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BCC2" w14:textId="28539523" w:rsidR="00DA699C" w:rsidRDefault="00DA699C" w:rsidP="00DA699C">
      <w:r>
        <w:t>A</w:t>
      </w:r>
      <w:r w:rsidR="00994D42">
        <w:t>ssets</w:t>
      </w:r>
    </w:p>
    <w:p w14:paraId="3E6F38B1" w14:textId="09D5FCED" w:rsidR="00DA699C" w:rsidRDefault="00DA699C" w:rsidP="00DA699C">
      <w:r>
        <w:t>QUICK REVIEW</w:t>
      </w:r>
    </w:p>
    <w:p w14:paraId="21A171E4" w14:textId="77777777" w:rsidR="00DA699C" w:rsidRDefault="00DA699C" w:rsidP="00DA699C">
      <w:r w:rsidRPr="002D3113">
        <w:rPr>
          <w:b/>
          <w:bCs/>
        </w:rPr>
        <w:t>Data</w:t>
      </w:r>
      <w:r>
        <w:t xml:space="preserve"> – goes through a life cycle that starts with acquisition and ends with its disposal.</w:t>
      </w:r>
    </w:p>
    <w:p w14:paraId="790E5208" w14:textId="77777777" w:rsidR="004A1247" w:rsidRDefault="00DA699C" w:rsidP="00DA699C">
      <w:r w:rsidRPr="002D3113">
        <w:rPr>
          <w:b/>
          <w:bCs/>
        </w:rPr>
        <w:t>Cryptography</w:t>
      </w:r>
      <w:r>
        <w:t xml:space="preserve"> </w:t>
      </w:r>
      <w:r w:rsidR="004A1247">
        <w:t>–</w:t>
      </w:r>
      <w:r>
        <w:t xml:space="preserve"> </w:t>
      </w:r>
      <w:r w:rsidR="004A1247">
        <w:t>can be an effective control at all phases of the data life cycle.</w:t>
      </w:r>
    </w:p>
    <w:p w14:paraId="704F9F81" w14:textId="77777777" w:rsidR="004A1247" w:rsidRDefault="004A1247" w:rsidP="00DA699C">
      <w:r w:rsidRPr="002D3113">
        <w:rPr>
          <w:b/>
          <w:bCs/>
        </w:rPr>
        <w:t>Data retention policy</w:t>
      </w:r>
      <w:r>
        <w:t xml:space="preserve"> – drives the timeframe at which data transitions from the archival phase to the disposal phrase of its life cycle. </w:t>
      </w:r>
    </w:p>
    <w:p w14:paraId="33580820" w14:textId="77777777" w:rsidR="004A1247" w:rsidRDefault="004A1247" w:rsidP="00DA699C">
      <w:r w:rsidRPr="002D3113">
        <w:rPr>
          <w:b/>
          <w:bCs/>
        </w:rPr>
        <w:t>Classification</w:t>
      </w:r>
      <w:r>
        <w:t xml:space="preserve"> – each one should have separate handling requirements and procedures pertaining to how that data is accessed, used, and destroyed. </w:t>
      </w:r>
    </w:p>
    <w:p w14:paraId="50E8D68C" w14:textId="77777777" w:rsidR="00BF3410" w:rsidRDefault="004A1247" w:rsidP="00DA699C">
      <w:r w:rsidRPr="002D3113">
        <w:rPr>
          <w:b/>
          <w:bCs/>
        </w:rPr>
        <w:t>Senior Executives</w:t>
      </w:r>
      <w:r>
        <w:t xml:space="preserve"> </w:t>
      </w:r>
      <w:r w:rsidR="00BF3410">
        <w:t xml:space="preserve">– ultimately responsible to the shareholders for the successes and failures of their corporations, including security issues. </w:t>
      </w:r>
    </w:p>
    <w:p w14:paraId="680B7016" w14:textId="77777777" w:rsidR="000C5261" w:rsidRDefault="00BF3410" w:rsidP="00DA699C">
      <w:r w:rsidRPr="002D3113">
        <w:rPr>
          <w:b/>
          <w:bCs/>
        </w:rPr>
        <w:t>Data owner</w:t>
      </w:r>
      <w:r>
        <w:t xml:space="preserve"> – the manager in charge of a specific business unit and is ultimately responsible for the protection and use of a specific subset of information. Specify the classification of data, and data custodians implement and maintain controls </w:t>
      </w:r>
      <w:r w:rsidR="000C5261">
        <w:t>to enforce the set classification levels.</w:t>
      </w:r>
    </w:p>
    <w:p w14:paraId="0AAEED13" w14:textId="605DBAB8" w:rsidR="00BF3410" w:rsidRDefault="000C5261" w:rsidP="00DA699C">
      <w:r w:rsidRPr="002D3113">
        <w:rPr>
          <w:b/>
          <w:bCs/>
        </w:rPr>
        <w:t>Data retention policy -</w:t>
      </w:r>
      <w:r>
        <w:t xml:space="preserve"> must consider legal, regulatory, and operational requirements. Should address what data is to be retained, where, how, and for how long.</w:t>
      </w:r>
    </w:p>
    <w:p w14:paraId="243AAC9D" w14:textId="77777777" w:rsidR="000C5261" w:rsidRDefault="000C5261" w:rsidP="00DA699C">
      <w:r w:rsidRPr="002D3113">
        <w:rPr>
          <w:b/>
          <w:bCs/>
        </w:rPr>
        <w:t>Electronic discovery (e-discovery</w:t>
      </w:r>
      <w:r>
        <w:t xml:space="preserve">) – is the process of producing for a court or external attorney all electronically stored information (ESI) pertinent to a legal proceeding. </w:t>
      </w:r>
    </w:p>
    <w:p w14:paraId="072211B9" w14:textId="77777777" w:rsidR="000C5261" w:rsidRDefault="000C5261" w:rsidP="00DA699C">
      <w:r w:rsidRPr="002D3113">
        <w:rPr>
          <w:b/>
          <w:bCs/>
        </w:rPr>
        <w:t>Degaussing</w:t>
      </w:r>
      <w:r>
        <w:t xml:space="preserve"> – process of removing or reducing the magnetic field patterns on conventional disk drives or tapes.</w:t>
      </w:r>
    </w:p>
    <w:p w14:paraId="06D119A9" w14:textId="4FCD87B2" w:rsidR="000C5261" w:rsidRDefault="000C5261" w:rsidP="00DA699C">
      <w:r w:rsidRPr="002D3113">
        <w:rPr>
          <w:b/>
          <w:bCs/>
        </w:rPr>
        <w:t xml:space="preserve">Privacy </w:t>
      </w:r>
      <w:r>
        <w:t xml:space="preserve">– pertains to personal information, both from your employees and your customers.   </w:t>
      </w:r>
    </w:p>
    <w:p w14:paraId="3C51439D" w14:textId="77777777" w:rsidR="00000000" w:rsidRDefault="00000000"/>
    <w:sectPr w:rsidR="006A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9C"/>
    <w:rsid w:val="000C5261"/>
    <w:rsid w:val="002D3113"/>
    <w:rsid w:val="00431D01"/>
    <w:rsid w:val="004A1247"/>
    <w:rsid w:val="004C7E32"/>
    <w:rsid w:val="00540AC8"/>
    <w:rsid w:val="008F4197"/>
    <w:rsid w:val="00994D42"/>
    <w:rsid w:val="00A30450"/>
    <w:rsid w:val="00BF3410"/>
    <w:rsid w:val="00DA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744B"/>
  <w15:chartTrackingRefBased/>
  <w15:docId w15:val="{3E9F3E65-CEB2-41FA-8AAB-28C7F94A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9C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5</cp:revision>
  <dcterms:created xsi:type="dcterms:W3CDTF">2022-02-12T18:10:00Z</dcterms:created>
  <dcterms:modified xsi:type="dcterms:W3CDTF">2025-10-08T22:41:00Z</dcterms:modified>
</cp:coreProperties>
</file>