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94DA" w14:textId="6C5AC388" w:rsidR="00CD582D" w:rsidRDefault="00CD582D" w:rsidP="00CD582D">
      <w:r>
        <w:t xml:space="preserve">Data </w:t>
      </w:r>
      <w:r w:rsidR="006515BF">
        <w:t>S</w:t>
      </w:r>
      <w:r>
        <w:t>ecurity</w:t>
      </w:r>
    </w:p>
    <w:p w14:paraId="40C94AC2" w14:textId="4570E571" w:rsidR="00CD582D" w:rsidRDefault="00CD582D" w:rsidP="00CD582D">
      <w:r>
        <w:t>QUICK REVIEW</w:t>
      </w:r>
    </w:p>
    <w:p w14:paraId="171EE789" w14:textId="1691FF4C" w:rsidR="00CD582D" w:rsidRDefault="00CD582D" w:rsidP="00CD582D">
      <w:r w:rsidRPr="006515BF">
        <w:rPr>
          <w:b/>
          <w:bCs/>
        </w:rPr>
        <w:t>Data</w:t>
      </w:r>
      <w:r>
        <w:t xml:space="preserve"> – At rest refers to data that resides in externally or auxiliary storage devices, such as hard drives or optical discs. In motion is data moving between computing nodes over a data network such as the Internet. In use is data residing in primary storage devices, such as volatile memory (RAM), </w:t>
      </w:r>
      <w:r w:rsidR="00C54B8F">
        <w:t>memory caches, or CPU registers.</w:t>
      </w:r>
    </w:p>
    <w:p w14:paraId="6D406B88" w14:textId="79FBCA44" w:rsidR="00CD582D" w:rsidRDefault="00CD582D" w:rsidP="00CD582D">
      <w:r w:rsidRPr="006515BF">
        <w:rPr>
          <w:b/>
          <w:bCs/>
        </w:rPr>
        <w:t xml:space="preserve">TLS, </w:t>
      </w:r>
      <w:proofErr w:type="spellStart"/>
      <w:r w:rsidRPr="006515BF">
        <w:rPr>
          <w:b/>
          <w:bCs/>
        </w:rPr>
        <w:t>IPsecs</w:t>
      </w:r>
      <w:proofErr w:type="spellEnd"/>
      <w:r w:rsidRPr="006515BF">
        <w:rPr>
          <w:b/>
          <w:bCs/>
        </w:rPr>
        <w:t>, and VPNs</w:t>
      </w:r>
      <w:r>
        <w:t xml:space="preserve"> – typical ways to use cryptography to protect data in motion.</w:t>
      </w:r>
    </w:p>
    <w:p w14:paraId="4B8B93BB" w14:textId="72315144" w:rsidR="00C54B8F" w:rsidRDefault="00C54B8F" w:rsidP="00CD582D">
      <w:r w:rsidRPr="006515BF">
        <w:rPr>
          <w:b/>
          <w:bCs/>
        </w:rPr>
        <w:t>Scoping</w:t>
      </w:r>
      <w:r>
        <w:t xml:space="preserve"> – taking a broader standard and trimming out the irrelevant or otherwise unwanted parts.</w:t>
      </w:r>
    </w:p>
    <w:p w14:paraId="69079BA8" w14:textId="2550DA91" w:rsidR="00C54B8F" w:rsidRDefault="00C54B8F" w:rsidP="00CD582D">
      <w:r w:rsidRPr="006515BF">
        <w:rPr>
          <w:b/>
          <w:bCs/>
        </w:rPr>
        <w:t>Tailoring</w:t>
      </w:r>
      <w:r>
        <w:t xml:space="preserve"> – making changes to specific provisions in a standard so they better address your requirements.</w:t>
      </w:r>
    </w:p>
    <w:p w14:paraId="29DDA5D9" w14:textId="2B153416" w:rsidR="00C54B8F" w:rsidRDefault="00C54B8F" w:rsidP="00CD582D">
      <w:r w:rsidRPr="006515BF">
        <w:rPr>
          <w:b/>
          <w:bCs/>
        </w:rPr>
        <w:t>Digital assets</w:t>
      </w:r>
      <w:r>
        <w:t xml:space="preserve"> – anything that exists in digital form, has intrinsic value to the organization, and to which access should be restricted in some way.</w:t>
      </w:r>
    </w:p>
    <w:p w14:paraId="677C0D0D" w14:textId="738831FF" w:rsidR="00C54B8F" w:rsidRDefault="00C54B8F" w:rsidP="00CD582D">
      <w:r w:rsidRPr="006515BF">
        <w:rPr>
          <w:b/>
          <w:bCs/>
        </w:rPr>
        <w:t>Digital assets management</w:t>
      </w:r>
      <w:r>
        <w:t xml:space="preserve"> – the process by which organizations ensure their digital assets are properly stored, protected, and easily available to authorized users.</w:t>
      </w:r>
    </w:p>
    <w:p w14:paraId="4AF2F860" w14:textId="006E9DF9" w:rsidR="00C54B8F" w:rsidRDefault="00C54B8F" w:rsidP="00CD582D">
      <w:r w:rsidRPr="006515BF">
        <w:rPr>
          <w:b/>
          <w:bCs/>
        </w:rPr>
        <w:t>Steganography</w:t>
      </w:r>
      <w:r>
        <w:t xml:space="preserve"> – a method of </w:t>
      </w:r>
      <w:r w:rsidR="00EA4982">
        <w:t>hiding data in another media type so the very existence of the data is concealed.</w:t>
      </w:r>
    </w:p>
    <w:p w14:paraId="5A219026" w14:textId="1C94BAE1" w:rsidR="00EA4982" w:rsidRDefault="00EA4982" w:rsidP="00CD582D">
      <w:r w:rsidRPr="006515BF">
        <w:rPr>
          <w:b/>
          <w:bCs/>
        </w:rPr>
        <w:t>Digital Rights Management (DRM)</w:t>
      </w:r>
      <w:r>
        <w:t xml:space="preserve"> – refers to a set of technologies that is applied to controlling access to copyrighted data.  </w:t>
      </w:r>
    </w:p>
    <w:p w14:paraId="10D21C63" w14:textId="0F8CAC89" w:rsidR="00EA4982" w:rsidRDefault="00EA4982" w:rsidP="00CD582D">
      <w:r w:rsidRPr="006515BF">
        <w:rPr>
          <w:b/>
          <w:bCs/>
        </w:rPr>
        <w:t>Data Loss Prevention (DLP)</w:t>
      </w:r>
      <w:r>
        <w:t xml:space="preserve"> – comprises the actions that organizations take to prevent unauthorized </w:t>
      </w:r>
    </w:p>
    <w:p w14:paraId="22C3CCC0" w14:textId="27127792" w:rsidR="00EA4982" w:rsidRDefault="00EA4982" w:rsidP="00CD582D">
      <w:r>
        <w:t>external parties from gaining access to sensitive data.</w:t>
      </w:r>
    </w:p>
    <w:p w14:paraId="2D15698D" w14:textId="029E2064" w:rsidR="00EA4982" w:rsidRDefault="00EA4982" w:rsidP="00CD582D">
      <w:r w:rsidRPr="006515BF">
        <w:rPr>
          <w:b/>
          <w:bCs/>
        </w:rPr>
        <w:t>Network (</w:t>
      </w:r>
      <w:r w:rsidR="006515BF" w:rsidRPr="006515BF">
        <w:rPr>
          <w:b/>
          <w:bCs/>
        </w:rPr>
        <w:t>N</w:t>
      </w:r>
      <w:r w:rsidRPr="006515BF">
        <w:rPr>
          <w:b/>
          <w:bCs/>
        </w:rPr>
        <w:t>DLP)</w:t>
      </w:r>
      <w:r>
        <w:t xml:space="preserve"> – applies data protection policies to data in motion. </w:t>
      </w:r>
    </w:p>
    <w:p w14:paraId="29F56FEB" w14:textId="7073458F" w:rsidR="00CD582D" w:rsidRDefault="00EA4982" w:rsidP="00CD582D">
      <w:r w:rsidRPr="006515BF">
        <w:rPr>
          <w:b/>
          <w:bCs/>
        </w:rPr>
        <w:t xml:space="preserve">Endpoint DLP </w:t>
      </w:r>
      <w:r w:rsidR="006515BF" w:rsidRPr="006515BF">
        <w:rPr>
          <w:b/>
          <w:bCs/>
        </w:rPr>
        <w:t>(EDLP)</w:t>
      </w:r>
      <w:r w:rsidR="006515BF">
        <w:t xml:space="preserve"> - </w:t>
      </w:r>
      <w:r>
        <w:t xml:space="preserve"> </w:t>
      </w:r>
      <w:r w:rsidR="00CD582D">
        <w:t xml:space="preserve"> </w:t>
      </w:r>
      <w:r w:rsidR="006515BF">
        <w:t>applies data protection policies to data at rest and data in use.</w:t>
      </w:r>
    </w:p>
    <w:p w14:paraId="11406CF2" w14:textId="4DC12ABC" w:rsidR="006515BF" w:rsidRDefault="006515BF" w:rsidP="00CD582D">
      <w:r w:rsidRPr="006515BF">
        <w:rPr>
          <w:b/>
          <w:bCs/>
        </w:rPr>
        <w:t>Cloud Access Security Brokers (CASBs)</w:t>
      </w:r>
      <w:r>
        <w:t xml:space="preserve"> – provide visibility and control over user activities on cloud services.</w:t>
      </w:r>
    </w:p>
    <w:p w14:paraId="60BE7B74" w14:textId="77777777" w:rsidR="00CD582D" w:rsidRDefault="00CD582D" w:rsidP="00CD582D"/>
    <w:p w14:paraId="79950B75" w14:textId="77777777" w:rsidR="00795DAE" w:rsidRDefault="00795DAE"/>
    <w:sectPr w:rsidR="00795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2D"/>
    <w:rsid w:val="00207514"/>
    <w:rsid w:val="004C7E32"/>
    <w:rsid w:val="006515BF"/>
    <w:rsid w:val="00795DAE"/>
    <w:rsid w:val="00C54B8F"/>
    <w:rsid w:val="00CD582D"/>
    <w:rsid w:val="00D35026"/>
    <w:rsid w:val="00EA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7F62A"/>
  <w15:chartTrackingRefBased/>
  <w15:docId w15:val="{3A7CA770-D5EC-5A44-B708-3E7C8E0E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82D"/>
    <w:pPr>
      <w:spacing w:after="160" w:line="256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3</cp:revision>
  <dcterms:created xsi:type="dcterms:W3CDTF">2022-02-19T06:28:00Z</dcterms:created>
  <dcterms:modified xsi:type="dcterms:W3CDTF">2025-10-08T22:41:00Z</dcterms:modified>
</cp:coreProperties>
</file>