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2"/>
        </w:numPr>
        <w:spacing w:after="0" w:line="276" w:lineRule="auto"/>
        <w:ind w:left="720" w:hanging="36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Mục tiêu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Cấp chứng chỉ cho anh em đem đi khoe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Ôn lại nội dung các bài học</w:t>
        <w:br w:type="textWrapping"/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spacing w:after="0" w:before="0" w:line="276" w:lineRule="auto"/>
        <w:ind w:left="720" w:hanging="36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Tiêu chí chấm điểm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Điểm bài giảng (70%): </w:t>
      </w:r>
      <w:r w:rsidDel="00000000" w:rsidR="00000000" w:rsidRPr="00000000">
        <w:rPr>
          <w:rtl w:val="0"/>
        </w:rPr>
        <w:br w:type="textWrapping"/>
        <w:t xml:space="preserve">Trong dự án thực hiện cần sử dụng các công nghệ: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MinIO </w:t>
      </w:r>
      <w:r w:rsidDel="00000000" w:rsidR="00000000" w:rsidRPr="00000000">
        <w:rPr>
          <w:color w:val="ff0000"/>
          <w:rtl w:val="0"/>
        </w:rPr>
        <w:t xml:space="preserve">(10%)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Trino </w:t>
      </w:r>
      <w:r w:rsidDel="00000000" w:rsidR="00000000" w:rsidRPr="00000000">
        <w:rPr>
          <w:color w:val="ff0000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Data Lake table format </w:t>
      </w:r>
      <w:r w:rsidDel="00000000" w:rsidR="00000000" w:rsidRPr="00000000">
        <w:rPr>
          <w:color w:val="ff0000"/>
          <w:rtl w:val="0"/>
        </w:rPr>
        <w:t xml:space="preserve">(10%)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Spark for batch processing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(10%)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Kafka or RabbitMQ or GCP PubSub for storing messages </w:t>
      </w:r>
      <w:r w:rsidDel="00000000" w:rsidR="00000000" w:rsidRPr="00000000">
        <w:rPr>
          <w:color w:val="ff0000"/>
          <w:rtl w:val="0"/>
        </w:rPr>
        <w:t xml:space="preserve">(10%)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Flink or Spark for stream processing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(10%)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Dùng window: </w:t>
      </w:r>
      <w:r w:rsidDel="00000000" w:rsidR="00000000" w:rsidRPr="00000000">
        <w:rPr>
          <w:color w:val="ff0000"/>
          <w:rtl w:val="0"/>
        </w:rPr>
        <w:t xml:space="preserve">10%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Không dùng window chỉ được </w:t>
      </w:r>
      <w:r w:rsidDel="00000000" w:rsidR="00000000" w:rsidRPr="00000000">
        <w:rPr>
          <w:color w:val="ff0000"/>
          <w:rtl w:val="0"/>
        </w:rPr>
        <w:t xml:space="preserve">5%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GX or Deequ for data validation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Pipeline Orchestration, i.e., Airflow, Prefect, or any similar tools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Điểm thực tế (20%):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Sử dụng GCE/GKE để deploy MinIO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GCE/GKE/Dataproc để deploy Flink (lưu ý Dataproc không work với PyFlink)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GCE/GKE/Dataproc để deploy Spark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GCE/GKE/Cloud Composer để deploy Airflow/Prefect </w:t>
      </w:r>
      <w:r w:rsidDel="00000000" w:rsidR="00000000" w:rsidRPr="00000000">
        <w:rPr>
          <w:color w:val="ff0000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Điểm dữ liệu to (10%): Dữ liệu lớn hơn 100 GB</w:t>
      </w:r>
      <w:r w:rsidDel="00000000" w:rsidR="00000000" w:rsidRPr="00000000">
        <w:rPr>
          <w:rtl w:val="0"/>
        </w:rPr>
        <w:br w:type="textWrapping"/>
        <w:t xml:space="preserve">Một số kho dữ liệu có thể tham khảo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276" w:lineRule="auto"/>
        <w:ind w:left="216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NYC Taxi &amp; Limousine Commission - yellow taxi trip records</w:t>
        </w:r>
      </w:hyperlink>
      <w:r w:rsidDel="00000000" w:rsidR="00000000" w:rsidRPr="00000000">
        <w:rPr>
          <w:rtl w:val="0"/>
        </w:rPr>
        <w:t xml:space="preserve"> từ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Azure Open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276" w:lineRule="auto"/>
        <w:ind w:left="216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UC Ivrine ML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Tự generate dữ liệu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Đề tài gợi ý:</w:t>
        <w:br w:type="textWrapping"/>
      </w:r>
      <w:r w:rsidDel="00000000" w:rsidR="00000000" w:rsidRPr="00000000">
        <w:rPr>
          <w:rtl w:val="0"/>
        </w:rPr>
        <w:t xml:space="preserve">Xây dựng hệ thống Feature Store với kiến trúc như sau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5233988" cy="19388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93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spacing w:after="0" w:before="0" w:line="276" w:lineRule="auto"/>
        <w:ind w:left="720" w:hanging="360"/>
        <w:rPr>
          <w:sz w:val="32"/>
          <w:szCs w:val="32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Source code trên Github với diễn giải chi tiết cách cài đặt và cách chạy code ở README.md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Video chứng minh các công nghệ sử dụng và demo full flow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Một số ví dụ của học sinh khóa trước: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Dữ liệu diabetes (tự sinh):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Đồ án feature store có kết hợp cả airflow pipeline để batch training, flink để xử lý data (data xử lý xong đẩy lại vào kafka và có 1 job kéo dữ liệu từ kafka gọi API predict):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https://github.com/dunghoang369/feature-store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Dữ liệu NYC Taxi: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Đồ án feature store có cả kiến thức của m1 (monitoring các kiểu): </w:t>
      </w: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https://github.com/luongphambao/nyc_taxi_feature_store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Đồ án feature store khác đơn giản hơn: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https://github.com/HungNguyenDev1511/Capstone-Project-Data-Engineer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uongphambao/nyc_taxi_feature_store?fbclid=IwAR3xVTaCPFhDk_GhSgy-RNl0u6v_vchjzmtLXkn4EkpAmyEsHmbILnLBbB4_aem_ATUe-Q0dDCPcCdDjvZCr202gpvAtobDdnJScnu0m1NIhGIE_KLq5oO7Pk1UuH0x_Izgma1kHvc8xrEexG3wY6VJJ" TargetMode="External"/><Relationship Id="rId10" Type="http://schemas.openxmlformats.org/officeDocument/2006/relationships/hyperlink" Target="https://github.com/dunghoang369/feature-store" TargetMode="External"/><Relationship Id="rId12" Type="http://schemas.openxmlformats.org/officeDocument/2006/relationships/hyperlink" Target="https://github.com/HungNguyenDev1511/Capstone-Project-Data-Engineer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azure/open-datasets/dataset-taxi-yellow?tabs=azureml-opendatasets" TargetMode="External"/><Relationship Id="rId7" Type="http://schemas.openxmlformats.org/officeDocument/2006/relationships/hyperlink" Target="https://learn.microsoft.com/en-us/azure/open-datasets/dataset-catalog" TargetMode="External"/><Relationship Id="rId8" Type="http://schemas.openxmlformats.org/officeDocument/2006/relationships/hyperlink" Target="https://archive.ics.uci.edu/datasets?skip=0&amp;take=10&amp;sort=desc&amp;orderBy=NumInstances&amp;search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