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8758BF" w14:paraId="4FA36036" w14:textId="77777777" w:rsidTr="008758BF">
        <w:tc>
          <w:tcPr>
            <w:tcW w:w="9245" w:type="dxa"/>
          </w:tcPr>
          <w:p w14:paraId="15163EFA" w14:textId="139C838E" w:rsidR="008758BF" w:rsidRPr="007636B5" w:rsidRDefault="008758BF" w:rsidP="008758BF">
            <w:pPr>
              <w:jc w:val="center"/>
              <w:rPr>
                <w:rFonts w:ascii="Times New Roman" w:hAnsi="Times New Roman" w:cs="Times New Roman"/>
                <w:sz w:val="28"/>
                <w:szCs w:val="28"/>
              </w:rPr>
            </w:pPr>
            <w:r w:rsidRPr="007636B5">
              <w:rPr>
                <w:rFonts w:ascii="Times New Roman" w:hAnsi="Times New Roman" w:cs="Times New Roman"/>
                <w:sz w:val="28"/>
                <w:szCs w:val="28"/>
              </w:rPr>
              <w:t xml:space="preserve">UBND TỈNH </w:t>
            </w:r>
            <w:r w:rsidR="00B13731">
              <w:rPr>
                <w:rFonts w:ascii="Times New Roman" w:hAnsi="Times New Roman" w:cs="Times New Roman"/>
                <w:sz w:val="28"/>
                <w:szCs w:val="28"/>
              </w:rPr>
              <w:t>SƠN LA</w:t>
            </w:r>
          </w:p>
          <w:p w14:paraId="117AA6EF" w14:textId="3CD845F5" w:rsidR="008758BF" w:rsidRPr="008758BF" w:rsidRDefault="008758BF" w:rsidP="008758BF">
            <w:pPr>
              <w:jc w:val="center"/>
              <w:rPr>
                <w:rFonts w:ascii="Times New Roman" w:hAnsi="Times New Roman" w:cs="Times New Roman"/>
                <w:b/>
                <w:sz w:val="28"/>
                <w:szCs w:val="28"/>
              </w:rPr>
            </w:pPr>
            <w:r w:rsidRPr="00D962B4">
              <w:rPr>
                <w:rFonts w:ascii="Times New Roman" w:hAnsi="Times New Roman" w:cs="Times New Roman"/>
                <w:b/>
                <w:sz w:val="28"/>
                <w:szCs w:val="28"/>
              </w:rPr>
              <w:t>HỘI ĐỒNG TUYỂN DỤNG</w:t>
            </w:r>
            <w:r>
              <w:rPr>
                <w:rFonts w:ascii="Times New Roman" w:hAnsi="Times New Roman" w:cs="Times New Roman"/>
                <w:b/>
                <w:sz w:val="28"/>
                <w:szCs w:val="28"/>
              </w:rPr>
              <w:t xml:space="preserve"> </w:t>
            </w:r>
            <w:r>
              <w:rPr>
                <w:rFonts w:ascii="Times New Roman" w:hAnsi="Times New Roman" w:cs="Times New Roman"/>
                <w:b/>
                <w:sz w:val="28"/>
                <w:szCs w:val="28"/>
                <w:lang w:val="vi-VN"/>
              </w:rPr>
              <w:t xml:space="preserve">CÔNG CHỨC </w:t>
            </w:r>
            <w:r w:rsidRPr="00D962B4">
              <w:rPr>
                <w:rFonts w:ascii="Times New Roman" w:hAnsi="Times New Roman" w:cs="Times New Roman"/>
                <w:b/>
                <w:sz w:val="28"/>
                <w:szCs w:val="28"/>
              </w:rPr>
              <w:t>NĂM 202</w:t>
            </w:r>
            <w:r w:rsidR="00DB01E2">
              <w:rPr>
                <w:rFonts w:ascii="Times New Roman" w:hAnsi="Times New Roman" w:cs="Times New Roman"/>
                <w:b/>
                <w:sz w:val="28"/>
                <w:szCs w:val="28"/>
              </w:rPr>
              <w:t>6</w:t>
            </w:r>
          </w:p>
          <w:p w14:paraId="2962D573" w14:textId="77777777" w:rsidR="008758BF" w:rsidRDefault="008758BF" w:rsidP="009F1044">
            <w:pPr>
              <w:rPr>
                <w:rFonts w:ascii="Times New Roman" w:hAnsi="Times New Roman" w:cs="Times New Roman"/>
                <w:sz w:val="28"/>
                <w:szCs w:val="28"/>
              </w:rPr>
            </w:pPr>
            <w:r>
              <w:rPr>
                <w:rFonts w:ascii="Times New Roman" w:hAnsi="Times New Roman" w:cs="Times New Roman"/>
                <w:b/>
                <w:noProof/>
                <w:sz w:val="28"/>
                <w:szCs w:val="28"/>
              </w:rPr>
              <mc:AlternateContent>
                <mc:Choice Requires="wps">
                  <w:drawing>
                    <wp:anchor distT="0" distB="0" distL="114300" distR="114300" simplePos="0" relativeHeight="251660288" behindDoc="0" locked="0" layoutInCell="1" allowOverlap="1" wp14:anchorId="300EFB58" wp14:editId="49CD1DC2">
                      <wp:simplePos x="0" y="0"/>
                      <wp:positionH relativeFrom="column">
                        <wp:posOffset>2346960</wp:posOffset>
                      </wp:positionH>
                      <wp:positionV relativeFrom="paragraph">
                        <wp:posOffset>36830</wp:posOffset>
                      </wp:positionV>
                      <wp:extent cx="1242060" cy="0"/>
                      <wp:effectExtent l="0" t="0" r="1524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20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FDC23DE" id="_x0000_t32" coordsize="21600,21600" o:spt="32" o:oned="t" path="m,l21600,21600e" filled="f">
                      <v:path arrowok="t" fillok="f" o:connecttype="none"/>
                      <o:lock v:ext="edit" shapetype="t"/>
                    </v:shapetype>
                    <v:shape id="Straight Arrow Connector 1" o:spid="_x0000_s1026" type="#_x0000_t32" style="position:absolute;margin-left:184.8pt;margin-top:2.9pt;width:97.8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"/>
                  </w:pict>
                </mc:Fallback>
              </mc:AlternateContent>
            </w:r>
          </w:p>
        </w:tc>
      </w:tr>
    </w:tbl>
    <w:p w14:paraId="56B9D91C" w14:textId="77777777" w:rsidR="00401F45" w:rsidRDefault="00401F45" w:rsidP="00401F45">
      <w:pPr>
        <w:spacing w:after="0" w:line="240" w:lineRule="auto"/>
        <w:jc w:val="center"/>
        <w:rPr>
          <w:rFonts w:ascii="Times New Roman" w:hAnsi="Times New Roman" w:cs="Times New Roman"/>
          <w:b/>
          <w:sz w:val="28"/>
          <w:szCs w:val="28"/>
        </w:rPr>
      </w:pPr>
    </w:p>
    <w:p w14:paraId="131F1DF3" w14:textId="742F5417" w:rsidR="00401F45" w:rsidRPr="00C933E1" w:rsidRDefault="00401F45" w:rsidP="00401F45">
      <w:pPr>
        <w:spacing w:after="0" w:line="240" w:lineRule="auto"/>
        <w:jc w:val="center"/>
        <w:rPr>
          <w:rFonts w:ascii="Times New Roman" w:hAnsi="Times New Roman" w:cs="Times New Roman"/>
          <w:b/>
          <w:sz w:val="28"/>
          <w:szCs w:val="28"/>
        </w:rPr>
      </w:pPr>
      <w:r w:rsidRPr="00C933E1">
        <w:rPr>
          <w:rFonts w:ascii="Times New Roman" w:hAnsi="Times New Roman" w:cs="Times New Roman"/>
          <w:b/>
          <w:sz w:val="28"/>
          <w:szCs w:val="28"/>
        </w:rPr>
        <w:t xml:space="preserve">DANH MỤC TÀI LIỆU ÔN TẬP VÒNG 2 </w:t>
      </w:r>
    </w:p>
    <w:p w14:paraId="26C599F1" w14:textId="77777777" w:rsidR="00AD3072" w:rsidRPr="00AD3072" w:rsidRDefault="00AD3072" w:rsidP="00AD3072">
      <w:pPr>
        <w:spacing w:after="0" w:line="240" w:lineRule="auto"/>
        <w:jc w:val="center"/>
        <w:rPr>
          <w:rFonts w:ascii="Times New Roman" w:hAnsi="Times New Roman" w:cs="Times New Roman"/>
          <w:b/>
          <w:i/>
          <w:iCs/>
          <w:sz w:val="28"/>
          <w:szCs w:val="28"/>
        </w:rPr>
      </w:pPr>
      <w:r w:rsidRPr="00AD3072">
        <w:rPr>
          <w:rFonts w:ascii="Times New Roman" w:hAnsi="Times New Roman" w:cs="Times New Roman"/>
          <w:b/>
          <w:i/>
          <w:iCs/>
          <w:sz w:val="28"/>
          <w:szCs w:val="28"/>
        </w:rPr>
        <w:t>(Nghiệp vụ chuyên ngành)</w:t>
      </w:r>
    </w:p>
    <w:p w14:paraId="6B22500E" w14:textId="3D1FA4C8" w:rsidR="009F1044" w:rsidRPr="00D962B4" w:rsidRDefault="009F1044" w:rsidP="009F1044">
      <w:pPr>
        <w:spacing w:after="0" w:line="240" w:lineRule="auto"/>
        <w:jc w:val="center"/>
        <w:rPr>
          <w:rFonts w:ascii="Times New Roman" w:hAnsi="Times New Roman" w:cs="Times New Roman"/>
          <w:b/>
          <w:sz w:val="28"/>
          <w:szCs w:val="28"/>
        </w:rPr>
      </w:pPr>
      <w:r w:rsidRPr="00D962B4">
        <w:rPr>
          <w:rFonts w:ascii="Times New Roman" w:hAnsi="Times New Roman" w:cs="Times New Roman"/>
          <w:b/>
          <w:sz w:val="28"/>
          <w:szCs w:val="28"/>
        </w:rPr>
        <w:t>Lĩnh vực</w:t>
      </w:r>
      <w:r w:rsidR="007014CE">
        <w:rPr>
          <w:rFonts w:ascii="Times New Roman" w:hAnsi="Times New Roman" w:cs="Times New Roman"/>
          <w:b/>
          <w:sz w:val="28"/>
          <w:szCs w:val="28"/>
        </w:rPr>
        <w:t xml:space="preserve">: </w:t>
      </w:r>
      <w:r w:rsidR="00375C5F">
        <w:rPr>
          <w:rFonts w:ascii="Times New Roman" w:hAnsi="Times New Roman" w:cs="Times New Roman"/>
          <w:b/>
          <w:sz w:val="28"/>
          <w:szCs w:val="28"/>
        </w:rPr>
        <w:t>Giáo dục và Đào tạo</w:t>
      </w:r>
    </w:p>
    <w:p w14:paraId="1E662C5D" w14:textId="67C65A68" w:rsidR="00C82B7F" w:rsidRPr="002164E3" w:rsidRDefault="002164E3" w:rsidP="002164E3">
      <w:pPr>
        <w:spacing w:after="0" w:line="240" w:lineRule="auto"/>
        <w:jc w:val="right"/>
        <w:rPr>
          <w:rFonts w:ascii="Times New Roman" w:hAnsi="Times New Roman" w:cs="Times New Roman"/>
          <w:bCs/>
          <w:sz w:val="28"/>
          <w:szCs w:val="28"/>
        </w:rPr>
      </w:pPr>
      <w:r w:rsidRPr="002164E3">
        <w:rPr>
          <w:rFonts w:ascii="Times New Roman" w:hAnsi="Times New Roman" w:cs="Times New Roman"/>
          <w:bCs/>
          <w:i/>
          <w:iCs/>
          <w:sz w:val="28"/>
          <w:szCs w:val="28"/>
        </w:rPr>
        <w:t xml:space="preserve">Phụ lục </w:t>
      </w:r>
      <w:r>
        <w:rPr>
          <w:rFonts w:ascii="Times New Roman" w:hAnsi="Times New Roman" w:cs="Times New Roman"/>
          <w:bCs/>
          <w:i/>
          <w:iCs/>
          <w:sz w:val="28"/>
          <w:szCs w:val="28"/>
        </w:rPr>
        <w:t>13</w:t>
      </w:r>
    </w:p>
    <w:tbl>
      <w:tblPr>
        <w:tblStyle w:val="TableGrid"/>
        <w:tblW w:w="9498" w:type="dxa"/>
        <w:tblInd w:w="-34" w:type="dxa"/>
        <w:tblLook w:val="04A0" w:firstRow="1" w:lastRow="0" w:firstColumn="1" w:lastColumn="0" w:noHBand="0" w:noVBand="1"/>
      </w:tblPr>
      <w:tblGrid>
        <w:gridCol w:w="709"/>
        <w:gridCol w:w="8789"/>
      </w:tblGrid>
      <w:tr w:rsidR="005C1D2C" w:rsidRPr="00C82B7F" w14:paraId="45A4B25C" w14:textId="77777777" w:rsidTr="005C1D2C">
        <w:trPr>
          <w:trHeight w:val="464"/>
        </w:trPr>
        <w:tc>
          <w:tcPr>
            <w:tcW w:w="709" w:type="dxa"/>
          </w:tcPr>
          <w:p w14:paraId="50C0A840" w14:textId="77777777" w:rsidR="005C1D2C" w:rsidRPr="00C82B7F" w:rsidRDefault="005C1D2C" w:rsidP="00EF6784">
            <w:pPr>
              <w:spacing w:before="120" w:after="120"/>
              <w:jc w:val="center"/>
              <w:rPr>
                <w:rFonts w:ascii="Times New Roman" w:hAnsi="Times New Roman" w:cs="Times New Roman"/>
                <w:b/>
                <w:sz w:val="28"/>
                <w:szCs w:val="28"/>
              </w:rPr>
            </w:pPr>
            <w:r w:rsidRPr="00C82B7F">
              <w:rPr>
                <w:rFonts w:ascii="Times New Roman" w:hAnsi="Times New Roman" w:cs="Times New Roman"/>
                <w:b/>
                <w:sz w:val="28"/>
                <w:szCs w:val="28"/>
              </w:rPr>
              <w:t>TT</w:t>
            </w:r>
          </w:p>
        </w:tc>
        <w:tc>
          <w:tcPr>
            <w:tcW w:w="8789" w:type="dxa"/>
          </w:tcPr>
          <w:p w14:paraId="0A038F7F" w14:textId="77777777" w:rsidR="005C1D2C" w:rsidRPr="00C82B7F" w:rsidRDefault="005C1D2C" w:rsidP="00EF6784">
            <w:pPr>
              <w:spacing w:before="120" w:after="120"/>
              <w:jc w:val="center"/>
              <w:rPr>
                <w:rFonts w:ascii="Times New Roman" w:hAnsi="Times New Roman" w:cs="Times New Roman"/>
                <w:b/>
                <w:sz w:val="28"/>
                <w:szCs w:val="28"/>
              </w:rPr>
            </w:pPr>
            <w:r w:rsidRPr="00C82B7F">
              <w:rPr>
                <w:rFonts w:ascii="Times New Roman" w:hAnsi="Times New Roman" w:cs="Times New Roman"/>
                <w:b/>
                <w:sz w:val="28"/>
                <w:szCs w:val="28"/>
              </w:rPr>
              <w:t>Nội dung</w:t>
            </w:r>
          </w:p>
        </w:tc>
      </w:tr>
      <w:tr w:rsidR="00346437" w:rsidRPr="00C82B7F" w14:paraId="3E6B9533" w14:textId="77777777" w:rsidTr="00DA2FE4">
        <w:trPr>
          <w:trHeight w:val="904"/>
        </w:trPr>
        <w:tc>
          <w:tcPr>
            <w:tcW w:w="709" w:type="dxa"/>
            <w:vAlign w:val="center"/>
          </w:tcPr>
          <w:p w14:paraId="40A7A070" w14:textId="53BDF36F" w:rsidR="00346437" w:rsidRPr="008B7E57" w:rsidRDefault="00346437" w:rsidP="00346437">
            <w:pPr>
              <w:spacing w:before="60" w:after="60"/>
              <w:jc w:val="center"/>
              <w:rPr>
                <w:rFonts w:ascii="Times New Roman" w:hAnsi="Times New Roman" w:cs="Times New Roman"/>
                <w:sz w:val="28"/>
                <w:szCs w:val="28"/>
              </w:rPr>
            </w:pPr>
            <w:r w:rsidRPr="008B7E57">
              <w:rPr>
                <w:rFonts w:ascii="Times New Roman" w:hAnsi="Times New Roman" w:cs="Times New Roman"/>
                <w:sz w:val="28"/>
                <w:szCs w:val="28"/>
              </w:rPr>
              <w:t>1</w:t>
            </w:r>
          </w:p>
        </w:tc>
        <w:tc>
          <w:tcPr>
            <w:tcW w:w="8789" w:type="dxa"/>
            <w:vAlign w:val="center"/>
          </w:tcPr>
          <w:p w14:paraId="79C2BA22" w14:textId="737CB34C" w:rsidR="00346437" w:rsidRPr="00640945" w:rsidRDefault="00346437" w:rsidP="00346437">
            <w:pPr>
              <w:spacing w:before="60" w:after="60"/>
              <w:jc w:val="both"/>
              <w:rPr>
                <w:rFonts w:ascii="Times New Roman" w:hAnsi="Times New Roman" w:cs="Times New Roman"/>
                <w:sz w:val="28"/>
                <w:szCs w:val="28"/>
              </w:rPr>
            </w:pPr>
            <w:r w:rsidRPr="00640945">
              <w:rPr>
                <w:rFonts w:ascii="Times New Roman" w:hAnsi="Times New Roman" w:cs="Times New Roman"/>
                <w:sz w:val="28"/>
                <w:szCs w:val="28"/>
              </w:rPr>
              <w:t>Luật Giáo dục số 43/2019/QH14 ngày 14 tháng 6 năm 2019 của Quốc hội, được sửa đổi, bổ sung bởi Luật số 123/2025/QH15 ngày 10 tháng 12 năm 2025 của Quốc hội sửa đổi, bổ sung một số điều của Luật Giáo dục.</w:t>
            </w:r>
          </w:p>
        </w:tc>
      </w:tr>
      <w:tr w:rsidR="00346437" w:rsidRPr="00C82B7F" w14:paraId="111C6160" w14:textId="77777777" w:rsidTr="00DA2FE4">
        <w:trPr>
          <w:trHeight w:val="904"/>
        </w:trPr>
        <w:tc>
          <w:tcPr>
            <w:tcW w:w="709" w:type="dxa"/>
            <w:vAlign w:val="center"/>
          </w:tcPr>
          <w:p w14:paraId="2B84C3F8" w14:textId="3930CFD4" w:rsidR="00346437" w:rsidRPr="008B7E57" w:rsidRDefault="00346437" w:rsidP="00346437">
            <w:pPr>
              <w:spacing w:before="60" w:after="60"/>
              <w:jc w:val="center"/>
              <w:rPr>
                <w:rFonts w:ascii="Times New Roman" w:hAnsi="Times New Roman" w:cs="Times New Roman"/>
                <w:sz w:val="28"/>
                <w:szCs w:val="28"/>
              </w:rPr>
            </w:pPr>
            <w:r>
              <w:rPr>
                <w:rFonts w:ascii="Times New Roman" w:hAnsi="Times New Roman" w:cs="Times New Roman"/>
                <w:sz w:val="28"/>
                <w:szCs w:val="28"/>
              </w:rPr>
              <w:t>2</w:t>
            </w:r>
          </w:p>
        </w:tc>
        <w:tc>
          <w:tcPr>
            <w:tcW w:w="8789" w:type="dxa"/>
            <w:vAlign w:val="center"/>
          </w:tcPr>
          <w:p w14:paraId="1F5EC0EF" w14:textId="04A21A22" w:rsidR="00346437" w:rsidRPr="00640945" w:rsidRDefault="00346437" w:rsidP="00346437">
            <w:pPr>
              <w:spacing w:before="60" w:after="60"/>
              <w:jc w:val="both"/>
              <w:rPr>
                <w:rFonts w:ascii="Times New Roman" w:hAnsi="Times New Roman" w:cs="Times New Roman"/>
                <w:sz w:val="28"/>
                <w:szCs w:val="28"/>
              </w:rPr>
            </w:pPr>
            <w:r w:rsidRPr="00640945">
              <w:rPr>
                <w:rFonts w:ascii="Times New Roman" w:hAnsi="Times New Roman" w:cs="Times New Roman"/>
                <w:sz w:val="28"/>
                <w:szCs w:val="28"/>
              </w:rPr>
              <w:t>Luật Nhà giáo số 73/2025/QH15 ngày 16 tháng 6 năm 2025 của Quốc hội, được sửa đổi, bổ sung bởi Luật Giáo dục nghề nghiệp số 124/2025/QH15 ngày 10 tháng 12 năm 2025 của Quốc hội</w:t>
            </w:r>
            <w:r w:rsidR="000A3C9E">
              <w:rPr>
                <w:rFonts w:ascii="Times New Roman" w:hAnsi="Times New Roman" w:cs="Times New Roman"/>
                <w:sz w:val="28"/>
                <w:szCs w:val="28"/>
              </w:rPr>
              <w:t>.</w:t>
            </w:r>
          </w:p>
        </w:tc>
      </w:tr>
      <w:tr w:rsidR="00640945" w:rsidRPr="00C82B7F" w14:paraId="0283FE33" w14:textId="77777777" w:rsidTr="00DA2FE4">
        <w:trPr>
          <w:trHeight w:val="904"/>
        </w:trPr>
        <w:tc>
          <w:tcPr>
            <w:tcW w:w="709" w:type="dxa"/>
            <w:vAlign w:val="center"/>
          </w:tcPr>
          <w:p w14:paraId="3C53CD00" w14:textId="06AACA8D" w:rsidR="00640945" w:rsidRDefault="00640945" w:rsidP="00640945">
            <w:pPr>
              <w:spacing w:before="60" w:after="60"/>
              <w:jc w:val="center"/>
              <w:rPr>
                <w:rFonts w:ascii="Times New Roman" w:hAnsi="Times New Roman" w:cs="Times New Roman"/>
                <w:sz w:val="28"/>
                <w:szCs w:val="28"/>
              </w:rPr>
            </w:pPr>
            <w:r>
              <w:rPr>
                <w:rFonts w:ascii="Times New Roman" w:hAnsi="Times New Roman" w:cs="Times New Roman"/>
                <w:sz w:val="28"/>
                <w:szCs w:val="28"/>
              </w:rPr>
              <w:t>3</w:t>
            </w:r>
          </w:p>
        </w:tc>
        <w:tc>
          <w:tcPr>
            <w:tcW w:w="8789" w:type="dxa"/>
            <w:vAlign w:val="center"/>
          </w:tcPr>
          <w:p w14:paraId="75EC3A42" w14:textId="59D140AC" w:rsidR="00640945" w:rsidRPr="00640945" w:rsidRDefault="00640945" w:rsidP="00640945">
            <w:pPr>
              <w:spacing w:before="60" w:after="60"/>
              <w:jc w:val="both"/>
              <w:rPr>
                <w:rFonts w:ascii="Times New Roman" w:hAnsi="Times New Roman" w:cs="Times New Roman"/>
                <w:sz w:val="28"/>
                <w:szCs w:val="28"/>
              </w:rPr>
            </w:pPr>
            <w:r w:rsidRPr="00640945">
              <w:rPr>
                <w:rFonts w:ascii="Times New Roman" w:hAnsi="Times New Roman" w:cs="Times New Roman"/>
                <w:sz w:val="28"/>
                <w:szCs w:val="28"/>
              </w:rPr>
              <w:t>Luật Viên chức số 129/2025/QH15 ngày 10/12/2025</w:t>
            </w:r>
            <w:r w:rsidR="000A3C9E">
              <w:rPr>
                <w:rFonts w:ascii="Times New Roman" w:hAnsi="Times New Roman" w:cs="Times New Roman"/>
                <w:sz w:val="28"/>
                <w:szCs w:val="28"/>
              </w:rPr>
              <w:t>.</w:t>
            </w:r>
          </w:p>
        </w:tc>
      </w:tr>
      <w:tr w:rsidR="00640945" w:rsidRPr="00C82B7F" w14:paraId="2A0547C1" w14:textId="77777777" w:rsidTr="00DA2FE4">
        <w:trPr>
          <w:trHeight w:val="904"/>
        </w:trPr>
        <w:tc>
          <w:tcPr>
            <w:tcW w:w="709" w:type="dxa"/>
            <w:vAlign w:val="center"/>
          </w:tcPr>
          <w:p w14:paraId="48716AFB" w14:textId="61294070" w:rsidR="00640945" w:rsidRDefault="00640945" w:rsidP="00640945">
            <w:pPr>
              <w:spacing w:before="60" w:after="60"/>
              <w:jc w:val="center"/>
              <w:rPr>
                <w:rFonts w:ascii="Times New Roman" w:hAnsi="Times New Roman" w:cs="Times New Roman"/>
                <w:sz w:val="28"/>
                <w:szCs w:val="28"/>
              </w:rPr>
            </w:pPr>
            <w:r>
              <w:rPr>
                <w:rFonts w:ascii="Times New Roman" w:hAnsi="Times New Roman" w:cs="Times New Roman"/>
                <w:sz w:val="28"/>
                <w:szCs w:val="28"/>
              </w:rPr>
              <w:t>4</w:t>
            </w:r>
          </w:p>
        </w:tc>
        <w:tc>
          <w:tcPr>
            <w:tcW w:w="8789" w:type="dxa"/>
            <w:vAlign w:val="center"/>
          </w:tcPr>
          <w:p w14:paraId="4221E970" w14:textId="4BAAFAC6" w:rsidR="00640945" w:rsidRPr="00640945" w:rsidRDefault="00640945" w:rsidP="00640945">
            <w:pPr>
              <w:spacing w:before="60" w:after="60"/>
              <w:jc w:val="both"/>
              <w:rPr>
                <w:rFonts w:ascii="Times New Roman" w:hAnsi="Times New Roman" w:cs="Times New Roman"/>
                <w:sz w:val="28"/>
                <w:szCs w:val="28"/>
              </w:rPr>
            </w:pPr>
            <w:r w:rsidRPr="00640945">
              <w:rPr>
                <w:rFonts w:ascii="Times New Roman" w:hAnsi="Times New Roman" w:cs="Times New Roman"/>
                <w:sz w:val="28"/>
                <w:szCs w:val="28"/>
                <w:lang w:val="en"/>
              </w:rPr>
              <w:t xml:space="preserve">Nghị định số </w:t>
            </w:r>
            <w:r w:rsidRPr="00640945">
              <w:rPr>
                <w:rFonts w:ascii="Times New Roman" w:hAnsi="Times New Roman" w:cs="Times New Roman"/>
                <w:sz w:val="28"/>
                <w:szCs w:val="28"/>
              </w:rPr>
              <w:t>259/2026/NĐ-CP</w:t>
            </w:r>
            <w:r w:rsidRPr="00640945">
              <w:rPr>
                <w:rFonts w:ascii="Times New Roman" w:hAnsi="Times New Roman" w:cs="Times New Roman"/>
                <w:sz w:val="28"/>
                <w:szCs w:val="28"/>
                <w:lang w:val="en"/>
              </w:rPr>
              <w:t xml:space="preserve"> ngày 30/6/2026 của Chính phủ quy định về tuyển dụng, sử dụng và quản lý viên chức</w:t>
            </w:r>
            <w:r w:rsidR="000A3C9E">
              <w:rPr>
                <w:rFonts w:ascii="Times New Roman" w:hAnsi="Times New Roman" w:cs="Times New Roman"/>
                <w:sz w:val="28"/>
                <w:szCs w:val="28"/>
                <w:lang w:val="en"/>
              </w:rPr>
              <w:t>.</w:t>
            </w:r>
          </w:p>
        </w:tc>
      </w:tr>
      <w:tr w:rsidR="00640945" w:rsidRPr="00C82B7F" w14:paraId="3BF942A4" w14:textId="77777777" w:rsidTr="00DA2FE4">
        <w:trPr>
          <w:trHeight w:val="904"/>
        </w:trPr>
        <w:tc>
          <w:tcPr>
            <w:tcW w:w="709" w:type="dxa"/>
            <w:vAlign w:val="center"/>
          </w:tcPr>
          <w:p w14:paraId="7F98BE34" w14:textId="0699F1E4" w:rsidR="00640945" w:rsidRPr="008B7E57" w:rsidRDefault="00640945" w:rsidP="00640945">
            <w:pPr>
              <w:spacing w:before="60" w:after="60"/>
              <w:jc w:val="center"/>
              <w:rPr>
                <w:rFonts w:ascii="Times New Roman" w:hAnsi="Times New Roman" w:cs="Times New Roman"/>
                <w:sz w:val="28"/>
                <w:szCs w:val="28"/>
              </w:rPr>
            </w:pPr>
            <w:r>
              <w:rPr>
                <w:rFonts w:ascii="Times New Roman" w:hAnsi="Times New Roman" w:cs="Times New Roman"/>
                <w:sz w:val="28"/>
                <w:szCs w:val="28"/>
              </w:rPr>
              <w:t>5</w:t>
            </w:r>
          </w:p>
        </w:tc>
        <w:tc>
          <w:tcPr>
            <w:tcW w:w="8789" w:type="dxa"/>
            <w:vAlign w:val="center"/>
          </w:tcPr>
          <w:p w14:paraId="21C5CA94" w14:textId="7963542B" w:rsidR="00640945" w:rsidRPr="00640945" w:rsidRDefault="00640945" w:rsidP="00640945">
            <w:pPr>
              <w:spacing w:before="60" w:after="60"/>
              <w:jc w:val="both"/>
              <w:rPr>
                <w:rFonts w:ascii="Times New Roman" w:hAnsi="Times New Roman" w:cs="Times New Roman"/>
                <w:b/>
                <w:sz w:val="28"/>
                <w:szCs w:val="28"/>
              </w:rPr>
            </w:pPr>
            <w:r w:rsidRPr="00640945">
              <w:rPr>
                <w:rFonts w:ascii="Times New Roman" w:hAnsi="Times New Roman" w:cs="Times New Roman"/>
                <w:sz w:val="28"/>
                <w:szCs w:val="28"/>
              </w:rPr>
              <w:t>Thông tư số 15/2026/TT-BGDĐT ngày 24/03/2026 của Bộ trưởng Bộ Giáo dục và Đào tạo ban hành Điều lệ trường tiểu học, trường trung học cơ sở, trường trung học phổ thông và trường phổ thông có nhiều cấp học</w:t>
            </w:r>
            <w:r w:rsidR="000A3C9E">
              <w:rPr>
                <w:rFonts w:ascii="Times New Roman" w:hAnsi="Times New Roman" w:cs="Times New Roman"/>
                <w:sz w:val="28"/>
                <w:szCs w:val="28"/>
              </w:rPr>
              <w:t>.</w:t>
            </w:r>
          </w:p>
        </w:tc>
      </w:tr>
      <w:tr w:rsidR="00640945" w:rsidRPr="00D67731" w14:paraId="68756816" w14:textId="77777777" w:rsidTr="00DA2FE4">
        <w:trPr>
          <w:trHeight w:val="834"/>
        </w:trPr>
        <w:tc>
          <w:tcPr>
            <w:tcW w:w="709" w:type="dxa"/>
            <w:vAlign w:val="center"/>
          </w:tcPr>
          <w:p w14:paraId="2FDEA743" w14:textId="5AE16C34" w:rsidR="00640945" w:rsidRPr="00955CF9" w:rsidRDefault="00640945" w:rsidP="00640945">
            <w:pPr>
              <w:spacing w:before="60" w:after="60"/>
              <w:jc w:val="center"/>
              <w:rPr>
                <w:rFonts w:ascii="Times New Roman" w:hAnsi="Times New Roman" w:cs="Times New Roman"/>
                <w:sz w:val="28"/>
                <w:szCs w:val="28"/>
              </w:rPr>
            </w:pPr>
            <w:r>
              <w:rPr>
                <w:rFonts w:ascii="Times New Roman" w:hAnsi="Times New Roman" w:cs="Times New Roman"/>
                <w:sz w:val="28"/>
                <w:szCs w:val="28"/>
              </w:rPr>
              <w:t>6</w:t>
            </w:r>
          </w:p>
        </w:tc>
        <w:tc>
          <w:tcPr>
            <w:tcW w:w="8789" w:type="dxa"/>
            <w:vAlign w:val="center"/>
          </w:tcPr>
          <w:p w14:paraId="0BC38FEF" w14:textId="76BFFF68" w:rsidR="00640945" w:rsidRPr="00640945" w:rsidRDefault="00640945" w:rsidP="00640945">
            <w:pPr>
              <w:spacing w:before="60" w:after="60"/>
              <w:jc w:val="both"/>
              <w:rPr>
                <w:rFonts w:ascii="Times New Roman" w:hAnsi="Times New Roman" w:cs="Times New Roman"/>
                <w:bCs/>
                <w:sz w:val="28"/>
                <w:szCs w:val="28"/>
                <w:lang w:val="nl-NL"/>
              </w:rPr>
            </w:pPr>
            <w:r w:rsidRPr="00640945">
              <w:rPr>
                <w:rFonts w:ascii="Times New Roman" w:hAnsi="Times New Roman" w:cs="Times New Roman"/>
                <w:sz w:val="28"/>
                <w:szCs w:val="28"/>
                <w:lang w:val="nl-NL"/>
              </w:rPr>
              <w:t xml:space="preserve">Thông tư số 52/2020/TT-BGDĐT ngày 31/12/2020 của Bộ Giáo dục và Đào tạo ban hành Điều lệ trường mầm non; </w:t>
            </w:r>
            <w:r w:rsidRPr="00640945">
              <w:rPr>
                <w:rFonts w:ascii="Times New Roman" w:hAnsi="Times New Roman" w:cs="Times New Roman"/>
                <w:bCs/>
                <w:sz w:val="28"/>
                <w:szCs w:val="28"/>
                <w:lang w:val="nl-NL"/>
              </w:rPr>
              <w:t>Thông tư số 51/2026/TT-BGDĐT ngày 30/06/2026 của Bộ trưởng Bộ Giáo dục và Đào tạo sửa đổi, bổ sung một số điều của Điều lệ trường mầm non.</w:t>
            </w:r>
          </w:p>
        </w:tc>
      </w:tr>
      <w:tr w:rsidR="00640945" w:rsidRPr="00C82B7F" w14:paraId="62B9F6E1" w14:textId="77777777" w:rsidTr="008B7E57">
        <w:trPr>
          <w:trHeight w:val="464"/>
        </w:trPr>
        <w:tc>
          <w:tcPr>
            <w:tcW w:w="709" w:type="dxa"/>
            <w:vAlign w:val="center"/>
          </w:tcPr>
          <w:p w14:paraId="0C328EFF" w14:textId="1500DF75" w:rsidR="00640945" w:rsidRPr="00955CF9" w:rsidRDefault="00640945" w:rsidP="00640945">
            <w:pPr>
              <w:spacing w:before="60" w:after="60"/>
              <w:jc w:val="center"/>
              <w:rPr>
                <w:rFonts w:ascii="Times New Roman" w:hAnsi="Times New Roman" w:cs="Times New Roman"/>
                <w:sz w:val="28"/>
                <w:szCs w:val="28"/>
              </w:rPr>
            </w:pPr>
            <w:r>
              <w:rPr>
                <w:rFonts w:ascii="Times New Roman" w:hAnsi="Times New Roman" w:cs="Times New Roman"/>
                <w:bCs/>
                <w:sz w:val="28"/>
                <w:szCs w:val="28"/>
              </w:rPr>
              <w:t>7</w:t>
            </w:r>
          </w:p>
        </w:tc>
        <w:tc>
          <w:tcPr>
            <w:tcW w:w="8789" w:type="dxa"/>
            <w:vAlign w:val="center"/>
          </w:tcPr>
          <w:p w14:paraId="0AA478C6" w14:textId="72A0F871" w:rsidR="00640945" w:rsidRPr="00640945" w:rsidRDefault="00640945" w:rsidP="00640945">
            <w:pPr>
              <w:spacing w:before="60" w:after="60"/>
              <w:jc w:val="both"/>
              <w:rPr>
                <w:rFonts w:ascii="Times New Roman" w:hAnsi="Times New Roman" w:cs="Times New Roman"/>
                <w:sz w:val="28"/>
                <w:szCs w:val="28"/>
                <w:lang w:val="nl-NL"/>
              </w:rPr>
            </w:pPr>
            <w:r w:rsidRPr="00640945">
              <w:rPr>
                <w:rFonts w:ascii="Times New Roman" w:hAnsi="Times New Roman" w:cs="Times New Roman"/>
                <w:sz w:val="28"/>
                <w:szCs w:val="28"/>
                <w:lang w:val="nl-NL"/>
              </w:rPr>
              <w:t>Thông tư số 09/2025/TT-BGDĐT ngày 12/6/2025 của Bộ Giáo dục và Đào ban hành quy định về phân quyền, phân cấp và phân định thẩm quyền thực hiện nhiệm vụ quản lý nhà nước của chính quyền địa phương hai cấp đối với giáo dục mầm non</w:t>
            </w:r>
            <w:r w:rsidR="000A3C9E">
              <w:rPr>
                <w:rFonts w:ascii="Times New Roman" w:hAnsi="Times New Roman" w:cs="Times New Roman"/>
                <w:sz w:val="28"/>
                <w:szCs w:val="28"/>
                <w:lang w:val="nl-NL"/>
              </w:rPr>
              <w:t>.</w:t>
            </w:r>
          </w:p>
        </w:tc>
      </w:tr>
      <w:tr w:rsidR="00640945" w:rsidRPr="006D170E" w14:paraId="2ADBE001" w14:textId="77777777" w:rsidTr="008B7E57">
        <w:trPr>
          <w:trHeight w:val="464"/>
        </w:trPr>
        <w:tc>
          <w:tcPr>
            <w:tcW w:w="709" w:type="dxa"/>
            <w:vAlign w:val="center"/>
          </w:tcPr>
          <w:p w14:paraId="286450D9" w14:textId="5D8959CD" w:rsidR="00640945" w:rsidRPr="00955CF9" w:rsidRDefault="00640945" w:rsidP="00640945">
            <w:pPr>
              <w:spacing w:before="60" w:after="60"/>
              <w:jc w:val="center"/>
              <w:rPr>
                <w:rFonts w:ascii="Times New Roman" w:hAnsi="Times New Roman" w:cs="Times New Roman"/>
                <w:sz w:val="28"/>
                <w:szCs w:val="28"/>
              </w:rPr>
            </w:pPr>
            <w:r>
              <w:rPr>
                <w:rFonts w:ascii="Times New Roman" w:hAnsi="Times New Roman" w:cs="Times New Roman"/>
                <w:bCs/>
                <w:sz w:val="28"/>
                <w:szCs w:val="28"/>
              </w:rPr>
              <w:t>8</w:t>
            </w:r>
          </w:p>
        </w:tc>
        <w:tc>
          <w:tcPr>
            <w:tcW w:w="8789" w:type="dxa"/>
            <w:vAlign w:val="center"/>
          </w:tcPr>
          <w:p w14:paraId="2B7E6455" w14:textId="6C042CAB" w:rsidR="00640945" w:rsidRPr="00640945" w:rsidRDefault="00640945" w:rsidP="00640945">
            <w:pPr>
              <w:spacing w:before="60" w:after="60"/>
              <w:jc w:val="both"/>
              <w:rPr>
                <w:rFonts w:ascii="Times New Roman" w:hAnsi="Times New Roman" w:cs="Times New Roman"/>
                <w:sz w:val="28"/>
                <w:szCs w:val="28"/>
                <w:lang w:val="nl-NL"/>
              </w:rPr>
            </w:pPr>
            <w:r w:rsidRPr="00640945">
              <w:rPr>
                <w:rFonts w:ascii="Times New Roman" w:hAnsi="Times New Roman" w:cs="Times New Roman"/>
                <w:sz w:val="28"/>
                <w:szCs w:val="28"/>
                <w:lang w:val="nl-NL"/>
              </w:rPr>
              <w:t>Thông tư số 10/2025/TT-BGDĐT ngày 12/6/2025 của Bộ Giáo dục và Đào ban hành quy định về phân quyền, phân cấp và phân định thẩm quyền thực hiện nhiệm vụ quản lý nhà nước của chính quyền địa phương hai cấp đối với giáo dục phổ thông; Thông tư số 26/2025/TT-BGDĐT ngày 25/12/2025 của Bộ trưởng Bộ Giáo dục và Đào tạo sửa đổi, bổ sung một số điều của các Thông tư của Bộ trưởng Bộ Giáo dục và Đào tạo về phân quyền, phân cấp và phân định thẩm quyền thực hiện nhiệm vụ quản lý nhà nước của chính quyền địa phương hai cấp trong lĩnh vực giáo dục.</w:t>
            </w:r>
          </w:p>
        </w:tc>
      </w:tr>
      <w:tr w:rsidR="00640945" w:rsidRPr="005E270F" w14:paraId="6FAE837A" w14:textId="77777777" w:rsidTr="008B7E57">
        <w:trPr>
          <w:trHeight w:val="464"/>
        </w:trPr>
        <w:tc>
          <w:tcPr>
            <w:tcW w:w="709" w:type="dxa"/>
            <w:vAlign w:val="center"/>
          </w:tcPr>
          <w:p w14:paraId="65F02AAE" w14:textId="7947068E" w:rsidR="00640945" w:rsidRPr="008B7E57" w:rsidRDefault="00640945" w:rsidP="00640945">
            <w:pPr>
              <w:spacing w:before="60" w:after="60"/>
              <w:jc w:val="center"/>
              <w:rPr>
                <w:rFonts w:ascii="Times New Roman" w:hAnsi="Times New Roman" w:cs="Times New Roman"/>
                <w:bCs/>
                <w:sz w:val="28"/>
                <w:szCs w:val="28"/>
              </w:rPr>
            </w:pPr>
            <w:r>
              <w:rPr>
                <w:rFonts w:ascii="Times New Roman" w:hAnsi="Times New Roman" w:cs="Times New Roman"/>
                <w:bCs/>
                <w:sz w:val="28"/>
                <w:szCs w:val="28"/>
              </w:rPr>
              <w:t>9</w:t>
            </w:r>
          </w:p>
        </w:tc>
        <w:tc>
          <w:tcPr>
            <w:tcW w:w="8789" w:type="dxa"/>
            <w:vAlign w:val="center"/>
          </w:tcPr>
          <w:p w14:paraId="49A23A97" w14:textId="24680CF3" w:rsidR="00640945" w:rsidRPr="00640945" w:rsidRDefault="00640945" w:rsidP="00640945">
            <w:pPr>
              <w:spacing w:before="60" w:after="60"/>
              <w:jc w:val="both"/>
              <w:rPr>
                <w:rFonts w:ascii="Times New Roman" w:hAnsi="Times New Roman" w:cs="Times New Roman"/>
                <w:sz w:val="28"/>
                <w:szCs w:val="28"/>
                <w:lang w:val="nl-NL"/>
              </w:rPr>
            </w:pPr>
            <w:r w:rsidRPr="00640945">
              <w:rPr>
                <w:rFonts w:ascii="Times New Roman" w:hAnsi="Times New Roman" w:cs="Times New Roman"/>
                <w:sz w:val="28"/>
                <w:szCs w:val="28"/>
                <w:lang w:val="nl-NL"/>
              </w:rPr>
              <w:t xml:space="preserve">Thông tư số 15/2025/TT-BGDĐT ngày 24/7/2025 của Bộ Giáo dục và Đào tạo hướng dẫn về chức năng, nhiệm vụ, quyền hạn của Sở Giáo dục và Đào tạo thuộc Ủy ban nhân dân tỉnh, thành phố trực thuộc Trung ương và Phòng  Văn hóa -Xã hội thuộc Ủy ban nhân dân xã, phường, đặc khu thuộc tỉnh, </w:t>
            </w:r>
            <w:r w:rsidRPr="00640945">
              <w:rPr>
                <w:rFonts w:ascii="Times New Roman" w:hAnsi="Times New Roman" w:cs="Times New Roman"/>
                <w:sz w:val="28"/>
                <w:szCs w:val="28"/>
                <w:lang w:val="nl-NL"/>
              </w:rPr>
              <w:lastRenderedPageBreak/>
              <w:t>thành phố trực thuộc Trung ương trong lĩnh vực giáo dục và đào tạo; Thông tư số 45/2026/TT-BGDĐT ngày 10/06/2026 của Bộ trưởng Bộ Giáo dục và Đào tạo sửa đổi, bổ sung một số điều của Thông tư số 15/2025/TT-BGDĐT ngày 24/07/2025</w:t>
            </w:r>
            <w:r w:rsidR="000A3C9E">
              <w:rPr>
                <w:rFonts w:ascii="Times New Roman" w:hAnsi="Times New Roman" w:cs="Times New Roman"/>
                <w:sz w:val="28"/>
                <w:szCs w:val="28"/>
                <w:lang w:val="nl-NL"/>
              </w:rPr>
              <w:t>.</w:t>
            </w:r>
          </w:p>
        </w:tc>
      </w:tr>
      <w:tr w:rsidR="00640945" w:rsidRPr="00C82B7F" w14:paraId="174DC0A9" w14:textId="77777777" w:rsidTr="008B7E57">
        <w:trPr>
          <w:trHeight w:val="464"/>
        </w:trPr>
        <w:tc>
          <w:tcPr>
            <w:tcW w:w="709" w:type="dxa"/>
            <w:vAlign w:val="center"/>
          </w:tcPr>
          <w:p w14:paraId="0ED520C4" w14:textId="5F87C496" w:rsidR="00640945" w:rsidRPr="00401F45" w:rsidRDefault="00640945" w:rsidP="00640945">
            <w:pPr>
              <w:spacing w:before="60" w:after="60"/>
              <w:jc w:val="center"/>
              <w:rPr>
                <w:rFonts w:ascii="Times New Roman" w:hAnsi="Times New Roman" w:cs="Times New Roman"/>
                <w:bCs/>
                <w:sz w:val="28"/>
                <w:szCs w:val="28"/>
              </w:rPr>
            </w:pPr>
            <w:r>
              <w:rPr>
                <w:rFonts w:ascii="Times New Roman" w:hAnsi="Times New Roman" w:cs="Times New Roman"/>
                <w:bCs/>
                <w:sz w:val="28"/>
                <w:szCs w:val="28"/>
              </w:rPr>
              <w:lastRenderedPageBreak/>
              <w:t>10</w:t>
            </w:r>
          </w:p>
        </w:tc>
        <w:tc>
          <w:tcPr>
            <w:tcW w:w="8789" w:type="dxa"/>
            <w:vAlign w:val="center"/>
          </w:tcPr>
          <w:p w14:paraId="2156BAEC" w14:textId="46C59088" w:rsidR="00640945" w:rsidRPr="00640945" w:rsidRDefault="00640945" w:rsidP="00640945">
            <w:pPr>
              <w:spacing w:before="60" w:after="60"/>
              <w:jc w:val="both"/>
              <w:rPr>
                <w:rFonts w:ascii="Times New Roman" w:hAnsi="Times New Roman" w:cs="Times New Roman"/>
                <w:sz w:val="28"/>
                <w:szCs w:val="28"/>
                <w:lang w:val="nl-NL"/>
              </w:rPr>
            </w:pPr>
            <w:r w:rsidRPr="00640945">
              <w:rPr>
                <w:rFonts w:ascii="Times New Roman" w:hAnsi="Times New Roman" w:cs="Times New Roman"/>
                <w:sz w:val="28"/>
                <w:szCs w:val="28"/>
              </w:rPr>
              <w:t>Thông tư số 13/2025/TT-BGDĐT ngày 12/6/2025 của Bộ Giáo dục và Đào tạo về phân quyền, phân cấp và phân định thẩm quyền thực hiện nhiệm vụ quản lý nhà nước của chính quyền địa phương hai cấp trong lĩnh giáo dục</w:t>
            </w:r>
            <w:r w:rsidR="000A3C9E">
              <w:rPr>
                <w:rFonts w:ascii="Times New Roman" w:hAnsi="Times New Roman" w:cs="Times New Roman"/>
                <w:sz w:val="28"/>
                <w:szCs w:val="28"/>
              </w:rPr>
              <w:t>.</w:t>
            </w:r>
          </w:p>
        </w:tc>
      </w:tr>
    </w:tbl>
    <w:p w14:paraId="3310287C" w14:textId="77777777" w:rsidR="002A7EF4" w:rsidRDefault="002A7EF4" w:rsidP="00955CF9">
      <w:pPr>
        <w:spacing w:before="120" w:after="120"/>
        <w:rPr>
          <w:rFonts w:ascii="Times New Roman" w:hAnsi="Times New Roman" w:cs="Times New Roman"/>
          <w:b/>
          <w:sz w:val="28"/>
          <w:szCs w:val="28"/>
        </w:rPr>
      </w:pPr>
    </w:p>
    <w:sectPr w:rsidR="002A7EF4" w:rsidSect="00346437">
      <w:footerReference w:type="default" r:id="rId7"/>
      <w:pgSz w:w="11909" w:h="16834" w:code="9"/>
      <w:pgMar w:top="851" w:right="1134" w:bottom="709" w:left="1701" w:header="720" w:footer="720"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5003E" w14:textId="77777777" w:rsidR="00C65BE3" w:rsidRDefault="00C65BE3" w:rsidP="007F3905">
      <w:pPr>
        <w:spacing w:after="0" w:line="240" w:lineRule="auto"/>
      </w:pPr>
      <w:r>
        <w:separator/>
      </w:r>
    </w:p>
  </w:endnote>
  <w:endnote w:type="continuationSeparator" w:id="0">
    <w:p w14:paraId="031BF3A7" w14:textId="77777777" w:rsidR="00C65BE3" w:rsidRDefault="00C65BE3" w:rsidP="007F3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1858546"/>
      <w:docPartObj>
        <w:docPartGallery w:val="Page Numbers (Bottom of Page)"/>
        <w:docPartUnique/>
      </w:docPartObj>
    </w:sdtPr>
    <w:sdtEndPr>
      <w:rPr>
        <w:noProof/>
      </w:rPr>
    </w:sdtEndPr>
    <w:sdtContent>
      <w:p w14:paraId="4274DF3B" w14:textId="77777777" w:rsidR="004065B5" w:rsidRDefault="004065B5">
        <w:pPr>
          <w:pStyle w:val="Footer"/>
          <w:jc w:val="center"/>
        </w:pPr>
        <w:r>
          <w:fldChar w:fldCharType="begin"/>
        </w:r>
        <w:r>
          <w:instrText xml:space="preserve"> PAGE   \* MERGEFORMAT </w:instrText>
        </w:r>
        <w:r>
          <w:fldChar w:fldCharType="separate"/>
        </w:r>
        <w:r w:rsidR="006956A5">
          <w:rPr>
            <w:noProof/>
          </w:rPr>
          <w:t>2</w:t>
        </w:r>
        <w:r>
          <w:rPr>
            <w:noProof/>
          </w:rPr>
          <w:fldChar w:fldCharType="end"/>
        </w:r>
      </w:p>
    </w:sdtContent>
  </w:sdt>
  <w:p w14:paraId="18A4C2F6" w14:textId="77777777" w:rsidR="004065B5" w:rsidRDefault="004065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25BFD" w14:textId="77777777" w:rsidR="00C65BE3" w:rsidRDefault="00C65BE3" w:rsidP="007F3905">
      <w:pPr>
        <w:spacing w:after="0" w:line="240" w:lineRule="auto"/>
      </w:pPr>
      <w:r>
        <w:separator/>
      </w:r>
    </w:p>
  </w:footnote>
  <w:footnote w:type="continuationSeparator" w:id="0">
    <w:p w14:paraId="62B69D06" w14:textId="77777777" w:rsidR="00C65BE3" w:rsidRDefault="00C65BE3" w:rsidP="007F390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1044"/>
    <w:rsid w:val="00024D28"/>
    <w:rsid w:val="00093025"/>
    <w:rsid w:val="000A3C9E"/>
    <w:rsid w:val="000D7E5F"/>
    <w:rsid w:val="000F7688"/>
    <w:rsid w:val="00151646"/>
    <w:rsid w:val="00161DEF"/>
    <w:rsid w:val="001D7D1A"/>
    <w:rsid w:val="001E6B2E"/>
    <w:rsid w:val="002164E3"/>
    <w:rsid w:val="0024378A"/>
    <w:rsid w:val="00243F80"/>
    <w:rsid w:val="0025184C"/>
    <w:rsid w:val="00264F0B"/>
    <w:rsid w:val="002A7EF4"/>
    <w:rsid w:val="002B1686"/>
    <w:rsid w:val="002E1B31"/>
    <w:rsid w:val="003314A4"/>
    <w:rsid w:val="00346437"/>
    <w:rsid w:val="00366C96"/>
    <w:rsid w:val="00375C5F"/>
    <w:rsid w:val="00382A2B"/>
    <w:rsid w:val="00401F45"/>
    <w:rsid w:val="004065B5"/>
    <w:rsid w:val="004A0AC6"/>
    <w:rsid w:val="004B4175"/>
    <w:rsid w:val="004B50BD"/>
    <w:rsid w:val="004F7DB5"/>
    <w:rsid w:val="00535E47"/>
    <w:rsid w:val="00547DF4"/>
    <w:rsid w:val="00585B3C"/>
    <w:rsid w:val="00585DB5"/>
    <w:rsid w:val="005C1D2C"/>
    <w:rsid w:val="005E270F"/>
    <w:rsid w:val="005E69EA"/>
    <w:rsid w:val="005F077D"/>
    <w:rsid w:val="006052AF"/>
    <w:rsid w:val="00634BEE"/>
    <w:rsid w:val="00640945"/>
    <w:rsid w:val="00663D76"/>
    <w:rsid w:val="00665379"/>
    <w:rsid w:val="0068060E"/>
    <w:rsid w:val="006956A5"/>
    <w:rsid w:val="006A378F"/>
    <w:rsid w:val="006B4CC2"/>
    <w:rsid w:val="006D1147"/>
    <w:rsid w:val="006D170E"/>
    <w:rsid w:val="006F323B"/>
    <w:rsid w:val="007014CE"/>
    <w:rsid w:val="00701D8E"/>
    <w:rsid w:val="007225C7"/>
    <w:rsid w:val="00734877"/>
    <w:rsid w:val="00756033"/>
    <w:rsid w:val="007636B5"/>
    <w:rsid w:val="00767E6E"/>
    <w:rsid w:val="0078513D"/>
    <w:rsid w:val="007A526E"/>
    <w:rsid w:val="007B3207"/>
    <w:rsid w:val="007C390C"/>
    <w:rsid w:val="007D47FD"/>
    <w:rsid w:val="007F3905"/>
    <w:rsid w:val="00852A8B"/>
    <w:rsid w:val="008758BF"/>
    <w:rsid w:val="00885707"/>
    <w:rsid w:val="008B7E57"/>
    <w:rsid w:val="008C7C73"/>
    <w:rsid w:val="0092613C"/>
    <w:rsid w:val="00955CF9"/>
    <w:rsid w:val="00985F3A"/>
    <w:rsid w:val="009E529F"/>
    <w:rsid w:val="009F1044"/>
    <w:rsid w:val="00A329B7"/>
    <w:rsid w:val="00A766A4"/>
    <w:rsid w:val="00A834A2"/>
    <w:rsid w:val="00A84DCE"/>
    <w:rsid w:val="00A87A3A"/>
    <w:rsid w:val="00A9285C"/>
    <w:rsid w:val="00AA6B05"/>
    <w:rsid w:val="00AB657A"/>
    <w:rsid w:val="00AC1E62"/>
    <w:rsid w:val="00AD3072"/>
    <w:rsid w:val="00AF3066"/>
    <w:rsid w:val="00B064E7"/>
    <w:rsid w:val="00B13731"/>
    <w:rsid w:val="00B1636C"/>
    <w:rsid w:val="00B21857"/>
    <w:rsid w:val="00B31857"/>
    <w:rsid w:val="00B63A56"/>
    <w:rsid w:val="00C243AE"/>
    <w:rsid w:val="00C25EA1"/>
    <w:rsid w:val="00C30FD9"/>
    <w:rsid w:val="00C46E35"/>
    <w:rsid w:val="00C64A67"/>
    <w:rsid w:val="00C65BE3"/>
    <w:rsid w:val="00C82B7F"/>
    <w:rsid w:val="00C84A7C"/>
    <w:rsid w:val="00CB27DF"/>
    <w:rsid w:val="00CD5E9F"/>
    <w:rsid w:val="00D12AAD"/>
    <w:rsid w:val="00D451A5"/>
    <w:rsid w:val="00D67731"/>
    <w:rsid w:val="00D97B7A"/>
    <w:rsid w:val="00DA0983"/>
    <w:rsid w:val="00DA2FE4"/>
    <w:rsid w:val="00DB01E2"/>
    <w:rsid w:val="00DD2EEC"/>
    <w:rsid w:val="00DD65DF"/>
    <w:rsid w:val="00DF54C5"/>
    <w:rsid w:val="00E263D3"/>
    <w:rsid w:val="00E85260"/>
    <w:rsid w:val="00EA4396"/>
    <w:rsid w:val="00ED70DD"/>
    <w:rsid w:val="00EF6784"/>
    <w:rsid w:val="00F25521"/>
    <w:rsid w:val="00F257C2"/>
    <w:rsid w:val="00FA72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88A2B"/>
  <w15:docId w15:val="{24889B10-EB70-49F5-9F52-C228DEE65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044"/>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39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905"/>
  </w:style>
  <w:style w:type="paragraph" w:styleId="Footer">
    <w:name w:val="footer"/>
    <w:basedOn w:val="Normal"/>
    <w:link w:val="FooterChar"/>
    <w:uiPriority w:val="99"/>
    <w:unhideWhenUsed/>
    <w:rsid w:val="007F39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905"/>
  </w:style>
  <w:style w:type="paragraph" w:styleId="NormalWeb">
    <w:name w:val="Normal (Web)"/>
    <w:basedOn w:val="Normal"/>
    <w:uiPriority w:val="99"/>
    <w:semiHidden/>
    <w:unhideWhenUsed/>
    <w:rsid w:val="002A7EF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A7EF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786392">
      <w:bodyDiv w:val="1"/>
      <w:marLeft w:val="0"/>
      <w:marRight w:val="0"/>
      <w:marTop w:val="0"/>
      <w:marBottom w:val="0"/>
      <w:divBdr>
        <w:top w:val="none" w:sz="0" w:space="0" w:color="auto"/>
        <w:left w:val="none" w:sz="0" w:space="0" w:color="auto"/>
        <w:bottom w:val="none" w:sz="0" w:space="0" w:color="auto"/>
        <w:right w:val="none" w:sz="0" w:space="0" w:color="auto"/>
      </w:divBdr>
    </w:div>
    <w:div w:id="215628882">
      <w:bodyDiv w:val="1"/>
      <w:marLeft w:val="0"/>
      <w:marRight w:val="0"/>
      <w:marTop w:val="0"/>
      <w:marBottom w:val="0"/>
      <w:divBdr>
        <w:top w:val="none" w:sz="0" w:space="0" w:color="auto"/>
        <w:left w:val="none" w:sz="0" w:space="0" w:color="auto"/>
        <w:bottom w:val="none" w:sz="0" w:space="0" w:color="auto"/>
        <w:right w:val="none" w:sz="0" w:space="0" w:color="auto"/>
      </w:divBdr>
    </w:div>
    <w:div w:id="217985112">
      <w:bodyDiv w:val="1"/>
      <w:marLeft w:val="0"/>
      <w:marRight w:val="0"/>
      <w:marTop w:val="0"/>
      <w:marBottom w:val="0"/>
      <w:divBdr>
        <w:top w:val="none" w:sz="0" w:space="0" w:color="auto"/>
        <w:left w:val="none" w:sz="0" w:space="0" w:color="auto"/>
        <w:bottom w:val="none" w:sz="0" w:space="0" w:color="auto"/>
        <w:right w:val="none" w:sz="0" w:space="0" w:color="auto"/>
      </w:divBdr>
    </w:div>
    <w:div w:id="595134342">
      <w:bodyDiv w:val="1"/>
      <w:marLeft w:val="0"/>
      <w:marRight w:val="0"/>
      <w:marTop w:val="0"/>
      <w:marBottom w:val="0"/>
      <w:divBdr>
        <w:top w:val="none" w:sz="0" w:space="0" w:color="auto"/>
        <w:left w:val="none" w:sz="0" w:space="0" w:color="auto"/>
        <w:bottom w:val="none" w:sz="0" w:space="0" w:color="auto"/>
        <w:right w:val="none" w:sz="0" w:space="0" w:color="auto"/>
      </w:divBdr>
    </w:div>
    <w:div w:id="650909513">
      <w:bodyDiv w:val="1"/>
      <w:marLeft w:val="0"/>
      <w:marRight w:val="0"/>
      <w:marTop w:val="0"/>
      <w:marBottom w:val="0"/>
      <w:divBdr>
        <w:top w:val="none" w:sz="0" w:space="0" w:color="auto"/>
        <w:left w:val="none" w:sz="0" w:space="0" w:color="auto"/>
        <w:bottom w:val="none" w:sz="0" w:space="0" w:color="auto"/>
        <w:right w:val="none" w:sz="0" w:space="0" w:color="auto"/>
      </w:divBdr>
    </w:div>
    <w:div w:id="2094232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063FF1-DB99-435C-9811-011A48646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1</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TNC</dc:creator>
  <cp:lastModifiedBy>thang lo</cp:lastModifiedBy>
  <cp:revision>34</cp:revision>
  <cp:lastPrinted>2021-09-03T03:42:00Z</cp:lastPrinted>
  <dcterms:created xsi:type="dcterms:W3CDTF">2025-10-06T06:50:00Z</dcterms:created>
  <dcterms:modified xsi:type="dcterms:W3CDTF">2026-09-23T02:22:00Z</dcterms:modified>
</cp:coreProperties>
</file>