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506C" w14:textId="7BCCC397" w:rsidR="001269CE" w:rsidRDefault="004F32C2" w:rsidP="004F32C2">
      <w:pPr>
        <w:spacing w:after="0"/>
        <w:ind w:left="1479"/>
      </w:pPr>
      <w:r>
        <w:rPr>
          <w:rFonts w:cs="Calibri"/>
          <w:b/>
        </w:rPr>
        <w:t xml:space="preserve">                                                             Avia Nahreen</w:t>
      </w:r>
    </w:p>
    <w:p w14:paraId="47E139F1" w14:textId="20EE5C74" w:rsidR="001269CE" w:rsidRDefault="004F32C2" w:rsidP="005C0441">
      <w:pPr>
        <w:spacing w:after="0"/>
        <w:ind w:left="1477"/>
      </w:pPr>
      <w:r>
        <w:rPr>
          <w:rFonts w:cs="Calibri"/>
          <w:color w:val="0000FF"/>
        </w:rPr>
        <w:t xml:space="preserve">                                                   </w:t>
      </w:r>
      <w:r w:rsidRPr="004F32C2">
        <w:rPr>
          <w:rFonts w:cs="Calibri"/>
          <w:color w:val="0000FF"/>
        </w:rPr>
        <w:t>email: anahreen@syr.edu</w:t>
      </w:r>
      <w:r w:rsidRPr="004F32C2">
        <w:rPr>
          <w:rFonts w:cs="Calibri"/>
        </w:rPr>
        <w:t xml:space="preserve">  </w:t>
      </w:r>
      <w:r>
        <w:rPr>
          <w:rFonts w:cs="Calibri"/>
        </w:rPr>
        <w:t xml:space="preserve">  </w:t>
      </w:r>
    </w:p>
    <w:p w14:paraId="2678A1FA" w14:textId="0A6E463D" w:rsidR="001269CE" w:rsidRDefault="00000000" w:rsidP="003C3593">
      <w:pPr>
        <w:pStyle w:val="Heading1"/>
        <w:pBdr>
          <w:bottom w:val="single" w:sz="4" w:space="1" w:color="auto"/>
        </w:pBdr>
        <w:ind w:left="10"/>
      </w:pPr>
      <w:r>
        <w:t xml:space="preserve">EDUCATION   </w:t>
      </w:r>
    </w:p>
    <w:p w14:paraId="506B6F10" w14:textId="77777777" w:rsidR="00963B17" w:rsidRDefault="00963B17" w:rsidP="003C3593">
      <w:pPr>
        <w:spacing w:after="0" w:line="240" w:lineRule="auto"/>
        <w:jc w:val="both"/>
      </w:pPr>
      <w:r>
        <w:t xml:space="preserve">Ph.D. in Geography                                                                                          </w:t>
      </w:r>
    </w:p>
    <w:p w14:paraId="543A3C96" w14:textId="0649987C" w:rsidR="001269CE" w:rsidRDefault="00000000" w:rsidP="003C3593">
      <w:pPr>
        <w:spacing w:after="0" w:line="240" w:lineRule="auto"/>
        <w:jc w:val="both"/>
      </w:pPr>
      <w:r>
        <w:rPr>
          <w:rFonts w:cs="Calibri"/>
          <w:sz w:val="21"/>
        </w:rPr>
        <w:t xml:space="preserve">Department of Geography and the Environment  </w:t>
      </w:r>
      <w:r w:rsidR="003C3593">
        <w:rPr>
          <w:rFonts w:cs="Calibri"/>
          <w:sz w:val="21"/>
        </w:rPr>
        <w:t xml:space="preserve">                                                                 </w:t>
      </w:r>
      <w:r w:rsidR="003C3593" w:rsidRPr="003C3593">
        <w:rPr>
          <w:b/>
          <w:bCs/>
        </w:rPr>
        <w:t>Candidate</w:t>
      </w:r>
    </w:p>
    <w:p w14:paraId="1B60580D" w14:textId="77777777" w:rsidR="001269CE" w:rsidRDefault="00000000" w:rsidP="003C3593">
      <w:pPr>
        <w:spacing w:after="0" w:line="240" w:lineRule="auto"/>
        <w:ind w:left="10" w:hanging="10"/>
        <w:jc w:val="both"/>
      </w:pPr>
      <w:r>
        <w:rPr>
          <w:rFonts w:cs="Calibri"/>
          <w:sz w:val="21"/>
        </w:rPr>
        <w:t xml:space="preserve">Syracuse University, US  </w:t>
      </w:r>
    </w:p>
    <w:p w14:paraId="5A1EA996" w14:textId="60F2C78C" w:rsidR="001269CE" w:rsidRPr="003C3593" w:rsidRDefault="001269CE" w:rsidP="003C3593">
      <w:pPr>
        <w:spacing w:after="0"/>
        <w:rPr>
          <w:sz w:val="8"/>
          <w:szCs w:val="8"/>
        </w:rPr>
      </w:pPr>
    </w:p>
    <w:p w14:paraId="655CC88A" w14:textId="695D2B80" w:rsidR="001269CE" w:rsidRDefault="00000000" w:rsidP="003C3593">
      <w:pPr>
        <w:pStyle w:val="Heading1"/>
        <w:spacing w:line="240" w:lineRule="auto"/>
        <w:ind w:left="14" w:hanging="14"/>
      </w:pPr>
      <w:r>
        <w:t>Master of Public Administration (</w:t>
      </w:r>
      <w:proofErr w:type="gramStart"/>
      <w:r w:rsidR="006A7A5F">
        <w:t xml:space="preserve">MPA)  </w:t>
      </w:r>
      <w:r>
        <w:t xml:space="preserve"> </w:t>
      </w:r>
      <w:proofErr w:type="gramEnd"/>
      <w:r>
        <w:t xml:space="preserve">                                                                      </w:t>
      </w:r>
      <w:r w:rsidR="00963B17">
        <w:t xml:space="preserve">    </w:t>
      </w:r>
      <w:r w:rsidR="006A7A5F">
        <w:t xml:space="preserve"> </w:t>
      </w:r>
      <w:r>
        <w:t xml:space="preserve">2020   </w:t>
      </w:r>
    </w:p>
    <w:p w14:paraId="41B6C96B" w14:textId="77777777" w:rsidR="001269CE" w:rsidRDefault="00000000" w:rsidP="003C3593">
      <w:pPr>
        <w:spacing w:after="0" w:line="240" w:lineRule="auto"/>
        <w:ind w:left="14" w:hanging="14"/>
        <w:jc w:val="both"/>
      </w:pPr>
      <w:r>
        <w:rPr>
          <w:rFonts w:cs="Calibri"/>
          <w:sz w:val="21"/>
        </w:rPr>
        <w:t xml:space="preserve">Syracuse University, US  </w:t>
      </w:r>
    </w:p>
    <w:p w14:paraId="1C59DB6D" w14:textId="3732BA8C" w:rsidR="001269CE" w:rsidRPr="003C3593" w:rsidRDefault="001269CE" w:rsidP="003C3593">
      <w:pPr>
        <w:spacing w:after="0"/>
        <w:rPr>
          <w:sz w:val="8"/>
          <w:szCs w:val="8"/>
        </w:rPr>
      </w:pPr>
    </w:p>
    <w:p w14:paraId="3E439800" w14:textId="7EC96234" w:rsidR="001269CE" w:rsidRDefault="00000000" w:rsidP="003C3593">
      <w:pPr>
        <w:pStyle w:val="Heading1"/>
        <w:spacing w:line="240" w:lineRule="auto"/>
        <w:ind w:left="14" w:hanging="14"/>
      </w:pPr>
      <w:r>
        <w:t xml:space="preserve">Bachelor of Social Sciences (B.S.S) Honors                                                                         2014  </w:t>
      </w:r>
    </w:p>
    <w:p w14:paraId="422B02B4" w14:textId="77777777" w:rsidR="001269CE" w:rsidRDefault="00000000" w:rsidP="003C3593">
      <w:pPr>
        <w:spacing w:after="0" w:line="240" w:lineRule="auto"/>
        <w:ind w:left="14" w:hanging="14"/>
        <w:jc w:val="both"/>
      </w:pPr>
      <w:r>
        <w:rPr>
          <w:rFonts w:cs="Calibri"/>
          <w:sz w:val="21"/>
        </w:rPr>
        <w:t xml:space="preserve">Department of Economics   </w:t>
      </w:r>
    </w:p>
    <w:p w14:paraId="14AABBC5" w14:textId="12D8B7C5" w:rsidR="001269CE" w:rsidRDefault="00000000" w:rsidP="003C3593">
      <w:pPr>
        <w:spacing w:after="0" w:line="240" w:lineRule="auto"/>
        <w:ind w:left="14" w:hanging="14"/>
        <w:jc w:val="both"/>
        <w:rPr>
          <w:rFonts w:cs="Calibri"/>
          <w:sz w:val="21"/>
        </w:rPr>
      </w:pPr>
      <w:r>
        <w:rPr>
          <w:rFonts w:cs="Calibri"/>
          <w:sz w:val="21"/>
        </w:rPr>
        <w:t xml:space="preserve">University of Dhaka, Bangladesh  </w:t>
      </w:r>
    </w:p>
    <w:p w14:paraId="54C0FB3C" w14:textId="77777777" w:rsidR="00963B17" w:rsidRDefault="00963B17" w:rsidP="003C3593">
      <w:pPr>
        <w:spacing w:after="0" w:line="240" w:lineRule="auto"/>
        <w:ind w:left="14" w:hanging="14"/>
        <w:jc w:val="both"/>
      </w:pPr>
    </w:p>
    <w:p w14:paraId="6C34EEB3" w14:textId="77777777" w:rsidR="003C3593" w:rsidRPr="003C3593" w:rsidRDefault="003C3593" w:rsidP="003C3593">
      <w:pPr>
        <w:spacing w:after="1" w:line="261" w:lineRule="auto"/>
        <w:ind w:left="10" w:hanging="10"/>
        <w:jc w:val="both"/>
        <w:rPr>
          <w:sz w:val="8"/>
          <w:szCs w:val="8"/>
        </w:rPr>
      </w:pPr>
    </w:p>
    <w:p w14:paraId="0D216FB1" w14:textId="675E4E89" w:rsidR="001269CE" w:rsidRDefault="00000000" w:rsidP="003C3593">
      <w:pPr>
        <w:pStyle w:val="Heading1"/>
        <w:pBdr>
          <w:bottom w:val="single" w:sz="4" w:space="1" w:color="auto"/>
        </w:pBdr>
        <w:ind w:left="10"/>
      </w:pPr>
      <w:r>
        <w:t xml:space="preserve">TEACHING EXPERIENCES  </w:t>
      </w:r>
    </w:p>
    <w:p w14:paraId="5C91F99F" w14:textId="08BDB685" w:rsidR="00651C4B" w:rsidRDefault="00651C4B" w:rsidP="003C3593">
      <w:pPr>
        <w:pStyle w:val="Heading1"/>
        <w:ind w:left="10"/>
      </w:pPr>
      <w:r>
        <w:t>Teaching Assistant, Fall 2025</w:t>
      </w:r>
    </w:p>
    <w:p w14:paraId="005381A9" w14:textId="2E528200" w:rsidR="00651C4B" w:rsidRDefault="00651C4B" w:rsidP="00651C4B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World Urban Geography (GEO 105) </w:t>
      </w:r>
      <w:r>
        <w:rPr>
          <w:rFonts w:cs="Calibri"/>
          <w:sz w:val="21"/>
        </w:rPr>
        <w:t xml:space="preserve"> </w:t>
      </w:r>
    </w:p>
    <w:p w14:paraId="56B47B3C" w14:textId="77777777" w:rsidR="00651C4B" w:rsidRDefault="00651C4B" w:rsidP="00651C4B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Course Instructor: Dr. Andre Ortega </w:t>
      </w:r>
      <w:r>
        <w:rPr>
          <w:rFonts w:cs="Calibri"/>
          <w:sz w:val="21"/>
        </w:rPr>
        <w:t xml:space="preserve"> </w:t>
      </w:r>
    </w:p>
    <w:p w14:paraId="64E883F0" w14:textId="77777777" w:rsidR="00651C4B" w:rsidRDefault="00651C4B" w:rsidP="00651C4B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Teaching duties: Grading, leading discussions </w:t>
      </w:r>
      <w:r>
        <w:rPr>
          <w:rFonts w:cs="Calibri"/>
          <w:sz w:val="21"/>
        </w:rPr>
        <w:t xml:space="preserve"> </w:t>
      </w:r>
    </w:p>
    <w:p w14:paraId="5F0BF04B" w14:textId="2955D325" w:rsidR="003C3593" w:rsidRDefault="003C3593" w:rsidP="00651C4B">
      <w:pPr>
        <w:pStyle w:val="Heading1"/>
        <w:ind w:left="0" w:firstLine="0"/>
      </w:pPr>
      <w:r>
        <w:t xml:space="preserve">Teaching Assistant, Spring 2024 </w:t>
      </w:r>
    </w:p>
    <w:p w14:paraId="1ADCB6EA" w14:textId="0F0783A8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Human Geographies (GEO 171) </w:t>
      </w:r>
      <w:r>
        <w:rPr>
          <w:rFonts w:cs="Calibri"/>
          <w:sz w:val="21"/>
        </w:rPr>
        <w:t xml:space="preserve"> </w:t>
      </w:r>
    </w:p>
    <w:p w14:paraId="2061F478" w14:textId="77777777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Course Instructor: Dr. Tod Rutherford </w:t>
      </w:r>
      <w:r>
        <w:rPr>
          <w:rFonts w:cs="Calibri"/>
          <w:sz w:val="21"/>
        </w:rPr>
        <w:t xml:space="preserve"> </w:t>
      </w:r>
    </w:p>
    <w:p w14:paraId="4F6C31FE" w14:textId="79ED09C1" w:rsidR="001269CE" w:rsidRDefault="00000000" w:rsidP="003C3593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Teaching duties: Grading, leading discussions </w:t>
      </w:r>
      <w:r>
        <w:rPr>
          <w:rFonts w:cs="Calibri"/>
          <w:sz w:val="21"/>
        </w:rPr>
        <w:t xml:space="preserve"> </w:t>
      </w:r>
    </w:p>
    <w:p w14:paraId="56A8027D" w14:textId="46FE7D2A" w:rsidR="001269CE" w:rsidRDefault="00000000" w:rsidP="00651C4B">
      <w:pPr>
        <w:pStyle w:val="Heading1"/>
        <w:ind w:left="10"/>
      </w:pPr>
      <w:r>
        <w:t xml:space="preserve">Teaching Assistant, Fall 2023 </w:t>
      </w:r>
    </w:p>
    <w:p w14:paraId="06746B5A" w14:textId="2C14936B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World Urban Geography (GEO 105) </w:t>
      </w:r>
      <w:r>
        <w:rPr>
          <w:rFonts w:cs="Calibri"/>
          <w:sz w:val="21"/>
        </w:rPr>
        <w:t xml:space="preserve"> </w:t>
      </w:r>
    </w:p>
    <w:p w14:paraId="3B470B6D" w14:textId="77777777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Course Instructor: Dr. Andre Ortega </w:t>
      </w:r>
      <w:r>
        <w:rPr>
          <w:rFonts w:cs="Calibri"/>
          <w:sz w:val="21"/>
        </w:rPr>
        <w:t xml:space="preserve"> </w:t>
      </w:r>
    </w:p>
    <w:p w14:paraId="2F8E2320" w14:textId="77777777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Teaching duties: Grading, leading discussions </w:t>
      </w:r>
      <w:r>
        <w:rPr>
          <w:rFonts w:cs="Calibri"/>
          <w:sz w:val="21"/>
        </w:rPr>
        <w:t xml:space="preserve"> </w:t>
      </w:r>
    </w:p>
    <w:p w14:paraId="6EC73D52" w14:textId="225EF7A3" w:rsidR="001269CE" w:rsidRDefault="00000000" w:rsidP="003C3593">
      <w:pPr>
        <w:pStyle w:val="Heading1"/>
        <w:ind w:left="10"/>
      </w:pPr>
      <w:r>
        <w:t xml:space="preserve">Teaching Assistant, Spring 2023  </w:t>
      </w:r>
    </w:p>
    <w:p w14:paraId="45383F7E" w14:textId="2E51F5CB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Human Geography (GEO 171) </w:t>
      </w:r>
      <w:r>
        <w:rPr>
          <w:rFonts w:cs="Calibri"/>
          <w:sz w:val="21"/>
        </w:rPr>
        <w:t xml:space="preserve"> </w:t>
      </w:r>
    </w:p>
    <w:p w14:paraId="19E89BC5" w14:textId="77777777" w:rsidR="001269CE" w:rsidRDefault="00000000">
      <w:pPr>
        <w:spacing w:after="1" w:line="261" w:lineRule="auto"/>
        <w:ind w:left="10" w:hanging="10"/>
        <w:jc w:val="both"/>
      </w:pPr>
      <w:r>
        <w:rPr>
          <w:rFonts w:cs="Calibri"/>
          <w:sz w:val="21"/>
        </w:rPr>
        <w:t xml:space="preserve">Course Instructor: Dr. Timur Hammond  </w:t>
      </w:r>
    </w:p>
    <w:p w14:paraId="0BAC83A0" w14:textId="77777777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Teaching duties: Grading, leading discussions, proctoring exams </w:t>
      </w:r>
      <w:r>
        <w:rPr>
          <w:rFonts w:cs="Calibri"/>
          <w:sz w:val="21"/>
        </w:rPr>
        <w:t xml:space="preserve"> </w:t>
      </w:r>
    </w:p>
    <w:p w14:paraId="2DB614F6" w14:textId="048407D6" w:rsidR="001269CE" w:rsidRDefault="00000000" w:rsidP="003C3593">
      <w:pPr>
        <w:pStyle w:val="Heading1"/>
        <w:ind w:left="10"/>
      </w:pPr>
      <w:r>
        <w:t xml:space="preserve">Teaching Assistant, Fall 2022  </w:t>
      </w:r>
    </w:p>
    <w:p w14:paraId="1ABA29E9" w14:textId="194F44A4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Environment and Society (GEO 103) </w:t>
      </w:r>
      <w:r>
        <w:rPr>
          <w:rFonts w:cs="Calibri"/>
          <w:sz w:val="21"/>
        </w:rPr>
        <w:t xml:space="preserve"> </w:t>
      </w:r>
    </w:p>
    <w:p w14:paraId="72E68FB5" w14:textId="77777777" w:rsidR="001269CE" w:rsidRDefault="00000000">
      <w:pPr>
        <w:spacing w:after="4"/>
        <w:ind w:left="-5" w:hanging="10"/>
      </w:pPr>
      <w:r>
        <w:rPr>
          <w:rFonts w:cs="Calibri"/>
          <w:color w:val="242424"/>
          <w:sz w:val="21"/>
        </w:rPr>
        <w:t xml:space="preserve">Course Instructor: Dr. Carlo Sica </w:t>
      </w:r>
      <w:r>
        <w:rPr>
          <w:rFonts w:cs="Calibri"/>
          <w:sz w:val="21"/>
        </w:rPr>
        <w:t xml:space="preserve"> </w:t>
      </w:r>
    </w:p>
    <w:p w14:paraId="1223F836" w14:textId="77777777" w:rsidR="001269CE" w:rsidRDefault="00000000">
      <w:pPr>
        <w:spacing w:after="4"/>
        <w:ind w:left="-5" w:hanging="10"/>
        <w:rPr>
          <w:rFonts w:cs="Calibri"/>
          <w:sz w:val="21"/>
        </w:rPr>
      </w:pPr>
      <w:r>
        <w:rPr>
          <w:rFonts w:cs="Calibri"/>
          <w:color w:val="242424"/>
          <w:sz w:val="21"/>
        </w:rPr>
        <w:t xml:space="preserve">Teaching duties: Grading, leading discussions, proctoring exams </w:t>
      </w:r>
      <w:r>
        <w:rPr>
          <w:rFonts w:cs="Calibri"/>
          <w:sz w:val="21"/>
        </w:rPr>
        <w:t xml:space="preserve"> </w:t>
      </w:r>
    </w:p>
    <w:p w14:paraId="08F5E0D9" w14:textId="34481420" w:rsidR="001269CE" w:rsidRPr="003C3593" w:rsidRDefault="001269CE" w:rsidP="006A7A5F">
      <w:pPr>
        <w:spacing w:after="85"/>
        <w:rPr>
          <w:sz w:val="10"/>
          <w:szCs w:val="10"/>
        </w:rPr>
      </w:pPr>
    </w:p>
    <w:p w14:paraId="623429FF" w14:textId="326F27FF" w:rsidR="001269CE" w:rsidRDefault="00000000" w:rsidP="003C3593">
      <w:pPr>
        <w:pBdr>
          <w:bottom w:val="single" w:sz="4" w:space="1" w:color="auto"/>
        </w:pBdr>
        <w:spacing w:after="0"/>
        <w:ind w:left="10" w:hanging="10"/>
      </w:pPr>
      <w:r>
        <w:rPr>
          <w:rFonts w:cs="Calibri"/>
          <w:b/>
        </w:rPr>
        <w:t>AWARDS</w:t>
      </w:r>
      <w:r w:rsidR="006A7A5F">
        <w:rPr>
          <w:rFonts w:cs="Calibri"/>
          <w:b/>
        </w:rPr>
        <w:t xml:space="preserve"> &amp;</w:t>
      </w:r>
      <w:r>
        <w:rPr>
          <w:rFonts w:cs="Calibri"/>
          <w:b/>
        </w:rPr>
        <w:t xml:space="preserve"> HONORS</w:t>
      </w:r>
      <w:r w:rsidR="006A7A5F">
        <w:rPr>
          <w:rFonts w:cs="Calibri"/>
          <w:b/>
        </w:rPr>
        <w:t>:</w:t>
      </w:r>
    </w:p>
    <w:p w14:paraId="063C04FD" w14:textId="6AA09578" w:rsidR="001269CE" w:rsidRPr="00651C4B" w:rsidRDefault="00000000" w:rsidP="006A7A5F">
      <w:pPr>
        <w:spacing w:after="0"/>
        <w:rPr>
          <w:sz w:val="21"/>
          <w:szCs w:val="22"/>
        </w:rPr>
      </w:pPr>
      <w:r w:rsidRPr="00651C4B">
        <w:rPr>
          <w:rFonts w:cs="Calibri"/>
          <w:b/>
          <w:szCs w:val="22"/>
        </w:rPr>
        <w:t xml:space="preserve">Roscoe-Martin Fund for Dissertation </w:t>
      </w:r>
      <w:r w:rsidR="003C3593" w:rsidRPr="00651C4B">
        <w:rPr>
          <w:rFonts w:cs="Calibri"/>
          <w:b/>
          <w:szCs w:val="22"/>
        </w:rPr>
        <w:t>2023-</w:t>
      </w:r>
      <w:r w:rsidRPr="00651C4B">
        <w:rPr>
          <w:rFonts w:cs="Calibri"/>
          <w:b/>
          <w:szCs w:val="22"/>
        </w:rPr>
        <w:t>2024</w:t>
      </w:r>
      <w:r w:rsidRPr="00651C4B">
        <w:rPr>
          <w:rFonts w:cs="Calibri"/>
          <w:szCs w:val="22"/>
        </w:rPr>
        <w:t xml:space="preserve"> </w:t>
      </w:r>
      <w:r w:rsidR="003C3593" w:rsidRPr="00651C4B">
        <w:rPr>
          <w:rFonts w:cs="Calibri"/>
          <w:szCs w:val="22"/>
        </w:rPr>
        <w:t xml:space="preserve">&amp; </w:t>
      </w:r>
      <w:r w:rsidR="003C3593" w:rsidRPr="00651C4B">
        <w:rPr>
          <w:rFonts w:cs="Calibri"/>
          <w:b/>
          <w:bCs/>
          <w:szCs w:val="22"/>
        </w:rPr>
        <w:t>2024-2025</w:t>
      </w:r>
    </w:p>
    <w:p w14:paraId="3A27ED02" w14:textId="3018DB61" w:rsidR="003C3593" w:rsidRPr="005C0441" w:rsidRDefault="003C3593" w:rsidP="005C0441">
      <w:pPr>
        <w:spacing w:after="1" w:line="261" w:lineRule="auto"/>
        <w:ind w:left="10" w:hanging="10"/>
        <w:jc w:val="both"/>
        <w:rPr>
          <w:rFonts w:cs="Calibri"/>
          <w:sz w:val="21"/>
        </w:rPr>
      </w:pPr>
      <w:r>
        <w:rPr>
          <w:rFonts w:cs="Calibri"/>
          <w:sz w:val="21"/>
        </w:rPr>
        <w:t xml:space="preserve">Syracuse University </w:t>
      </w:r>
    </w:p>
    <w:p w14:paraId="0C4D7B30" w14:textId="77777777" w:rsidR="006A7A5F" w:rsidRPr="003C3593" w:rsidRDefault="006A7A5F" w:rsidP="006A7A5F">
      <w:pPr>
        <w:spacing w:after="0"/>
        <w:ind w:left="10" w:hanging="10"/>
        <w:rPr>
          <w:rFonts w:cs="Calibri"/>
          <w:b/>
        </w:rPr>
      </w:pPr>
      <w:r w:rsidRPr="003C3593">
        <w:rPr>
          <w:rFonts w:cs="Calibri"/>
          <w:b/>
        </w:rPr>
        <w:t>David E. Sopher Memorial Scholarship</w:t>
      </w:r>
      <w:r>
        <w:rPr>
          <w:rFonts w:cs="Calibri"/>
          <w:b/>
        </w:rPr>
        <w:t xml:space="preserve"> 2024-2025</w:t>
      </w:r>
    </w:p>
    <w:p w14:paraId="137BA872" w14:textId="77777777" w:rsidR="006A7A5F" w:rsidRPr="005C0441" w:rsidRDefault="006A7A5F" w:rsidP="006A7A5F">
      <w:pPr>
        <w:spacing w:after="1" w:line="261" w:lineRule="auto"/>
        <w:ind w:left="10" w:hanging="10"/>
        <w:jc w:val="both"/>
        <w:rPr>
          <w:rFonts w:cs="Calibri"/>
          <w:sz w:val="21"/>
        </w:rPr>
      </w:pPr>
      <w:r>
        <w:rPr>
          <w:rFonts w:cs="Calibri"/>
          <w:sz w:val="12"/>
        </w:rPr>
        <w:t xml:space="preserve"> </w:t>
      </w:r>
      <w:r w:rsidRPr="003C3593">
        <w:rPr>
          <w:rFonts w:cs="Calibri"/>
          <w:sz w:val="21"/>
        </w:rPr>
        <w:t>Department of Geography and the Environment</w:t>
      </w:r>
      <w:r>
        <w:rPr>
          <w:rFonts w:cs="Calibri"/>
          <w:sz w:val="21"/>
        </w:rPr>
        <w:t>, Syracuse University</w:t>
      </w:r>
    </w:p>
    <w:p w14:paraId="309E5D46" w14:textId="5F2B2E53" w:rsidR="003C3593" w:rsidRDefault="003C3593" w:rsidP="003C3593">
      <w:pPr>
        <w:spacing w:after="0"/>
        <w:ind w:left="10" w:hanging="10"/>
      </w:pPr>
      <w:r>
        <w:rPr>
          <w:rFonts w:cs="Calibri"/>
          <w:b/>
        </w:rPr>
        <w:t xml:space="preserve">Bharati Memorial Grant 2022-2023 </w:t>
      </w:r>
    </w:p>
    <w:p w14:paraId="2547052D" w14:textId="4CF1DD66" w:rsidR="003C3593" w:rsidRPr="005C0441" w:rsidRDefault="003C3593" w:rsidP="005C0441">
      <w:pPr>
        <w:spacing w:after="1" w:line="261" w:lineRule="auto"/>
        <w:ind w:left="10" w:hanging="10"/>
        <w:jc w:val="both"/>
      </w:pPr>
      <w:r>
        <w:rPr>
          <w:rFonts w:cs="Calibri"/>
          <w:sz w:val="21"/>
        </w:rPr>
        <w:t xml:space="preserve">The Moynihan Institute, South Asia Center, Syracuse University </w:t>
      </w:r>
    </w:p>
    <w:p w14:paraId="7E32C025" w14:textId="77777777" w:rsidR="001269CE" w:rsidRDefault="00000000" w:rsidP="003C3593">
      <w:pPr>
        <w:pStyle w:val="Heading1"/>
        <w:ind w:left="0" w:firstLine="0"/>
      </w:pPr>
      <w:r>
        <w:t>University Fellowship 2021-2022 &amp; 2024-2025</w:t>
      </w:r>
      <w:r>
        <w:rPr>
          <w:sz w:val="21"/>
        </w:rPr>
        <w:t xml:space="preserve"> </w:t>
      </w:r>
    </w:p>
    <w:p w14:paraId="7CDDE48D" w14:textId="2C6BE380" w:rsidR="001269CE" w:rsidRDefault="00000000" w:rsidP="003C3593">
      <w:pPr>
        <w:spacing w:after="3" w:line="264" w:lineRule="auto"/>
        <w:ind w:left="10" w:right="48" w:hanging="10"/>
        <w:rPr>
          <w:rFonts w:cs="Calibri"/>
        </w:rPr>
      </w:pPr>
      <w:r>
        <w:rPr>
          <w:rFonts w:cs="Calibri"/>
        </w:rPr>
        <w:t xml:space="preserve">Department of Geography and the Environment, Syracuse University </w:t>
      </w:r>
    </w:p>
    <w:p w14:paraId="08D998A1" w14:textId="2E90D16E" w:rsidR="006A7A5F" w:rsidRDefault="006A7A5F" w:rsidP="006A7A5F">
      <w:pPr>
        <w:spacing w:after="1" w:line="261" w:lineRule="auto"/>
        <w:ind w:right="6372"/>
        <w:jc w:val="both"/>
        <w:rPr>
          <w:rFonts w:cs="Calibri"/>
          <w:sz w:val="21"/>
        </w:rPr>
      </w:pPr>
      <w:r>
        <w:rPr>
          <w:rFonts w:cs="Calibri"/>
          <w:b/>
        </w:rPr>
        <w:t>Fulbright Foreign Student Award 2019-</w:t>
      </w:r>
      <w:r>
        <w:rPr>
          <w:rFonts w:cs="Calibri"/>
          <w:b/>
        </w:rPr>
        <w:t xml:space="preserve">2020 </w:t>
      </w:r>
      <w:r w:rsidRPr="006A7A5F">
        <w:rPr>
          <w:rFonts w:cs="Calibri"/>
          <w:bCs/>
        </w:rPr>
        <w:t>Bureau</w:t>
      </w:r>
      <w:r>
        <w:rPr>
          <w:rFonts w:cs="Calibri"/>
          <w:sz w:val="21"/>
        </w:rPr>
        <w:t xml:space="preserve"> of Educational and Cultural Affairs (</w:t>
      </w:r>
      <w:proofErr w:type="gramStart"/>
      <w:r>
        <w:rPr>
          <w:rFonts w:cs="Calibri"/>
          <w:sz w:val="21"/>
        </w:rPr>
        <w:t xml:space="preserve">ECA)   </w:t>
      </w:r>
      <w:proofErr w:type="gramEnd"/>
      <w:r>
        <w:rPr>
          <w:rFonts w:cs="Calibri"/>
          <w:sz w:val="21"/>
        </w:rPr>
        <w:t>State Department,</w:t>
      </w:r>
      <w:r>
        <w:rPr>
          <w:rFonts w:cs="Calibri"/>
          <w:sz w:val="21"/>
        </w:rPr>
        <w:t xml:space="preserve"> USA  </w:t>
      </w:r>
    </w:p>
    <w:p w14:paraId="7C69FB46" w14:textId="77777777" w:rsidR="006A7A5F" w:rsidRDefault="006A7A5F" w:rsidP="003C3593">
      <w:pPr>
        <w:spacing w:after="3" w:line="264" w:lineRule="auto"/>
        <w:ind w:left="10" w:right="48" w:hanging="10"/>
        <w:rPr>
          <w:rFonts w:cs="Calibri"/>
        </w:rPr>
      </w:pPr>
    </w:p>
    <w:p w14:paraId="1FD961CA" w14:textId="305E7E1F" w:rsidR="006A7A5F" w:rsidRDefault="006A7A5F" w:rsidP="006A7A5F">
      <w:pPr>
        <w:pStyle w:val="Heading1"/>
        <w:ind w:left="0" w:firstLine="0"/>
        <w:rPr>
          <w:b w:val="0"/>
          <w:bCs/>
          <w:bdr w:val="single" w:sz="4" w:space="0" w:color="auto"/>
        </w:rPr>
      </w:pPr>
    </w:p>
    <w:p w14:paraId="4E197AF0" w14:textId="0BC7D2F1" w:rsidR="006A7A5F" w:rsidRPr="006A7A5F" w:rsidRDefault="006A7A5F" w:rsidP="006A7A5F">
      <w:pPr>
        <w:pBdr>
          <w:bottom w:val="single" w:sz="4" w:space="1" w:color="auto"/>
        </w:pBdr>
        <w:spacing w:after="0"/>
        <w:ind w:left="10" w:hanging="10"/>
        <w:rPr>
          <w:rFonts w:cs="Calibri"/>
          <w:b/>
        </w:rPr>
      </w:pPr>
      <w:r w:rsidRPr="006A7A5F">
        <w:rPr>
          <w:rFonts w:cs="Calibri"/>
          <w:b/>
        </w:rPr>
        <w:t>PUBLIC PRESENTATIONS</w:t>
      </w:r>
      <w:r>
        <w:rPr>
          <w:rFonts w:cs="Calibri"/>
          <w:b/>
        </w:rPr>
        <w:t>:</w:t>
      </w:r>
    </w:p>
    <w:p w14:paraId="41C4F0A7" w14:textId="2F28DFAB" w:rsidR="006A7A5F" w:rsidRPr="006A7A5F" w:rsidRDefault="006A7A5F" w:rsidP="006A7A5F">
      <w:pPr>
        <w:spacing w:after="0"/>
        <w:rPr>
          <w:b/>
          <w:bCs/>
        </w:rPr>
      </w:pPr>
      <w:r w:rsidRPr="006A7A5F">
        <w:rPr>
          <w:b/>
          <w:bCs/>
        </w:rPr>
        <w:t>Association of American Geographers (AAG) Annual Meeting 202</w:t>
      </w:r>
      <w:r w:rsidRPr="006A7A5F">
        <w:rPr>
          <w:b/>
          <w:bCs/>
        </w:rPr>
        <w:t>6</w:t>
      </w:r>
    </w:p>
    <w:p w14:paraId="2D21B6F5" w14:textId="4E206E7A" w:rsidR="006A7A5F" w:rsidRDefault="006A7A5F" w:rsidP="006A7A5F">
      <w:pPr>
        <w:spacing w:after="0" w:line="240" w:lineRule="auto"/>
        <w:ind w:left="10" w:hanging="10"/>
        <w:jc w:val="both"/>
        <w:rPr>
          <w:rFonts w:cs="Calibri"/>
          <w:sz w:val="21"/>
        </w:rPr>
      </w:pPr>
      <w:r>
        <w:rPr>
          <w:rFonts w:cs="Calibri"/>
          <w:sz w:val="21"/>
        </w:rPr>
        <w:t xml:space="preserve">Invited Panel Discussant: </w:t>
      </w:r>
      <w:r w:rsidRPr="006A7A5F">
        <w:rPr>
          <w:rFonts w:cs="Calibri"/>
          <w:sz w:val="21"/>
        </w:rPr>
        <w:t>Between world ending and world</w:t>
      </w:r>
      <w:r>
        <w:rPr>
          <w:rFonts w:cs="Calibri"/>
          <w:sz w:val="21"/>
        </w:rPr>
        <w:t>-</w:t>
      </w:r>
      <w:r w:rsidRPr="006A7A5F">
        <w:rPr>
          <w:rFonts w:cs="Calibri"/>
          <w:sz w:val="21"/>
        </w:rPr>
        <w:t>making: politics of climate and urbanism in South</w:t>
      </w:r>
      <w:r>
        <w:rPr>
          <w:rFonts w:cs="Calibri"/>
          <w:sz w:val="21"/>
        </w:rPr>
        <w:t xml:space="preserve"> Asia</w:t>
      </w:r>
    </w:p>
    <w:p w14:paraId="6F365D0E" w14:textId="5F0B5C5A" w:rsidR="006A7A5F" w:rsidRPr="006A7A5F" w:rsidRDefault="006A7A5F" w:rsidP="006A7A5F">
      <w:pPr>
        <w:spacing w:after="0" w:line="240" w:lineRule="auto"/>
        <w:ind w:left="10" w:hanging="10"/>
        <w:jc w:val="both"/>
        <w:rPr>
          <w:rFonts w:cs="Calibri"/>
          <w:sz w:val="21"/>
        </w:rPr>
      </w:pPr>
      <w:r>
        <w:rPr>
          <w:rFonts w:cs="Calibri"/>
          <w:sz w:val="21"/>
        </w:rPr>
        <w:t xml:space="preserve">Paper Presentation: </w:t>
      </w:r>
      <w:r w:rsidRPr="006A7A5F">
        <w:rPr>
          <w:rFonts w:cs="Calibri"/>
          <w:sz w:val="21"/>
        </w:rPr>
        <w:t>The role of formal and informal power structures in shaping vulnerability and risk in cities from the Global North to the Global South</w:t>
      </w:r>
    </w:p>
    <w:p w14:paraId="2C0CF7DC" w14:textId="77777777" w:rsidR="00651C4B" w:rsidRPr="006A7A5F" w:rsidRDefault="00651C4B" w:rsidP="00651C4B">
      <w:pPr>
        <w:spacing w:after="3" w:line="264" w:lineRule="auto"/>
        <w:ind w:left="10" w:right="48" w:hanging="10"/>
        <w:rPr>
          <w:rFonts w:cs="Calibri"/>
          <w:b/>
          <w:bCs/>
        </w:rPr>
      </w:pPr>
      <w:r w:rsidRPr="006A7A5F">
        <w:rPr>
          <w:rFonts w:cs="Calibri"/>
          <w:b/>
          <w:bCs/>
        </w:rPr>
        <w:t>PARCC Conversations in Conflict Studies, 2025</w:t>
      </w:r>
    </w:p>
    <w:p w14:paraId="242EB4C5" w14:textId="39311C07" w:rsidR="00651C4B" w:rsidRPr="00651C4B" w:rsidRDefault="00651C4B" w:rsidP="00651C4B">
      <w:pPr>
        <w:spacing w:after="3" w:line="264" w:lineRule="auto"/>
        <w:ind w:left="10" w:right="48" w:hanging="10"/>
        <w:rPr>
          <w:rFonts w:cs="Calibri"/>
        </w:rPr>
      </w:pPr>
      <w:r>
        <w:rPr>
          <w:lang w:val="en-US" w:eastAsia="en-US"/>
        </w:rPr>
        <w:t xml:space="preserve">Topic: </w:t>
      </w:r>
      <w:r w:rsidRPr="00651C4B">
        <w:rPr>
          <w:rFonts w:cs="Calibri"/>
        </w:rPr>
        <w:t xml:space="preserve">An Intersectional, Postcolonial Analysis of Peri-Urban Dhaka’s Potable Water Crisis </w:t>
      </w:r>
    </w:p>
    <w:p w14:paraId="7BA121FC" w14:textId="1108FD88" w:rsidR="005C0441" w:rsidRDefault="005C0441" w:rsidP="005C0441">
      <w:pPr>
        <w:pStyle w:val="Heading1"/>
        <w:ind w:left="10"/>
      </w:pPr>
      <w:r>
        <w:t xml:space="preserve">Association of American Geographers (AAG) Annual Meeting 2024 </w:t>
      </w:r>
    </w:p>
    <w:p w14:paraId="6FA1C58B" w14:textId="77777777" w:rsidR="005C0441" w:rsidRDefault="005C0441" w:rsidP="005C0441">
      <w:pPr>
        <w:spacing w:after="1" w:line="261" w:lineRule="auto"/>
        <w:ind w:left="10" w:hanging="10"/>
        <w:jc w:val="both"/>
      </w:pPr>
      <w:r>
        <w:rPr>
          <w:rFonts w:cs="Calibri"/>
          <w:sz w:val="21"/>
        </w:rPr>
        <w:t>Session Title: Water (in)security and climate change (Part 2): Critical explorations of root causes, impacts and “solutions” Presentation Title</w:t>
      </w:r>
      <w:hyperlink r:id="rId7">
        <w:r>
          <w:rPr>
            <w:rFonts w:cs="Calibri"/>
            <w:sz w:val="21"/>
          </w:rPr>
          <w:t>: An intersectional, feminist political ecology analysis of the</w:t>
        </w:r>
      </w:hyperlink>
      <w:hyperlink r:id="rId8">
        <w:r>
          <w:rPr>
            <w:rFonts w:cs="Calibri"/>
            <w:sz w:val="21"/>
          </w:rPr>
          <w:t xml:space="preserve"> </w:t>
        </w:r>
      </w:hyperlink>
      <w:hyperlink r:id="rId9">
        <w:r>
          <w:rPr>
            <w:rFonts w:cs="Calibri"/>
            <w:sz w:val="21"/>
          </w:rPr>
          <w:t>water</w:t>
        </w:r>
      </w:hyperlink>
      <w:hyperlink r:id="rId10">
        <w:r>
          <w:rPr>
            <w:rFonts w:cs="Calibri"/>
            <w:sz w:val="21"/>
          </w:rPr>
          <w:t xml:space="preserve"> </w:t>
        </w:r>
      </w:hyperlink>
      <w:hyperlink r:id="rId11">
        <w:r>
          <w:rPr>
            <w:rFonts w:cs="Calibri"/>
            <w:sz w:val="21"/>
          </w:rPr>
          <w:t xml:space="preserve">crisis in Dhaka, Bangladesh : Beyond a </w:t>
        </w:r>
      </w:hyperlink>
    </w:p>
    <w:p w14:paraId="2C244F39" w14:textId="77777777" w:rsidR="005C0441" w:rsidRDefault="005C0441" w:rsidP="005C0441">
      <w:pPr>
        <w:spacing w:after="1" w:line="261" w:lineRule="auto"/>
        <w:ind w:left="10" w:hanging="10"/>
        <w:jc w:val="both"/>
      </w:pPr>
      <w:hyperlink r:id="rId12">
        <w:r>
          <w:rPr>
            <w:rFonts w:cs="Calibri"/>
            <w:sz w:val="21"/>
          </w:rPr>
          <w:t>Post</w:t>
        </w:r>
      </w:hyperlink>
      <w:hyperlink r:id="rId13">
        <w:r>
          <w:rPr>
            <w:rFonts w:cs="Calibri"/>
            <w:sz w:val="21"/>
          </w:rPr>
          <w:t xml:space="preserve">- </w:t>
        </w:r>
      </w:hyperlink>
      <w:hyperlink r:id="rId14">
        <w:r>
          <w:rPr>
            <w:rFonts w:cs="Calibri"/>
            <w:sz w:val="21"/>
          </w:rPr>
          <w:t>Colonial and Post</w:t>
        </w:r>
      </w:hyperlink>
      <w:hyperlink r:id="rId15">
        <w:r>
          <w:rPr>
            <w:rFonts w:cs="Calibri"/>
            <w:sz w:val="21"/>
          </w:rPr>
          <w:t>-</w:t>
        </w:r>
      </w:hyperlink>
      <w:hyperlink r:id="rId16">
        <w:r>
          <w:rPr>
            <w:rFonts w:cs="Calibri"/>
            <w:sz w:val="21"/>
          </w:rPr>
          <w:t>Justice City</w:t>
        </w:r>
      </w:hyperlink>
      <w:hyperlink r:id="rId17">
        <w:r>
          <w:rPr>
            <w:rFonts w:cs="Calibri"/>
            <w:sz w:val="21"/>
          </w:rPr>
          <w:t xml:space="preserve"> </w:t>
        </w:r>
      </w:hyperlink>
      <w:r>
        <w:rPr>
          <w:rFonts w:cs="Calibri"/>
          <w:sz w:val="21"/>
        </w:rPr>
        <w:t xml:space="preserve"> </w:t>
      </w:r>
    </w:p>
    <w:p w14:paraId="46A1DA8E" w14:textId="77777777" w:rsidR="00651C4B" w:rsidRDefault="00651C4B" w:rsidP="003C3593">
      <w:pPr>
        <w:spacing w:after="67" w:line="261" w:lineRule="auto"/>
        <w:ind w:left="10" w:hanging="10"/>
        <w:jc w:val="both"/>
      </w:pPr>
    </w:p>
    <w:p w14:paraId="1FBF3507" w14:textId="304981F5" w:rsidR="001269CE" w:rsidRDefault="00000000" w:rsidP="005C0441">
      <w:pPr>
        <w:pStyle w:val="Heading1"/>
        <w:pBdr>
          <w:bottom w:val="single" w:sz="4" w:space="1" w:color="auto"/>
        </w:pBdr>
        <w:ind w:left="10"/>
      </w:pPr>
      <w:r>
        <w:t xml:space="preserve">PUBLICATIONS  </w:t>
      </w:r>
    </w:p>
    <w:p w14:paraId="1CB10446" w14:textId="269D9052" w:rsidR="001269CE" w:rsidRDefault="00000000" w:rsidP="003C3593">
      <w:pPr>
        <w:spacing w:after="0"/>
        <w:ind w:left="10" w:hanging="10"/>
      </w:pPr>
      <w:r>
        <w:rPr>
          <w:rFonts w:cs="Calibri"/>
          <w:b/>
          <w:u w:val="single" w:color="000000"/>
        </w:rPr>
        <w:t>Book /Report Chapters:</w:t>
      </w: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p w14:paraId="4DFDB829" w14:textId="77777777" w:rsidR="001269CE" w:rsidRDefault="00000000">
      <w:pPr>
        <w:numPr>
          <w:ilvl w:val="0"/>
          <w:numId w:val="1"/>
        </w:numPr>
        <w:spacing w:after="3" w:line="264" w:lineRule="auto"/>
        <w:ind w:right="48" w:hanging="360"/>
      </w:pPr>
      <w:r>
        <w:rPr>
          <w:rFonts w:cs="Calibri"/>
        </w:rPr>
        <w:t xml:space="preserve">Aziz, S. S., &amp; Nahreen, A. (2021, September). Health Sector Governance During COVID-19: Capacity, Preparedness, and Response. </w:t>
      </w:r>
      <w:r>
        <w:rPr>
          <w:rFonts w:cs="Calibri"/>
          <w:i/>
        </w:rPr>
        <w:t>STATE OF GOVERNANCE IN BANGLADESH 2020–2021: Governing COVID-19 in Bangladesh: Realities and Reflections to Build Forward Better</w:t>
      </w:r>
      <w:r>
        <w:rPr>
          <w:rFonts w:cs="Calibri"/>
        </w:rPr>
        <w:t xml:space="preserve">, pp. 50-78. </w:t>
      </w:r>
    </w:p>
    <w:p w14:paraId="1A829CEF" w14:textId="02624E8C" w:rsidR="001269CE" w:rsidRDefault="00000000" w:rsidP="003C3593">
      <w:pPr>
        <w:spacing w:after="2" w:line="255" w:lineRule="auto"/>
        <w:ind w:left="370" w:hanging="10"/>
        <w:jc w:val="both"/>
      </w:pPr>
      <w:r>
        <w:rPr>
          <w:rFonts w:cs="Calibri"/>
          <w:color w:val="0000FF"/>
        </w:rPr>
        <w:t xml:space="preserve"> </w:t>
      </w:r>
      <w:r>
        <w:rPr>
          <w:rFonts w:cs="Calibri"/>
          <w:color w:val="0000FF"/>
          <w:u w:val="single" w:color="0000FF"/>
        </w:rPr>
        <w:t>https://bigd.bracu.ac.bd/wp-</w:t>
      </w:r>
      <w:r>
        <w:rPr>
          <w:rFonts w:cs="Calibri"/>
          <w:color w:val="0000FF"/>
        </w:rPr>
        <w:t xml:space="preserve"> </w:t>
      </w:r>
      <w:r>
        <w:rPr>
          <w:rFonts w:cs="Calibri"/>
          <w:color w:val="0000FF"/>
          <w:u w:val="single" w:color="0000FF"/>
        </w:rPr>
        <w:t>content/uploads/2021/07/SOG-2020-21-Report-Full.pdf</w:t>
      </w:r>
      <w:r>
        <w:rPr>
          <w:rFonts w:cs="Calibri"/>
        </w:rPr>
        <w:t xml:space="preserve">  </w:t>
      </w:r>
    </w:p>
    <w:p w14:paraId="1FCB383F" w14:textId="77777777" w:rsidR="001269CE" w:rsidRDefault="00000000">
      <w:pPr>
        <w:numPr>
          <w:ilvl w:val="0"/>
          <w:numId w:val="1"/>
        </w:numPr>
        <w:spacing w:after="3" w:line="264" w:lineRule="auto"/>
        <w:ind w:right="48" w:hanging="360"/>
      </w:pPr>
      <w:r>
        <w:rPr>
          <w:rFonts w:cs="Calibri"/>
        </w:rPr>
        <w:t xml:space="preserve">Sustainable Development Goals in Bangladesh: Promises, Prospects and Opportunities, Syed Munir </w:t>
      </w:r>
      <w:proofErr w:type="spellStart"/>
      <w:r>
        <w:rPr>
          <w:rFonts w:cs="Calibri"/>
        </w:rPr>
        <w:t>Khasru</w:t>
      </w:r>
      <w:proofErr w:type="spellEnd"/>
      <w:r>
        <w:rPr>
          <w:rFonts w:cs="Calibri"/>
        </w:rPr>
        <w:t xml:space="preserve">, Avia Nahreen and </w:t>
      </w:r>
      <w:proofErr w:type="spellStart"/>
      <w:r>
        <w:rPr>
          <w:rFonts w:cs="Calibri"/>
        </w:rPr>
        <w:t>Marzuka</w:t>
      </w:r>
      <w:proofErr w:type="spellEnd"/>
      <w:r>
        <w:rPr>
          <w:rFonts w:cs="Calibri"/>
        </w:rPr>
        <w:t xml:space="preserve"> Ahmad Radia. Social Development and the Sustainable Development Goals in </w:t>
      </w:r>
      <w:proofErr w:type="gramStart"/>
      <w:r>
        <w:rPr>
          <w:rFonts w:cs="Calibri"/>
        </w:rPr>
        <w:t>South  Asia</w:t>
      </w:r>
      <w:proofErr w:type="gramEnd"/>
      <w:r>
        <w:rPr>
          <w:rFonts w:cs="Calibri"/>
        </w:rPr>
        <w:t xml:space="preserve">. Routledge Research on Asian Development. Routledge. September 25, 2019. </w:t>
      </w:r>
    </w:p>
    <w:p w14:paraId="02A12ABF" w14:textId="27FE2E6A" w:rsidR="001269CE" w:rsidRDefault="001269CE" w:rsidP="005C0441">
      <w:pPr>
        <w:spacing w:after="2" w:line="255" w:lineRule="auto"/>
        <w:ind w:left="370" w:hanging="10"/>
        <w:jc w:val="both"/>
      </w:pPr>
      <w:hyperlink r:id="rId18">
        <w:r>
          <w:rPr>
            <w:rFonts w:cs="Calibri"/>
            <w:color w:val="0000FF"/>
            <w:u w:val="single" w:color="0000FF"/>
          </w:rPr>
          <w:t>https://www.routledge.com/Soci</w:t>
        </w:r>
      </w:hyperlink>
      <w:hyperlink r:id="rId19">
        <w:r>
          <w:rPr>
            <w:rFonts w:cs="Calibri"/>
            <w:color w:val="0000FF"/>
            <w:u w:val="single" w:color="0000FF"/>
          </w:rPr>
          <w:t>alDevelopmen</w:t>
        </w:r>
      </w:hyperlink>
      <w:hyperlink r:id="rId20">
        <w:r>
          <w:rPr>
            <w:rFonts w:cs="Calibri"/>
            <w:color w:val="0000FF"/>
            <w:u w:val="single" w:color="0000FF"/>
          </w:rPr>
          <w:t>t</w:t>
        </w:r>
      </w:hyperlink>
      <w:hyperlink r:id="rId21">
        <w:r>
          <w:rPr>
            <w:rFonts w:cs="Calibri"/>
            <w:color w:val="0000FF"/>
            <w:u w:val="single" w:color="0000FF"/>
          </w:rPr>
          <w:t>-</w:t>
        </w:r>
      </w:hyperlink>
      <w:hyperlink r:id="rId22">
        <w:r>
          <w:rPr>
            <w:rFonts w:cs="Calibri"/>
            <w:color w:val="0000FF"/>
            <w:u w:val="single" w:color="0000FF"/>
          </w:rPr>
          <w:t>an</w:t>
        </w:r>
      </w:hyperlink>
      <w:hyperlink r:id="rId23">
        <w:r>
          <w:rPr>
            <w:rFonts w:cs="Calibri"/>
            <w:color w:val="0000FF"/>
            <w:u w:val="single" w:color="0000FF"/>
          </w:rPr>
          <w:t>d</w:t>
        </w:r>
      </w:hyperlink>
      <w:hyperlink r:id="rId24">
        <w:r>
          <w:rPr>
            <w:rFonts w:cs="Calibri"/>
            <w:color w:val="0000FF"/>
            <w:u w:val="single" w:color="0000FF"/>
          </w:rPr>
          <w:t>-</w:t>
        </w:r>
      </w:hyperlink>
      <w:hyperlink r:id="rId25">
        <w:r>
          <w:rPr>
            <w:rFonts w:cs="Calibri"/>
            <w:color w:val="0000FF"/>
            <w:u w:val="single" w:color="0000FF"/>
          </w:rPr>
          <w:t>th</w:t>
        </w:r>
      </w:hyperlink>
      <w:hyperlink r:id="rId26">
        <w:r>
          <w:rPr>
            <w:rFonts w:cs="Calibri"/>
            <w:color w:val="0000FF"/>
            <w:u w:val="single" w:color="0000FF"/>
          </w:rPr>
          <w:t>e</w:t>
        </w:r>
      </w:hyperlink>
      <w:hyperlink r:id="rId27">
        <w:r>
          <w:rPr>
            <w:rFonts w:cs="Calibri"/>
            <w:color w:val="0000FF"/>
            <w:u w:val="single" w:color="0000FF"/>
          </w:rPr>
          <w:t>-</w:t>
        </w:r>
      </w:hyperlink>
      <w:hyperlink r:id="rId28">
        <w:r>
          <w:rPr>
            <w:rFonts w:cs="Calibri"/>
            <w:color w:val="0000FF"/>
            <w:u w:val="single" w:color="0000FF"/>
          </w:rPr>
          <w:t>Sustainabl</w:t>
        </w:r>
      </w:hyperlink>
      <w:hyperlink r:id="rId29">
        <w:r>
          <w:rPr>
            <w:rFonts w:cs="Calibri"/>
            <w:color w:val="0000FF"/>
            <w:u w:val="single" w:color="0000FF"/>
          </w:rPr>
          <w:t>e</w:t>
        </w:r>
      </w:hyperlink>
      <w:hyperlink r:id="rId30">
        <w:r>
          <w:rPr>
            <w:rFonts w:cs="Calibri"/>
            <w:color w:val="0000FF"/>
            <w:u w:val="single" w:color="0000FF"/>
          </w:rPr>
          <w:t>-</w:t>
        </w:r>
      </w:hyperlink>
      <w:hyperlink r:id="rId31">
        <w:r>
          <w:rPr>
            <w:rFonts w:cs="Calibri"/>
            <w:color w:val="0000FF"/>
            <w:u w:val="single" w:color="0000FF"/>
          </w:rPr>
          <w:t>Developmen</w:t>
        </w:r>
      </w:hyperlink>
      <w:hyperlink r:id="rId32">
        <w:r>
          <w:rPr>
            <w:rFonts w:cs="Calibri"/>
            <w:color w:val="0000FF"/>
            <w:u w:val="single" w:color="0000FF"/>
          </w:rPr>
          <w:t>t</w:t>
        </w:r>
      </w:hyperlink>
      <w:hyperlink r:id="rId33">
        <w:r>
          <w:rPr>
            <w:rFonts w:cs="Calibri"/>
            <w:color w:val="0000FF"/>
            <w:u w:val="single" w:color="0000FF"/>
          </w:rPr>
          <w:t>-</w:t>
        </w:r>
      </w:hyperlink>
      <w:hyperlink r:id="rId34">
        <w:r>
          <w:rPr>
            <w:rFonts w:cs="Calibri"/>
            <w:color w:val="0000FF"/>
            <w:u w:val="single" w:color="0000FF"/>
          </w:rPr>
          <w:t>Goal</w:t>
        </w:r>
      </w:hyperlink>
      <w:hyperlink r:id="rId35">
        <w:r>
          <w:rPr>
            <w:rFonts w:cs="Calibri"/>
            <w:color w:val="0000FF"/>
            <w:u w:val="single" w:color="0000FF"/>
          </w:rPr>
          <w:t>s</w:t>
        </w:r>
      </w:hyperlink>
      <w:hyperlink r:id="rId36">
        <w:r>
          <w:rPr>
            <w:rFonts w:cs="Calibri"/>
            <w:color w:val="0000FF"/>
            <w:u w:val="single" w:color="0000FF"/>
          </w:rPr>
          <w:t>-</w:t>
        </w:r>
      </w:hyperlink>
      <w:hyperlink r:id="rId37">
        <w:r>
          <w:rPr>
            <w:rFonts w:cs="Calibri"/>
            <w:color w:val="0000FF"/>
            <w:u w:val="single" w:color="0000FF"/>
          </w:rPr>
          <w:t>i</w:t>
        </w:r>
      </w:hyperlink>
      <w:hyperlink r:id="rId38">
        <w:r>
          <w:rPr>
            <w:rFonts w:cs="Calibri"/>
            <w:color w:val="0000FF"/>
            <w:u w:val="single" w:color="0000FF"/>
          </w:rPr>
          <w:t>n</w:t>
        </w:r>
      </w:hyperlink>
      <w:hyperlink r:id="rId39"/>
      <w:hyperlink r:id="rId40">
        <w:r>
          <w:rPr>
            <w:rFonts w:cs="Calibri"/>
            <w:color w:val="0000FF"/>
            <w:u w:val="single" w:color="0000FF"/>
          </w:rPr>
          <w:t>Sout</w:t>
        </w:r>
      </w:hyperlink>
      <w:hyperlink r:id="rId41">
        <w:r>
          <w:rPr>
            <w:rFonts w:cs="Calibri"/>
            <w:color w:val="0000FF"/>
            <w:u w:val="single" w:color="0000FF"/>
          </w:rPr>
          <w:t>hAsia/Khemk</w:t>
        </w:r>
      </w:hyperlink>
      <w:hyperlink r:id="rId42">
        <w:r>
          <w:rPr>
            <w:rFonts w:cs="Calibri"/>
            <w:color w:val="0000FF"/>
            <w:u w:val="single" w:color="0000FF"/>
          </w:rPr>
          <w:t>a</w:t>
        </w:r>
      </w:hyperlink>
      <w:hyperlink r:id="rId43">
        <w:r>
          <w:rPr>
            <w:rFonts w:cs="Calibri"/>
            <w:color w:val="0000FF"/>
            <w:u w:val="single" w:color="0000FF"/>
          </w:rPr>
          <w:t>-</w:t>
        </w:r>
      </w:hyperlink>
      <w:hyperlink r:id="rId44">
        <w:r>
          <w:rPr>
            <w:rFonts w:cs="Calibri"/>
            <w:color w:val="0000FF"/>
          </w:rPr>
          <w:t xml:space="preserve"> </w:t>
        </w:r>
      </w:hyperlink>
      <w:hyperlink r:id="rId45">
        <w:r>
          <w:rPr>
            <w:rFonts w:cs="Calibri"/>
            <w:color w:val="0000FF"/>
            <w:u w:val="single" w:color="0000FF"/>
          </w:rPr>
          <w:t>Kumar/p/book/978113849047</w:t>
        </w:r>
      </w:hyperlink>
      <w:hyperlink r:id="rId46">
        <w:r>
          <w:rPr>
            <w:rFonts w:cs="Calibri"/>
            <w:color w:val="0000FF"/>
            <w:u w:val="single" w:color="0000FF"/>
          </w:rPr>
          <w:t>5</w:t>
        </w:r>
      </w:hyperlink>
      <w:hyperlink r:id="rId47">
        <w:r>
          <w:rPr>
            <w:rFonts w:cs="Calibri"/>
            <w:color w:val="0000FF"/>
          </w:rPr>
          <w:t xml:space="preserve"> </w:t>
        </w:r>
      </w:hyperlink>
      <w:hyperlink r:id="rId48">
        <w:r>
          <w:rPr>
            <w:rFonts w:cs="Calibri"/>
          </w:rPr>
          <w:t xml:space="preserve"> </w:t>
        </w:r>
      </w:hyperlink>
      <w:r>
        <w:rPr>
          <w:rFonts w:cs="Calibri"/>
          <w:sz w:val="12"/>
        </w:rPr>
        <w:t xml:space="preserve"> </w:t>
      </w:r>
    </w:p>
    <w:p w14:paraId="203B909A" w14:textId="77777777" w:rsidR="00651C4B" w:rsidRDefault="00651C4B" w:rsidP="003C3593">
      <w:pPr>
        <w:spacing w:after="0"/>
        <w:ind w:left="10" w:hanging="10"/>
        <w:rPr>
          <w:rFonts w:cs="Calibri"/>
          <w:b/>
          <w:u w:val="single" w:color="000000"/>
        </w:rPr>
      </w:pPr>
    </w:p>
    <w:p w14:paraId="7C5EE5AC" w14:textId="4A4A5213" w:rsidR="001269CE" w:rsidRDefault="00000000" w:rsidP="003C3593">
      <w:pPr>
        <w:spacing w:after="0"/>
        <w:ind w:left="10" w:hanging="10"/>
      </w:pPr>
      <w:r>
        <w:rPr>
          <w:rFonts w:cs="Calibri"/>
          <w:b/>
          <w:u w:val="single" w:color="000000"/>
        </w:rPr>
        <w:t>Articles:</w:t>
      </w: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p w14:paraId="5F9E0360" w14:textId="77777777" w:rsidR="001269CE" w:rsidRDefault="00000000">
      <w:pPr>
        <w:numPr>
          <w:ilvl w:val="0"/>
          <w:numId w:val="2"/>
        </w:numPr>
        <w:spacing w:after="5"/>
        <w:ind w:right="48" w:hanging="360"/>
      </w:pPr>
      <w:r>
        <w:rPr>
          <w:rFonts w:cs="Calibri"/>
        </w:rPr>
        <w:t xml:space="preserve">The Sustainable Development Goals &amp; Climate Finance: Catalytic Agent or Empty Vessel? Ewing Jackson, Nahreen Avia. Future Development. Brookings Institution, July 6, 2018. </w:t>
      </w:r>
      <w:hyperlink r:id="rId49">
        <w:r w:rsidR="001269CE">
          <w:rPr>
            <w:rFonts w:cs="Calibri"/>
            <w:color w:val="0000FF"/>
            <w:u w:val="single" w:color="0000FF"/>
          </w:rPr>
          <w:t>https://www.brookings.edu/blog/futur</w:t>
        </w:r>
      </w:hyperlink>
      <w:hyperlink r:id="rId50">
        <w:r w:rsidR="001269CE">
          <w:rPr>
            <w:rFonts w:cs="Calibri"/>
            <w:color w:val="0000FF"/>
            <w:u w:val="single" w:color="0000FF"/>
          </w:rPr>
          <w:t>e</w:t>
        </w:r>
      </w:hyperlink>
      <w:hyperlink r:id="rId51"/>
      <w:hyperlink r:id="rId52">
        <w:r w:rsidR="001269CE">
          <w:rPr>
            <w:rFonts w:cs="Calibri"/>
            <w:color w:val="0000FF"/>
            <w:u w:val="single" w:color="0000FF"/>
          </w:rPr>
          <w:t>development/2018/07/06/th</w:t>
        </w:r>
      </w:hyperlink>
      <w:hyperlink r:id="rId53">
        <w:r w:rsidR="001269CE">
          <w:rPr>
            <w:rFonts w:cs="Calibri"/>
            <w:color w:val="0000FF"/>
            <w:u w:val="single" w:color="0000FF"/>
          </w:rPr>
          <w:t>e</w:t>
        </w:r>
      </w:hyperlink>
      <w:hyperlink r:id="rId54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55">
        <w:r w:rsidR="001269CE">
          <w:rPr>
            <w:rFonts w:cs="Calibri"/>
            <w:color w:val="0000FF"/>
            <w:u w:val="single" w:color="0000FF"/>
          </w:rPr>
          <w:t>sustainabl</w:t>
        </w:r>
      </w:hyperlink>
      <w:hyperlink r:id="rId56">
        <w:r w:rsidR="001269CE">
          <w:rPr>
            <w:rFonts w:cs="Calibri"/>
            <w:color w:val="0000FF"/>
            <w:u w:val="single" w:color="0000FF"/>
          </w:rPr>
          <w:t>e</w:t>
        </w:r>
      </w:hyperlink>
      <w:hyperlink r:id="rId57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58">
        <w:r w:rsidR="001269CE">
          <w:rPr>
            <w:rFonts w:cs="Calibri"/>
            <w:color w:val="0000FF"/>
            <w:u w:val="single" w:color="0000FF"/>
          </w:rPr>
          <w:t>developmen</w:t>
        </w:r>
      </w:hyperlink>
      <w:hyperlink r:id="rId59">
        <w:r w:rsidR="001269CE">
          <w:rPr>
            <w:rFonts w:cs="Calibri"/>
            <w:color w:val="0000FF"/>
            <w:u w:val="single" w:color="0000FF"/>
          </w:rPr>
          <w:t>t</w:t>
        </w:r>
      </w:hyperlink>
      <w:hyperlink r:id="rId60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61">
        <w:r w:rsidR="001269CE">
          <w:rPr>
            <w:rFonts w:cs="Calibri"/>
            <w:color w:val="0000FF"/>
            <w:u w:val="single" w:color="0000FF"/>
          </w:rPr>
          <w:t>goal</w:t>
        </w:r>
      </w:hyperlink>
      <w:hyperlink r:id="rId62">
        <w:r w:rsidR="001269CE">
          <w:rPr>
            <w:rFonts w:cs="Calibri"/>
            <w:color w:val="0000FF"/>
            <w:u w:val="single" w:color="0000FF"/>
          </w:rPr>
          <w:t>s</w:t>
        </w:r>
      </w:hyperlink>
      <w:hyperlink r:id="rId63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64">
        <w:r w:rsidR="001269CE">
          <w:rPr>
            <w:rFonts w:cs="Calibri"/>
          </w:rPr>
          <w:t xml:space="preserve"> </w:t>
        </w:r>
      </w:hyperlink>
    </w:p>
    <w:p w14:paraId="77F45CDF" w14:textId="7A2EE79B" w:rsidR="001269CE" w:rsidRDefault="001269CE" w:rsidP="003C3593">
      <w:pPr>
        <w:spacing w:after="2" w:line="255" w:lineRule="auto"/>
        <w:ind w:left="370" w:hanging="10"/>
        <w:jc w:val="both"/>
      </w:pPr>
      <w:hyperlink r:id="rId65">
        <w:r>
          <w:rPr>
            <w:rFonts w:cs="Calibri"/>
            <w:color w:val="0000FF"/>
            <w:u w:val="single" w:color="0000FF"/>
          </w:rPr>
          <w:t>a</w:t>
        </w:r>
      </w:hyperlink>
      <w:hyperlink r:id="rId66">
        <w:r>
          <w:rPr>
            <w:rFonts w:cs="Calibri"/>
            <w:color w:val="0000FF"/>
            <w:u w:val="single" w:color="0000FF"/>
          </w:rPr>
          <w:t>nd</w:t>
        </w:r>
      </w:hyperlink>
      <w:hyperlink r:id="rId67">
        <w:r>
          <w:rPr>
            <w:rFonts w:cs="Calibri"/>
            <w:color w:val="0000FF"/>
            <w:u w:val="single" w:color="0000FF"/>
          </w:rPr>
          <w:t xml:space="preserve"> </w:t>
        </w:r>
      </w:hyperlink>
      <w:hyperlink r:id="rId68">
        <w:r>
          <w:rPr>
            <w:rFonts w:cs="Calibri"/>
            <w:color w:val="0000FF"/>
            <w:u w:val="single" w:color="0000FF"/>
          </w:rPr>
          <w:t>climat</w:t>
        </w:r>
      </w:hyperlink>
      <w:hyperlink r:id="rId69">
        <w:r>
          <w:rPr>
            <w:rFonts w:cs="Calibri"/>
            <w:color w:val="0000FF"/>
            <w:u w:val="single" w:color="0000FF"/>
          </w:rPr>
          <w:t>e</w:t>
        </w:r>
      </w:hyperlink>
      <w:hyperlink r:id="rId70">
        <w:r>
          <w:rPr>
            <w:rFonts w:cs="Calibri"/>
            <w:color w:val="0000FF"/>
            <w:u w:val="single" w:color="0000FF"/>
          </w:rPr>
          <w:t>-</w:t>
        </w:r>
      </w:hyperlink>
      <w:hyperlink r:id="rId71">
        <w:r>
          <w:rPr>
            <w:rFonts w:cs="Calibri"/>
            <w:color w:val="0000FF"/>
          </w:rPr>
          <w:t xml:space="preserve"> </w:t>
        </w:r>
      </w:hyperlink>
      <w:hyperlink r:id="rId72">
        <w:r>
          <w:rPr>
            <w:rFonts w:cs="Calibri"/>
            <w:color w:val="0000FF"/>
            <w:u w:val="single" w:color="0000FF"/>
          </w:rPr>
          <w:t>financ</w:t>
        </w:r>
      </w:hyperlink>
      <w:hyperlink r:id="rId73">
        <w:r>
          <w:rPr>
            <w:rFonts w:cs="Calibri"/>
            <w:color w:val="0000FF"/>
            <w:u w:val="single" w:color="0000FF"/>
          </w:rPr>
          <w:t>e</w:t>
        </w:r>
      </w:hyperlink>
      <w:hyperlink r:id="rId74">
        <w:r>
          <w:rPr>
            <w:rFonts w:cs="Calibri"/>
            <w:color w:val="0000FF"/>
            <w:u w:val="single" w:color="0000FF"/>
          </w:rPr>
          <w:t>-</w:t>
        </w:r>
      </w:hyperlink>
      <w:hyperlink r:id="rId75">
        <w:r>
          <w:rPr>
            <w:rFonts w:cs="Calibri"/>
            <w:color w:val="0000FF"/>
            <w:u w:val="single" w:color="0000FF"/>
          </w:rPr>
          <w:t>catalyti</w:t>
        </w:r>
      </w:hyperlink>
      <w:hyperlink r:id="rId76">
        <w:r>
          <w:rPr>
            <w:rFonts w:cs="Calibri"/>
            <w:color w:val="0000FF"/>
            <w:u w:val="single" w:color="0000FF"/>
          </w:rPr>
          <w:t>c</w:t>
        </w:r>
      </w:hyperlink>
      <w:hyperlink r:id="rId77">
        <w:r>
          <w:rPr>
            <w:rFonts w:cs="Calibri"/>
            <w:color w:val="0000FF"/>
            <w:u w:val="single" w:color="0000FF"/>
          </w:rPr>
          <w:t>-</w:t>
        </w:r>
      </w:hyperlink>
      <w:hyperlink r:id="rId78">
        <w:r>
          <w:rPr>
            <w:rFonts w:cs="Calibri"/>
            <w:color w:val="0000FF"/>
            <w:u w:val="single" w:color="0000FF"/>
          </w:rPr>
          <w:t>agen</w:t>
        </w:r>
      </w:hyperlink>
      <w:hyperlink r:id="rId79">
        <w:r>
          <w:rPr>
            <w:rFonts w:cs="Calibri"/>
            <w:color w:val="0000FF"/>
            <w:u w:val="single" w:color="0000FF"/>
          </w:rPr>
          <w:t>t</w:t>
        </w:r>
      </w:hyperlink>
      <w:hyperlink r:id="rId80">
        <w:r>
          <w:rPr>
            <w:rFonts w:cs="Calibri"/>
            <w:color w:val="0000FF"/>
            <w:u w:val="single" w:color="0000FF"/>
          </w:rPr>
          <w:t>-</w:t>
        </w:r>
      </w:hyperlink>
      <w:hyperlink r:id="rId81">
        <w:r>
          <w:rPr>
            <w:rFonts w:cs="Calibri"/>
            <w:color w:val="0000FF"/>
            <w:u w:val="single" w:color="0000FF"/>
          </w:rPr>
          <w:t>o</w:t>
        </w:r>
      </w:hyperlink>
      <w:hyperlink r:id="rId82">
        <w:r>
          <w:rPr>
            <w:rFonts w:cs="Calibri"/>
            <w:color w:val="0000FF"/>
            <w:u w:val="single" w:color="0000FF"/>
          </w:rPr>
          <w:t>r</w:t>
        </w:r>
      </w:hyperlink>
      <w:hyperlink r:id="rId83">
        <w:r>
          <w:rPr>
            <w:rFonts w:cs="Calibri"/>
            <w:color w:val="0000FF"/>
            <w:u w:val="single" w:color="0000FF"/>
          </w:rPr>
          <w:t>-</w:t>
        </w:r>
      </w:hyperlink>
      <w:hyperlink r:id="rId84">
        <w:r>
          <w:rPr>
            <w:rFonts w:cs="Calibri"/>
            <w:color w:val="0000FF"/>
            <w:u w:val="single" w:color="0000FF"/>
          </w:rPr>
          <w:t>empt</w:t>
        </w:r>
      </w:hyperlink>
      <w:hyperlink r:id="rId85">
        <w:r>
          <w:rPr>
            <w:rFonts w:cs="Calibri"/>
            <w:color w:val="0000FF"/>
            <w:u w:val="single" w:color="0000FF"/>
          </w:rPr>
          <w:t>y</w:t>
        </w:r>
      </w:hyperlink>
      <w:hyperlink r:id="rId86">
        <w:r>
          <w:rPr>
            <w:rFonts w:cs="Calibri"/>
            <w:color w:val="0000FF"/>
            <w:u w:val="single" w:color="0000FF"/>
          </w:rPr>
          <w:t>-</w:t>
        </w:r>
      </w:hyperlink>
      <w:hyperlink r:id="rId87">
        <w:r>
          <w:rPr>
            <w:rFonts w:cs="Calibri"/>
            <w:color w:val="0000FF"/>
            <w:u w:val="single" w:color="0000FF"/>
          </w:rPr>
          <w:t>vessel/</w:t>
        </w:r>
      </w:hyperlink>
      <w:hyperlink r:id="rId88">
        <w:r>
          <w:rPr>
            <w:rFonts w:cs="Calibri"/>
            <w:color w:val="0000FF"/>
          </w:rPr>
          <w:t xml:space="preserve"> </w:t>
        </w:r>
      </w:hyperlink>
      <w:r>
        <w:rPr>
          <w:rFonts w:cs="Calibri"/>
        </w:rPr>
        <w:t xml:space="preserve"> </w:t>
      </w:r>
      <w:hyperlink r:id="rId89">
        <w:r>
          <w:rPr>
            <w:rFonts w:cs="Calibri"/>
            <w:sz w:val="8"/>
          </w:rPr>
          <w:t xml:space="preserve"> </w:t>
        </w:r>
      </w:hyperlink>
    </w:p>
    <w:p w14:paraId="749BDB8F" w14:textId="77777777" w:rsidR="001269CE" w:rsidRDefault="00000000">
      <w:pPr>
        <w:numPr>
          <w:ilvl w:val="0"/>
          <w:numId w:val="2"/>
        </w:numPr>
        <w:spacing w:after="3" w:line="264" w:lineRule="auto"/>
        <w:ind w:right="48" w:hanging="360"/>
      </w:pPr>
      <w:r>
        <w:rPr>
          <w:rFonts w:cs="Calibri"/>
        </w:rPr>
        <w:t xml:space="preserve">Repatriation Challenges faced by Developing First Asylum Countries &amp; the International Response  </w:t>
      </w:r>
      <w:r>
        <w:rPr>
          <w:noProof/>
        </w:rPr>
        <mc:AlternateContent>
          <mc:Choice Requires="wpg">
            <w:drawing>
              <wp:inline distT="0" distB="0" distL="0" distR="0" wp14:anchorId="16DE5EAC" wp14:editId="6BE2BADB">
                <wp:extent cx="30480" cy="10414"/>
                <wp:effectExtent l="0" t="0" r="0" b="0"/>
                <wp:docPr id="5162" name="Group 5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" cy="10414"/>
                          <a:chOff x="0" y="0"/>
                          <a:chExt cx="30480" cy="10414"/>
                        </a:xfrm>
                      </wpg:grpSpPr>
                      <wps:wsp>
                        <wps:cNvPr id="1104" name="Shape 1104"/>
                        <wps:cNvSpPr/>
                        <wps:spPr>
                          <a:xfrm>
                            <a:off x="0" y="0"/>
                            <a:ext cx="30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10414" cap="flat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2" style="width:2.39996pt;height:0.82pt;mso-position-horizontal-relative:char;mso-position-vertical-relative:line" coordsize="304,104">
                <v:shape id="Shape 1104" style="position:absolute;width:304;height:0;left:0;top:0;" coordsize="30480,0" path="m0,0l30480,0">
                  <v:stroke weight="0.82pt" endcap="flat" joinstyle="round" on="true" color="#0000ff"/>
                  <v:fill on="false" color="#000000" opacity="0"/>
                </v:shape>
              </v:group>
            </w:pict>
          </mc:Fallback>
        </mc:AlternateContent>
      </w:r>
      <w:r>
        <w:rPr>
          <w:rFonts w:cs="Calibri"/>
        </w:rPr>
        <w:t xml:space="preserve">Mechanism: The Case of Myanmar Rohingyas in Bangladesh. </w:t>
      </w:r>
      <w:proofErr w:type="spellStart"/>
      <w:r>
        <w:rPr>
          <w:rFonts w:cs="Calibri"/>
        </w:rPr>
        <w:t>Khasru</w:t>
      </w:r>
      <w:proofErr w:type="spellEnd"/>
      <w:r>
        <w:rPr>
          <w:rFonts w:cs="Calibri"/>
        </w:rPr>
        <w:t xml:space="preserve"> Munir, Nahreen Avia. T20 Argentina</w:t>
      </w:r>
      <w:hyperlink r:id="rId90">
        <w:r w:rsidR="001269CE">
          <w:rPr>
            <w:rFonts w:cs="Calibri"/>
          </w:rPr>
          <w:t>.</w:t>
        </w:r>
      </w:hyperlink>
      <w:hyperlink r:id="rId91">
        <w:r w:rsidR="001269CE">
          <w:rPr>
            <w:rFonts w:cs="Calibri"/>
            <w:color w:val="0000FF"/>
          </w:rPr>
          <w:t xml:space="preserve"> </w:t>
        </w:r>
      </w:hyperlink>
    </w:p>
    <w:p w14:paraId="1313FFAA" w14:textId="0E3D2584" w:rsidR="001269CE" w:rsidRDefault="001269CE" w:rsidP="003C3593">
      <w:pPr>
        <w:spacing w:after="2" w:line="255" w:lineRule="auto"/>
        <w:ind w:left="370" w:hanging="10"/>
        <w:jc w:val="both"/>
      </w:pPr>
      <w:hyperlink r:id="rId92">
        <w:r>
          <w:rPr>
            <w:rFonts w:cs="Calibri"/>
            <w:color w:val="0000FF"/>
            <w:u w:val="single" w:color="0000FF"/>
          </w:rPr>
          <w:t>https://www.g</w:t>
        </w:r>
      </w:hyperlink>
      <w:hyperlink r:id="rId93">
        <w:r>
          <w:rPr>
            <w:rFonts w:cs="Calibri"/>
            <w:color w:val="0000FF"/>
            <w:u w:val="single" w:color="0000FF"/>
          </w:rPr>
          <w:t>20insights.org/policy_briefs/repatriatio</w:t>
        </w:r>
      </w:hyperlink>
      <w:hyperlink r:id="rId94">
        <w:r>
          <w:rPr>
            <w:rFonts w:cs="Calibri"/>
            <w:color w:val="0000FF"/>
            <w:u w:val="single" w:color="0000FF"/>
          </w:rPr>
          <w:t>n</w:t>
        </w:r>
      </w:hyperlink>
      <w:hyperlink r:id="rId95">
        <w:r>
          <w:rPr>
            <w:rFonts w:cs="Calibri"/>
            <w:color w:val="0000FF"/>
            <w:u w:val="single" w:color="0000FF"/>
          </w:rPr>
          <w:t>-</w:t>
        </w:r>
      </w:hyperlink>
      <w:hyperlink r:id="rId96">
        <w:r>
          <w:rPr>
            <w:rFonts w:cs="Calibri"/>
            <w:color w:val="0000FF"/>
            <w:u w:val="single" w:color="0000FF"/>
          </w:rPr>
          <w:t>challenge</w:t>
        </w:r>
      </w:hyperlink>
      <w:hyperlink r:id="rId97">
        <w:r>
          <w:rPr>
            <w:rFonts w:cs="Calibri"/>
            <w:color w:val="0000FF"/>
            <w:u w:val="single" w:color="0000FF"/>
          </w:rPr>
          <w:t>s</w:t>
        </w:r>
      </w:hyperlink>
      <w:hyperlink r:id="rId98">
        <w:r>
          <w:rPr>
            <w:rFonts w:cs="Calibri"/>
            <w:color w:val="0000FF"/>
            <w:u w:val="single" w:color="0000FF"/>
          </w:rPr>
          <w:t>-</w:t>
        </w:r>
      </w:hyperlink>
      <w:hyperlink r:id="rId99">
        <w:r>
          <w:rPr>
            <w:rFonts w:cs="Calibri"/>
            <w:color w:val="0000FF"/>
            <w:u w:val="single" w:color="0000FF"/>
          </w:rPr>
          <w:t>face</w:t>
        </w:r>
      </w:hyperlink>
      <w:hyperlink r:id="rId100">
        <w:r>
          <w:rPr>
            <w:rFonts w:cs="Calibri"/>
            <w:color w:val="0000FF"/>
            <w:u w:val="single" w:color="0000FF"/>
          </w:rPr>
          <w:t>d</w:t>
        </w:r>
      </w:hyperlink>
      <w:hyperlink r:id="rId101">
        <w:r>
          <w:rPr>
            <w:rFonts w:cs="Calibri"/>
            <w:color w:val="0000FF"/>
            <w:u w:val="single" w:color="0000FF"/>
          </w:rPr>
          <w:t>-</w:t>
        </w:r>
      </w:hyperlink>
      <w:hyperlink r:id="rId102">
        <w:r>
          <w:rPr>
            <w:rFonts w:cs="Calibri"/>
            <w:color w:val="0000FF"/>
            <w:u w:val="single" w:color="0000FF"/>
          </w:rPr>
          <w:t>b</w:t>
        </w:r>
      </w:hyperlink>
      <w:hyperlink r:id="rId103">
        <w:r>
          <w:rPr>
            <w:rFonts w:cs="Calibri"/>
            <w:color w:val="0000FF"/>
            <w:u w:val="single" w:color="0000FF"/>
          </w:rPr>
          <w:t>ydevelopin</w:t>
        </w:r>
      </w:hyperlink>
      <w:hyperlink r:id="rId104">
        <w:r>
          <w:rPr>
            <w:rFonts w:cs="Calibri"/>
            <w:color w:val="0000FF"/>
            <w:u w:val="single" w:color="0000FF"/>
          </w:rPr>
          <w:t>g</w:t>
        </w:r>
      </w:hyperlink>
      <w:hyperlink r:id="rId105">
        <w:r>
          <w:rPr>
            <w:rFonts w:cs="Calibri"/>
            <w:color w:val="0000FF"/>
            <w:u w:val="single" w:color="0000FF"/>
          </w:rPr>
          <w:t>-</w:t>
        </w:r>
      </w:hyperlink>
      <w:hyperlink r:id="rId106">
        <w:r>
          <w:rPr>
            <w:rFonts w:cs="Calibri"/>
            <w:color w:val="0000FF"/>
            <w:u w:val="single" w:color="0000FF"/>
          </w:rPr>
          <w:t>firs</w:t>
        </w:r>
      </w:hyperlink>
      <w:hyperlink r:id="rId107">
        <w:r>
          <w:rPr>
            <w:rFonts w:cs="Calibri"/>
            <w:color w:val="0000FF"/>
            <w:u w:val="single" w:color="0000FF"/>
          </w:rPr>
          <w:t>t</w:t>
        </w:r>
      </w:hyperlink>
      <w:hyperlink r:id="rId108">
        <w:r>
          <w:rPr>
            <w:rFonts w:cs="Calibri"/>
            <w:color w:val="0000FF"/>
            <w:u w:val="single" w:color="0000FF"/>
          </w:rPr>
          <w:t>-</w:t>
        </w:r>
      </w:hyperlink>
      <w:hyperlink r:id="rId109">
        <w:r>
          <w:rPr>
            <w:rFonts w:cs="Calibri"/>
            <w:color w:val="0000FF"/>
            <w:u w:val="single" w:color="0000FF"/>
          </w:rPr>
          <w:t>asylu</w:t>
        </w:r>
      </w:hyperlink>
      <w:hyperlink r:id="rId110">
        <w:r>
          <w:rPr>
            <w:rFonts w:cs="Calibri"/>
            <w:color w:val="0000FF"/>
            <w:u w:val="single" w:color="0000FF"/>
          </w:rPr>
          <w:t>m</w:t>
        </w:r>
      </w:hyperlink>
      <w:hyperlink r:id="rId111">
        <w:r>
          <w:rPr>
            <w:rFonts w:cs="Calibri"/>
            <w:color w:val="0000FF"/>
            <w:u w:val="single" w:color="0000FF"/>
          </w:rPr>
          <w:t>-</w:t>
        </w:r>
      </w:hyperlink>
      <w:hyperlink r:id="rId112">
        <w:r>
          <w:rPr>
            <w:rFonts w:cs="Calibri"/>
            <w:color w:val="0000FF"/>
          </w:rPr>
          <w:t xml:space="preserve"> </w:t>
        </w:r>
      </w:hyperlink>
      <w:hyperlink r:id="rId113">
        <w:r>
          <w:rPr>
            <w:rFonts w:cs="Calibri"/>
            <w:color w:val="0000FF"/>
            <w:u w:val="single" w:color="0000FF"/>
          </w:rPr>
          <w:t>countrie</w:t>
        </w:r>
      </w:hyperlink>
      <w:hyperlink r:id="rId114">
        <w:r>
          <w:rPr>
            <w:rFonts w:cs="Calibri"/>
            <w:color w:val="0000FF"/>
            <w:u w:val="single" w:color="0000FF"/>
          </w:rPr>
          <w:t>s</w:t>
        </w:r>
      </w:hyperlink>
      <w:hyperlink r:id="rId115">
        <w:r>
          <w:rPr>
            <w:rFonts w:cs="Calibri"/>
            <w:color w:val="0000FF"/>
            <w:u w:val="single" w:color="0000FF"/>
          </w:rPr>
          <w:t>-</w:t>
        </w:r>
      </w:hyperlink>
      <w:hyperlink r:id="rId116">
        <w:r>
          <w:rPr>
            <w:rFonts w:cs="Calibri"/>
            <w:color w:val="0000FF"/>
            <w:u w:val="single" w:color="0000FF"/>
          </w:rPr>
          <w:t>th</w:t>
        </w:r>
      </w:hyperlink>
      <w:hyperlink r:id="rId117">
        <w:r>
          <w:rPr>
            <w:rFonts w:cs="Calibri"/>
            <w:color w:val="0000FF"/>
            <w:u w:val="single" w:color="0000FF"/>
          </w:rPr>
          <w:t>e</w:t>
        </w:r>
      </w:hyperlink>
      <w:hyperlink r:id="rId118">
        <w:r>
          <w:rPr>
            <w:rFonts w:cs="Calibri"/>
            <w:color w:val="0000FF"/>
            <w:u w:val="single" w:color="0000FF"/>
          </w:rPr>
          <w:t>-</w:t>
        </w:r>
      </w:hyperlink>
      <w:hyperlink r:id="rId119">
        <w:r>
          <w:rPr>
            <w:rFonts w:cs="Calibri"/>
            <w:color w:val="0000FF"/>
            <w:u w:val="single" w:color="0000FF"/>
          </w:rPr>
          <w:t>internationa</w:t>
        </w:r>
      </w:hyperlink>
      <w:hyperlink r:id="rId120">
        <w:r>
          <w:rPr>
            <w:rFonts w:cs="Calibri"/>
            <w:color w:val="0000FF"/>
            <w:u w:val="single" w:color="0000FF"/>
          </w:rPr>
          <w:t>l</w:t>
        </w:r>
      </w:hyperlink>
      <w:hyperlink r:id="rId121">
        <w:r>
          <w:rPr>
            <w:rFonts w:cs="Calibri"/>
            <w:color w:val="0000FF"/>
            <w:u w:val="single" w:color="0000FF"/>
          </w:rPr>
          <w:t>-</w:t>
        </w:r>
      </w:hyperlink>
      <w:hyperlink r:id="rId122">
        <w:r>
          <w:rPr>
            <w:rFonts w:cs="Calibri"/>
            <w:color w:val="0000FF"/>
            <w:u w:val="single" w:color="0000FF"/>
          </w:rPr>
          <w:t>respon</w:t>
        </w:r>
      </w:hyperlink>
      <w:hyperlink r:id="rId123">
        <w:r>
          <w:rPr>
            <w:rFonts w:cs="Calibri"/>
            <w:color w:val="0000FF"/>
            <w:u w:val="single" w:color="0000FF"/>
          </w:rPr>
          <w:t>semechanis</w:t>
        </w:r>
      </w:hyperlink>
      <w:hyperlink r:id="rId124">
        <w:r>
          <w:rPr>
            <w:rFonts w:cs="Calibri"/>
            <w:color w:val="0000FF"/>
            <w:u w:val="single" w:color="0000FF"/>
          </w:rPr>
          <w:t>m</w:t>
        </w:r>
      </w:hyperlink>
      <w:hyperlink r:id="rId125">
        <w:r>
          <w:rPr>
            <w:rFonts w:cs="Calibri"/>
            <w:color w:val="0000FF"/>
            <w:u w:val="single" w:color="0000FF"/>
          </w:rPr>
          <w:t>-</w:t>
        </w:r>
      </w:hyperlink>
      <w:hyperlink r:id="rId126">
        <w:r>
          <w:rPr>
            <w:rFonts w:cs="Calibri"/>
            <w:color w:val="0000FF"/>
            <w:u w:val="single" w:color="0000FF"/>
          </w:rPr>
          <w:t>th</w:t>
        </w:r>
      </w:hyperlink>
      <w:hyperlink r:id="rId127">
        <w:r>
          <w:rPr>
            <w:rFonts w:cs="Calibri"/>
            <w:color w:val="0000FF"/>
            <w:u w:val="single" w:color="0000FF"/>
          </w:rPr>
          <w:t>e</w:t>
        </w:r>
      </w:hyperlink>
      <w:hyperlink r:id="rId128">
        <w:r>
          <w:rPr>
            <w:rFonts w:cs="Calibri"/>
            <w:color w:val="0000FF"/>
            <w:u w:val="single" w:color="0000FF"/>
          </w:rPr>
          <w:t>-</w:t>
        </w:r>
      </w:hyperlink>
      <w:hyperlink r:id="rId129">
        <w:r>
          <w:rPr>
            <w:rFonts w:cs="Calibri"/>
            <w:color w:val="0000FF"/>
            <w:u w:val="single" w:color="0000FF"/>
          </w:rPr>
          <w:t>cas</w:t>
        </w:r>
      </w:hyperlink>
      <w:hyperlink r:id="rId130">
        <w:r>
          <w:rPr>
            <w:rFonts w:cs="Calibri"/>
            <w:color w:val="0000FF"/>
            <w:u w:val="single" w:color="0000FF"/>
          </w:rPr>
          <w:t>e</w:t>
        </w:r>
      </w:hyperlink>
      <w:hyperlink r:id="rId131">
        <w:r>
          <w:rPr>
            <w:rFonts w:cs="Calibri"/>
            <w:color w:val="0000FF"/>
            <w:u w:val="single" w:color="0000FF"/>
          </w:rPr>
          <w:t>-</w:t>
        </w:r>
      </w:hyperlink>
      <w:hyperlink r:id="rId132">
        <w:r>
          <w:rPr>
            <w:rFonts w:cs="Calibri"/>
            <w:color w:val="0000FF"/>
            <w:u w:val="single" w:color="0000FF"/>
          </w:rPr>
          <w:t>o</w:t>
        </w:r>
      </w:hyperlink>
      <w:hyperlink r:id="rId133">
        <w:r>
          <w:rPr>
            <w:rFonts w:cs="Calibri"/>
            <w:color w:val="0000FF"/>
            <w:u w:val="single" w:color="0000FF"/>
          </w:rPr>
          <w:t>f</w:t>
        </w:r>
      </w:hyperlink>
      <w:hyperlink r:id="rId134">
        <w:r>
          <w:rPr>
            <w:rFonts w:cs="Calibri"/>
            <w:color w:val="0000FF"/>
            <w:u w:val="single" w:color="0000FF"/>
          </w:rPr>
          <w:t>-</w:t>
        </w:r>
      </w:hyperlink>
      <w:hyperlink r:id="rId135">
        <w:r>
          <w:rPr>
            <w:rFonts w:cs="Calibri"/>
            <w:color w:val="0000FF"/>
            <w:u w:val="single" w:color="0000FF"/>
          </w:rPr>
          <w:t>myanma</w:t>
        </w:r>
      </w:hyperlink>
      <w:hyperlink r:id="rId136">
        <w:r>
          <w:rPr>
            <w:rFonts w:cs="Calibri"/>
            <w:color w:val="0000FF"/>
            <w:u w:val="single" w:color="0000FF"/>
          </w:rPr>
          <w:t>rrohingya</w:t>
        </w:r>
      </w:hyperlink>
      <w:hyperlink r:id="rId137">
        <w:r>
          <w:rPr>
            <w:rFonts w:cs="Calibri"/>
            <w:color w:val="0000FF"/>
            <w:u w:val="single" w:color="0000FF"/>
          </w:rPr>
          <w:t>s</w:t>
        </w:r>
      </w:hyperlink>
      <w:hyperlink r:id="rId138">
        <w:r>
          <w:rPr>
            <w:rFonts w:cs="Calibri"/>
            <w:color w:val="0000FF"/>
            <w:u w:val="single" w:color="0000FF"/>
          </w:rPr>
          <w:t>-</w:t>
        </w:r>
      </w:hyperlink>
      <w:hyperlink r:id="rId139">
        <w:r>
          <w:rPr>
            <w:rFonts w:cs="Calibri"/>
            <w:color w:val="0000FF"/>
            <w:u w:val="single" w:color="0000FF"/>
          </w:rPr>
          <w:t>i</w:t>
        </w:r>
      </w:hyperlink>
      <w:hyperlink r:id="rId140">
        <w:r>
          <w:rPr>
            <w:rFonts w:cs="Calibri"/>
            <w:color w:val="0000FF"/>
            <w:u w:val="single" w:color="0000FF"/>
          </w:rPr>
          <w:t>n</w:t>
        </w:r>
      </w:hyperlink>
      <w:hyperlink r:id="rId141">
        <w:r>
          <w:rPr>
            <w:rFonts w:cs="Calibri"/>
            <w:color w:val="0000FF"/>
            <w:u w:val="single" w:color="0000FF"/>
          </w:rPr>
          <w:t>-</w:t>
        </w:r>
      </w:hyperlink>
      <w:hyperlink r:id="rId142">
        <w:r>
          <w:rPr>
            <w:rFonts w:cs="Calibri"/>
            <w:color w:val="0000FF"/>
            <w:u w:val="single" w:color="0000FF"/>
          </w:rPr>
          <w:t>bangladesh</w:t>
        </w:r>
      </w:hyperlink>
      <w:hyperlink r:id="rId143">
        <w:r>
          <w:rPr>
            <w:rFonts w:cs="Calibri"/>
            <w:color w:val="0000FF"/>
            <w:u w:val="single" w:color="0000FF"/>
          </w:rPr>
          <w:t>/</w:t>
        </w:r>
      </w:hyperlink>
      <w:hyperlink r:id="rId144">
        <w:r>
          <w:rPr>
            <w:rFonts w:cs="Calibri"/>
          </w:rPr>
          <w:t xml:space="preserve">  </w:t>
        </w:r>
      </w:hyperlink>
    </w:p>
    <w:p w14:paraId="0143DD33" w14:textId="77777777" w:rsidR="001269CE" w:rsidRDefault="00000000">
      <w:pPr>
        <w:numPr>
          <w:ilvl w:val="0"/>
          <w:numId w:val="2"/>
        </w:numPr>
        <w:spacing w:after="3" w:line="264" w:lineRule="auto"/>
        <w:ind w:right="48" w:hanging="360"/>
      </w:pPr>
      <w:r>
        <w:rPr>
          <w:rFonts w:cs="Calibri"/>
        </w:rPr>
        <w:t xml:space="preserve">The G20 Countries Should Assume Leadership of the Forced Migration Crisis and Mitigate the  </w:t>
      </w:r>
    </w:p>
    <w:p w14:paraId="2389A919" w14:textId="77777777" w:rsidR="001269CE" w:rsidRDefault="00000000">
      <w:pPr>
        <w:spacing w:after="61" w:line="255" w:lineRule="auto"/>
        <w:ind w:left="370" w:hanging="10"/>
        <w:jc w:val="both"/>
      </w:pPr>
      <w:r>
        <w:rPr>
          <w:rFonts w:cs="Calibri"/>
        </w:rPr>
        <w:t xml:space="preserve">Deficiencies of the Existing Governance System, G20 Insights Policy Brief, </w:t>
      </w:r>
      <w:proofErr w:type="spellStart"/>
      <w:r>
        <w:rPr>
          <w:rFonts w:cs="Calibri"/>
        </w:rPr>
        <w:t>Khasru</w:t>
      </w:r>
      <w:proofErr w:type="spellEnd"/>
      <w:r>
        <w:rPr>
          <w:rFonts w:cs="Calibri"/>
        </w:rPr>
        <w:t xml:space="preserve"> Munir, Mahmud Mitul, Nahreen Avia, May 29, 2017</w:t>
      </w:r>
      <w:hyperlink r:id="rId145">
        <w:r w:rsidR="001269CE">
          <w:rPr>
            <w:rFonts w:cs="Calibri"/>
          </w:rPr>
          <w:t>.</w:t>
        </w:r>
      </w:hyperlink>
      <w:hyperlink r:id="rId146">
        <w:r w:rsidR="001269CE">
          <w:rPr>
            <w:rFonts w:cs="Calibri"/>
            <w:color w:val="0000FF"/>
          </w:rPr>
          <w:t xml:space="preserve"> </w:t>
        </w:r>
      </w:hyperlink>
      <w:hyperlink r:id="rId147">
        <w:r w:rsidR="001269CE">
          <w:rPr>
            <w:rFonts w:cs="Calibri"/>
            <w:color w:val="0000FF"/>
            <w:u w:val="single" w:color="0000FF"/>
          </w:rPr>
          <w:t>https://www.g2</w:t>
        </w:r>
      </w:hyperlink>
      <w:hyperlink r:id="rId148">
        <w:r w:rsidR="001269CE">
          <w:rPr>
            <w:rFonts w:cs="Calibri"/>
            <w:color w:val="0000FF"/>
            <w:u w:val="single" w:color="0000FF"/>
          </w:rPr>
          <w:t>0</w:t>
        </w:r>
      </w:hyperlink>
      <w:hyperlink r:id="rId149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50">
        <w:r w:rsidR="001269CE">
          <w:rPr>
            <w:rFonts w:cs="Calibri"/>
            <w:color w:val="0000FF"/>
            <w:u w:val="single" w:color="0000FF"/>
          </w:rPr>
          <w:t>insights.org/policy_briefs/g2</w:t>
        </w:r>
      </w:hyperlink>
      <w:hyperlink r:id="rId151">
        <w:r w:rsidR="001269CE">
          <w:rPr>
            <w:rFonts w:cs="Calibri"/>
            <w:color w:val="0000FF"/>
            <w:u w:val="single" w:color="0000FF"/>
          </w:rPr>
          <w:t>0</w:t>
        </w:r>
      </w:hyperlink>
      <w:hyperlink r:id="rId152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53">
        <w:r w:rsidR="001269CE">
          <w:rPr>
            <w:rFonts w:cs="Calibri"/>
            <w:color w:val="0000FF"/>
            <w:u w:val="single" w:color="0000FF"/>
          </w:rPr>
          <w:t>countrie</w:t>
        </w:r>
      </w:hyperlink>
      <w:hyperlink r:id="rId154">
        <w:r w:rsidR="001269CE">
          <w:rPr>
            <w:rFonts w:cs="Calibri"/>
            <w:color w:val="0000FF"/>
            <w:u w:val="single" w:color="0000FF"/>
          </w:rPr>
          <w:t>s</w:t>
        </w:r>
      </w:hyperlink>
      <w:hyperlink r:id="rId155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56">
        <w:r w:rsidR="001269CE">
          <w:rPr>
            <w:rFonts w:cs="Calibri"/>
            <w:color w:val="0000FF"/>
            <w:u w:val="single" w:color="0000FF"/>
          </w:rPr>
          <w:t>assum</w:t>
        </w:r>
      </w:hyperlink>
      <w:hyperlink r:id="rId157">
        <w:r w:rsidR="001269CE">
          <w:rPr>
            <w:rFonts w:cs="Calibri"/>
            <w:color w:val="0000FF"/>
            <w:u w:val="single" w:color="0000FF"/>
          </w:rPr>
          <w:t>eleadershi</w:t>
        </w:r>
      </w:hyperlink>
      <w:hyperlink r:id="rId158">
        <w:r w:rsidR="001269CE">
          <w:rPr>
            <w:rFonts w:cs="Calibri"/>
            <w:color w:val="0000FF"/>
            <w:u w:val="single" w:color="0000FF"/>
          </w:rPr>
          <w:t>p</w:t>
        </w:r>
      </w:hyperlink>
      <w:hyperlink r:id="rId159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60">
        <w:r w:rsidR="001269CE">
          <w:rPr>
            <w:rFonts w:cs="Calibri"/>
            <w:color w:val="0000FF"/>
            <w:u w:val="single" w:color="0000FF"/>
          </w:rPr>
          <w:t>force</w:t>
        </w:r>
      </w:hyperlink>
      <w:hyperlink r:id="rId161">
        <w:r w:rsidR="001269CE">
          <w:rPr>
            <w:rFonts w:cs="Calibri"/>
            <w:color w:val="0000FF"/>
            <w:u w:val="single" w:color="0000FF"/>
          </w:rPr>
          <w:t>d</w:t>
        </w:r>
      </w:hyperlink>
      <w:hyperlink r:id="rId162"/>
      <w:hyperlink r:id="rId163">
        <w:r w:rsidR="001269CE">
          <w:rPr>
            <w:rFonts w:cs="Calibri"/>
            <w:color w:val="0000FF"/>
            <w:u w:val="single" w:color="0000FF"/>
          </w:rPr>
          <w:t>migrati</w:t>
        </w:r>
      </w:hyperlink>
      <w:hyperlink r:id="rId164">
        <w:r w:rsidR="001269CE">
          <w:rPr>
            <w:rFonts w:cs="Calibri"/>
            <w:color w:val="0000FF"/>
            <w:u w:val="single" w:color="0000FF"/>
          </w:rPr>
          <w:t>oncrisi</w:t>
        </w:r>
      </w:hyperlink>
      <w:hyperlink r:id="rId165">
        <w:r w:rsidR="001269CE">
          <w:rPr>
            <w:rFonts w:cs="Calibri"/>
            <w:color w:val="0000FF"/>
            <w:u w:val="single" w:color="0000FF"/>
          </w:rPr>
          <w:t>s</w:t>
        </w:r>
      </w:hyperlink>
      <w:hyperlink r:id="rId166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67">
        <w:r w:rsidR="001269CE">
          <w:rPr>
            <w:rFonts w:cs="Calibri"/>
            <w:color w:val="0000FF"/>
            <w:u w:val="single" w:color="0000FF"/>
          </w:rPr>
          <w:t xml:space="preserve"> </w:t>
        </w:r>
      </w:hyperlink>
      <w:hyperlink r:id="rId168">
        <w:r w:rsidR="001269CE">
          <w:rPr>
            <w:rFonts w:cs="Calibri"/>
            <w:color w:val="0000FF"/>
            <w:u w:val="single" w:color="0000FF"/>
          </w:rPr>
          <w:t>mitigat</w:t>
        </w:r>
      </w:hyperlink>
      <w:hyperlink r:id="rId169">
        <w:r w:rsidR="001269CE">
          <w:rPr>
            <w:rFonts w:cs="Calibri"/>
            <w:color w:val="0000FF"/>
            <w:u w:val="single" w:color="0000FF"/>
          </w:rPr>
          <w:t>e</w:t>
        </w:r>
      </w:hyperlink>
      <w:hyperlink r:id="rId170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71">
        <w:r w:rsidR="001269CE">
          <w:rPr>
            <w:rFonts w:cs="Calibri"/>
            <w:color w:val="0000FF"/>
            <w:u w:val="single" w:color="0000FF"/>
          </w:rPr>
          <w:t>deficiencie</w:t>
        </w:r>
      </w:hyperlink>
      <w:hyperlink r:id="rId172">
        <w:r w:rsidR="001269CE">
          <w:rPr>
            <w:rFonts w:cs="Calibri"/>
            <w:color w:val="0000FF"/>
            <w:u w:val="single" w:color="0000FF"/>
          </w:rPr>
          <w:t>s</w:t>
        </w:r>
      </w:hyperlink>
      <w:hyperlink r:id="rId173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74">
        <w:r w:rsidR="001269CE">
          <w:rPr>
            <w:rFonts w:cs="Calibri"/>
            <w:color w:val="0000FF"/>
            <w:u w:val="single" w:color="0000FF"/>
          </w:rPr>
          <w:t>existin</w:t>
        </w:r>
      </w:hyperlink>
      <w:hyperlink r:id="rId175">
        <w:r w:rsidR="001269CE">
          <w:rPr>
            <w:rFonts w:cs="Calibri"/>
            <w:color w:val="0000FF"/>
            <w:u w:val="single" w:color="0000FF"/>
          </w:rPr>
          <w:t>g</w:t>
        </w:r>
      </w:hyperlink>
      <w:hyperlink r:id="rId176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77">
        <w:r w:rsidR="001269CE">
          <w:rPr>
            <w:rFonts w:cs="Calibri"/>
            <w:color w:val="0000FF"/>
            <w:u w:val="single" w:color="0000FF"/>
          </w:rPr>
          <w:t>governanc</w:t>
        </w:r>
      </w:hyperlink>
      <w:hyperlink r:id="rId178">
        <w:r w:rsidR="001269CE">
          <w:rPr>
            <w:rFonts w:cs="Calibri"/>
            <w:color w:val="0000FF"/>
            <w:u w:val="single" w:color="0000FF"/>
          </w:rPr>
          <w:t>e</w:t>
        </w:r>
      </w:hyperlink>
      <w:hyperlink r:id="rId179">
        <w:r w:rsidR="001269CE">
          <w:rPr>
            <w:rFonts w:cs="Calibri"/>
            <w:color w:val="0000FF"/>
            <w:u w:val="single" w:color="0000FF"/>
          </w:rPr>
          <w:t>-</w:t>
        </w:r>
      </w:hyperlink>
      <w:hyperlink r:id="rId180">
        <w:r w:rsidR="001269CE">
          <w:rPr>
            <w:rFonts w:cs="Calibri"/>
            <w:color w:val="0000FF"/>
            <w:u w:val="single" w:color="0000FF"/>
          </w:rPr>
          <w:t>system</w:t>
        </w:r>
      </w:hyperlink>
      <w:hyperlink r:id="rId181">
        <w:r w:rsidR="001269CE">
          <w:rPr>
            <w:rFonts w:cs="Calibri"/>
            <w:color w:val="0000FF"/>
            <w:u w:val="single" w:color="0000FF"/>
          </w:rPr>
          <w:t>/</w:t>
        </w:r>
      </w:hyperlink>
      <w:hyperlink r:id="rId182">
        <w:r w:rsidR="001269CE">
          <w:rPr>
            <w:rFonts w:cs="Calibri"/>
          </w:rPr>
          <w:t xml:space="preserve">  </w:t>
        </w:r>
      </w:hyperlink>
    </w:p>
    <w:p w14:paraId="7328E711" w14:textId="77777777" w:rsidR="001269CE" w:rsidRDefault="00000000">
      <w:pPr>
        <w:spacing w:after="0"/>
        <w:ind w:left="375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p w14:paraId="1449FAAE" w14:textId="088D790F" w:rsidR="001269CE" w:rsidRDefault="00000000">
      <w:pPr>
        <w:spacing w:after="0"/>
        <w:ind w:left="375"/>
      </w:pPr>
      <w:r>
        <w:rPr>
          <w:rFonts w:cs="Calibri"/>
        </w:rPr>
        <w:t xml:space="preserve"> </w:t>
      </w:r>
    </w:p>
    <w:sectPr w:rsidR="001269CE" w:rsidSect="005C0441">
      <w:pgSz w:w="12240" w:h="15840"/>
      <w:pgMar w:top="838" w:right="718" w:bottom="953" w:left="106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86623" w14:textId="77777777" w:rsidR="00D77D05" w:rsidRDefault="00D77D05" w:rsidP="005C0441">
      <w:pPr>
        <w:spacing w:after="0" w:line="240" w:lineRule="auto"/>
      </w:pPr>
      <w:r>
        <w:separator/>
      </w:r>
    </w:p>
  </w:endnote>
  <w:endnote w:type="continuationSeparator" w:id="0">
    <w:p w14:paraId="55C6EF6C" w14:textId="77777777" w:rsidR="00D77D05" w:rsidRDefault="00D77D05" w:rsidP="005C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01CA" w14:textId="77777777" w:rsidR="00D77D05" w:rsidRDefault="00D77D05" w:rsidP="005C0441">
      <w:pPr>
        <w:spacing w:after="0" w:line="240" w:lineRule="auto"/>
      </w:pPr>
      <w:r>
        <w:separator/>
      </w:r>
    </w:p>
  </w:footnote>
  <w:footnote w:type="continuationSeparator" w:id="0">
    <w:p w14:paraId="41C1C38A" w14:textId="77777777" w:rsidR="00D77D05" w:rsidRDefault="00D77D05" w:rsidP="005C0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7648"/>
    <w:multiLevelType w:val="hybridMultilevel"/>
    <w:tmpl w:val="1908BA6E"/>
    <w:lvl w:ilvl="0" w:tplc="9A52EAA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B4E7E4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520B20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CA16C4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96B5C6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30B6B4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E02D82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785314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7EF53C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0F458E"/>
    <w:multiLevelType w:val="hybridMultilevel"/>
    <w:tmpl w:val="20688E38"/>
    <w:lvl w:ilvl="0" w:tplc="7E0E449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18C802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D6F95C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3A1552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10B292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86A254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2A5910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3E69FA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AEC46E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7499065">
    <w:abstractNumId w:val="1"/>
  </w:num>
  <w:num w:numId="2" w16cid:durableId="19320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9CE"/>
    <w:rsid w:val="0011053B"/>
    <w:rsid w:val="001269CE"/>
    <w:rsid w:val="001C7A92"/>
    <w:rsid w:val="002F31D1"/>
    <w:rsid w:val="003C3593"/>
    <w:rsid w:val="004F32C2"/>
    <w:rsid w:val="005C0441"/>
    <w:rsid w:val="00651C4B"/>
    <w:rsid w:val="00664CBF"/>
    <w:rsid w:val="006A7A5F"/>
    <w:rsid w:val="00846BC5"/>
    <w:rsid w:val="00963B17"/>
    <w:rsid w:val="00D77D05"/>
    <w:rsid w:val="00EB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14140"/>
  <w15:docId w15:val="{D8D1BFDE-4BEE-9C42-AC4B-0A47FD28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89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apple-converted-space">
    <w:name w:val="apple-converted-space"/>
    <w:basedOn w:val="DefaultParagraphFont"/>
    <w:rsid w:val="003C3593"/>
  </w:style>
  <w:style w:type="character" w:customStyle="1" w:styleId="markoqujyywsg">
    <w:name w:val="markoqujyywsg"/>
    <w:basedOn w:val="DefaultParagraphFont"/>
    <w:rsid w:val="003C3593"/>
  </w:style>
  <w:style w:type="paragraph" w:styleId="Header">
    <w:name w:val="header"/>
    <w:basedOn w:val="Normal"/>
    <w:link w:val="HeaderChar"/>
    <w:uiPriority w:val="99"/>
    <w:unhideWhenUsed/>
    <w:rsid w:val="005C0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44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5C0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44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651C4B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2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21" Type="http://schemas.openxmlformats.org/officeDocument/2006/relationships/hyperlink" Target="https://www.routledge.com/Social-Development-and-the-Sustainable-Development-Goals-in-South-Asia/Khemka-Kumar/p/book/9781138490475" TargetMode="External"/><Relationship Id="rId42" Type="http://schemas.openxmlformats.org/officeDocument/2006/relationships/hyperlink" Target="https://www.routledge.com/Social-Development-and-the-Sustainable-Development-Goals-in-South-Asia/Khemka-Kumar/p/book/9781138490475" TargetMode="External"/><Relationship Id="rId63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4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38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59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0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07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1" Type="http://schemas.openxmlformats.org/officeDocument/2006/relationships/hyperlink" Target="https://aag.secure-platform.com/aag2024/solicitations/57/sessiongallery/7647/application/29431" TargetMode="External"/><Relationship Id="rId32" Type="http://schemas.openxmlformats.org/officeDocument/2006/relationships/hyperlink" Target="https://www.routledge.com/Social-Development-and-the-Sustainable-Development-Goals-in-South-Asia/Khemka-Kumar/p/book/9781138490475" TargetMode="External"/><Relationship Id="rId53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4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28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9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60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81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22" Type="http://schemas.openxmlformats.org/officeDocument/2006/relationships/hyperlink" Target="https://www.routledge.com/Social-Development-and-the-Sustainable-Development-Goals-in-South-Asia/Khemka-Kumar/p/book/9781138490475" TargetMode="External"/><Relationship Id="rId43" Type="http://schemas.openxmlformats.org/officeDocument/2006/relationships/hyperlink" Target="https://www.routledge.com/Social-Development-and-the-Sustainable-Development-Goals-in-South-Asia/Khemka-Kumar/p/book/9781138490475" TargetMode="External"/><Relationship Id="rId64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8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9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85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50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1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2" Type="http://schemas.openxmlformats.org/officeDocument/2006/relationships/hyperlink" Target="https://aag.secure-platform.com/aag2024/solicitations/57/sessiongallery/7647/application/29431" TargetMode="External"/><Relationship Id="rId33" Type="http://schemas.openxmlformats.org/officeDocument/2006/relationships/hyperlink" Target="https://www.routledge.com/Social-Development-and-the-Sustainable-Development-Goals-in-South-Asia/Khemka-Kumar/p/book/9781138490475" TargetMode="External"/><Relationship Id="rId108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9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54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5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96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0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61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82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www.routledge.com/Social-Development-and-the-Sustainable-Development-Goals-in-South-Asia/Khemka-Kumar/p/book/9781138490475" TargetMode="External"/><Relationship Id="rId119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44" Type="http://schemas.openxmlformats.org/officeDocument/2006/relationships/hyperlink" Target="https://www.routledge.com/Social-Development-and-the-Sustainable-Development-Goals-in-South-Asia/Khemka-Kumar/p/book/9781138490475" TargetMode="External"/><Relationship Id="rId60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65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1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6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30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5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51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56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7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2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3" Type="http://schemas.openxmlformats.org/officeDocument/2006/relationships/hyperlink" Target="https://aag.secure-platform.com/aag2024/solicitations/57/sessiongallery/7647/application/29431" TargetMode="External"/><Relationship Id="rId18" Type="http://schemas.openxmlformats.org/officeDocument/2006/relationships/hyperlink" Target="https://www.routledge.com/Social-Development-and-the-Sustainable-Development-Goals-in-South-Asia/Khemka-Kumar/p/book/9781138490475" TargetMode="External"/><Relationship Id="rId39" Type="http://schemas.openxmlformats.org/officeDocument/2006/relationships/hyperlink" Target="https://www.routledge.com/Social-Development-and-the-Sustainable-Development-Goals-in-South-Asia/Khemka-Kumar/p/book/9781138490475" TargetMode="External"/><Relationship Id="rId109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34" Type="http://schemas.openxmlformats.org/officeDocument/2006/relationships/hyperlink" Target="https://www.routledge.com/Social-Development-and-the-Sustainable-Development-Goals-in-South-Asia/Khemka-Kumar/p/book/9781138490475" TargetMode="External"/><Relationship Id="rId50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55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6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97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04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0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5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1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6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67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7" Type="http://schemas.openxmlformats.org/officeDocument/2006/relationships/hyperlink" Target="https://aag.secure-platform.com/aag2024/solicitations/57/sessiongallery/7647/application/29431" TargetMode="External"/><Relationship Id="rId71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92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62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routledge.com/Social-Development-and-the-Sustainable-Development-Goals-in-South-Asia/Khemka-Kumar/p/book/9781138490475" TargetMode="External"/><Relationship Id="rId24" Type="http://schemas.openxmlformats.org/officeDocument/2006/relationships/hyperlink" Target="https://www.routledge.com/Social-Development-and-the-Sustainable-Development-Goals-in-South-Asia/Khemka-Kumar/p/book/9781138490475" TargetMode="External"/><Relationship Id="rId40" Type="http://schemas.openxmlformats.org/officeDocument/2006/relationships/hyperlink" Target="https://www.routledge.com/Social-Development-and-the-Sustainable-Development-Goals-in-South-Asia/Khemka-Kumar/p/book/9781138490475" TargetMode="External"/><Relationship Id="rId45" Type="http://schemas.openxmlformats.org/officeDocument/2006/relationships/hyperlink" Target="https://www.routledge.com/Social-Development-and-the-Sustainable-Development-Goals-in-South-Asia/Khemka-Kumar/p/book/9781138490475" TargetMode="External"/><Relationship Id="rId66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7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0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15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1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6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57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8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61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2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52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3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9" Type="http://schemas.openxmlformats.org/officeDocument/2006/relationships/hyperlink" Target="https://www.routledge.com/Social-Development-and-the-Sustainable-Development-Goals-in-South-Asia/Khemka-Kumar/p/book/9781138490475" TargetMode="External"/><Relationship Id="rId14" Type="http://schemas.openxmlformats.org/officeDocument/2006/relationships/hyperlink" Target="https://aag.secure-platform.com/aag2024/solicitations/57/sessiongallery/7647/application/29431" TargetMode="External"/><Relationship Id="rId30" Type="http://schemas.openxmlformats.org/officeDocument/2006/relationships/hyperlink" Target="https://www.routledge.com/Social-Development-and-the-Sustainable-Development-Goals-in-South-Asia/Khemka-Kumar/p/book/9781138490475" TargetMode="External"/><Relationship Id="rId35" Type="http://schemas.openxmlformats.org/officeDocument/2006/relationships/hyperlink" Target="https://www.routledge.com/Social-Development-and-the-Sustainable-Development-Goals-in-South-Asia/Khemka-Kumar/p/book/9781138490475" TargetMode="External"/><Relationship Id="rId56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7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00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05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6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7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68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8" Type="http://schemas.openxmlformats.org/officeDocument/2006/relationships/hyperlink" Target="https://aag.secure-platform.com/aag2024/solicitations/57/sessiongallery/7647/application/29431" TargetMode="External"/><Relationship Id="rId51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2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93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98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1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2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63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www.routledge.com/Social-Development-and-the-Sustainable-Development-Goals-in-South-Asia/Khemka-Kumar/p/book/9781138490475" TargetMode="External"/><Relationship Id="rId46" Type="http://schemas.openxmlformats.org/officeDocument/2006/relationships/hyperlink" Target="https://www.routledge.com/Social-Development-and-the-Sustainable-Development-Goals-in-South-Asia/Khemka-Kumar/p/book/9781138490475" TargetMode="External"/><Relationship Id="rId67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6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7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58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20" Type="http://schemas.openxmlformats.org/officeDocument/2006/relationships/hyperlink" Target="https://www.routledge.com/Social-Development-and-the-Sustainable-Development-Goals-in-South-Asia/Khemka-Kumar/p/book/9781138490475" TargetMode="External"/><Relationship Id="rId41" Type="http://schemas.openxmlformats.org/officeDocument/2006/relationships/hyperlink" Target="https://www.routledge.com/Social-Development-and-the-Sustainable-Development-Goals-in-South-Asia/Khemka-Kumar/p/book/9781138490475" TargetMode="External"/><Relationship Id="rId62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3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8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1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2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53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4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9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5" Type="http://schemas.openxmlformats.org/officeDocument/2006/relationships/hyperlink" Target="https://aag.secure-platform.com/aag2024/solicitations/57/sessiongallery/7647/application/29431" TargetMode="External"/><Relationship Id="rId36" Type="http://schemas.openxmlformats.org/officeDocument/2006/relationships/hyperlink" Target="https://www.routledge.com/Social-Development-and-the-Sustainable-Development-Goals-in-South-Asia/Khemka-Kumar/p/book/9781138490475" TargetMode="External"/><Relationship Id="rId57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06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7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0" Type="http://schemas.openxmlformats.org/officeDocument/2006/relationships/hyperlink" Target="https://aag.secure-platform.com/aag2024/solicitations/57/sessiongallery/7647/application/29431" TargetMode="External"/><Relationship Id="rId31" Type="http://schemas.openxmlformats.org/officeDocument/2006/relationships/hyperlink" Target="https://www.routledge.com/Social-Development-and-the-Sustainable-Development-Goals-in-South-Asia/Khemka-Kumar/p/book/9781138490475" TargetMode="External"/><Relationship Id="rId52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3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8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94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99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01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2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3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8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64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69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ag.secure-platform.com/aag2024/solicitations/57/sessiongallery/7647/application/29431" TargetMode="External"/><Relationship Id="rId180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26" Type="http://schemas.openxmlformats.org/officeDocument/2006/relationships/hyperlink" Target="https://www.routledge.com/Social-Development-and-the-Sustainable-Development-Goals-in-South-Asia/Khemka-Kumar/p/book/9781138490475" TargetMode="External"/><Relationship Id="rId47" Type="http://schemas.openxmlformats.org/officeDocument/2006/relationships/hyperlink" Target="https://www.routledge.com/Social-Development-and-the-Sustainable-Development-Goals-in-South-Asia/Khemka-Kumar/p/book/9781138490475" TargetMode="External"/><Relationship Id="rId68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89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2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3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54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5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6" Type="http://schemas.openxmlformats.org/officeDocument/2006/relationships/hyperlink" Target="https://aag.secure-platform.com/aag2024/solicitations/57/sessiongallery/7647/application/29431" TargetMode="External"/><Relationship Id="rId37" Type="http://schemas.openxmlformats.org/officeDocument/2006/relationships/hyperlink" Target="https://www.routledge.com/Social-Development-and-the-Sustainable-Development-Goals-in-South-Asia/Khemka-Kumar/p/book/9781138490475" TargetMode="External"/><Relationship Id="rId58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79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02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3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4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90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65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27" Type="http://schemas.openxmlformats.org/officeDocument/2006/relationships/hyperlink" Target="https://www.routledge.com/Social-Development-and-the-Sustainable-Development-Goals-in-South-Asia/Khemka-Kumar/p/book/9781138490475" TargetMode="External"/><Relationship Id="rId48" Type="http://schemas.openxmlformats.org/officeDocument/2006/relationships/hyperlink" Target="https://www.routledge.com/Social-Development-and-the-Sustainable-Development-Goals-in-South-Asia/Khemka-Kumar/p/book/9781138490475" TargetMode="External"/><Relationship Id="rId69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3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34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80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55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6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7" Type="http://schemas.openxmlformats.org/officeDocument/2006/relationships/hyperlink" Target="https://aag.secure-platform.com/aag2024/solicitations/57/sessiongallery/7647/application/29431" TargetMode="External"/><Relationship Id="rId38" Type="http://schemas.openxmlformats.org/officeDocument/2006/relationships/hyperlink" Target="https://www.routledge.com/Social-Development-and-the-Sustainable-Development-Goals-in-South-Asia/Khemka-Kumar/p/book/9781138490475" TargetMode="External"/><Relationship Id="rId59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03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24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70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91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Relationship Id="rId145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66" Type="http://schemas.openxmlformats.org/officeDocument/2006/relationships/hyperlink" Target="https://www.g20-insights.org/policy_briefs/g20-countries-assume-leadership-forced-migration-crisis-mitigate-deficiencies-existing-governance-system/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routledge.com/Social-Development-and-the-Sustainable-Development-Goals-in-South-Asia/Khemka-Kumar/p/book/9781138490475" TargetMode="External"/><Relationship Id="rId49" Type="http://schemas.openxmlformats.org/officeDocument/2006/relationships/hyperlink" Target="https://www.brookings.edu/blog/future-development/2018/07/06/the-sustainable-development-goals-and-climate-finance-catalytic-agent-or-empty-vessel/" TargetMode="External"/><Relationship Id="rId114" Type="http://schemas.openxmlformats.org/officeDocument/2006/relationships/hyperlink" Target="https://www.g20-insights.org/policy_briefs/repatriation-challenges-faced-by-developing-first-asylum-countries-the-international-response-mechanism-the-case-of-myanmar-rohingyas-in-banglade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5288</Words>
  <Characters>30144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Avia Nahreen</dc:creator>
  <cp:keywords/>
  <cp:lastModifiedBy>Avia Nahreen</cp:lastModifiedBy>
  <cp:revision>4</cp:revision>
  <cp:lastPrinted>2025-11-30T19:56:00Z</cp:lastPrinted>
  <dcterms:created xsi:type="dcterms:W3CDTF">2025-11-30T19:56:00Z</dcterms:created>
  <dcterms:modified xsi:type="dcterms:W3CDTF">2025-12-04T19:05:00Z</dcterms:modified>
</cp:coreProperties>
</file>