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0D6A" w14:textId="4D991E9C" w:rsidR="000860DC" w:rsidRPr="00065A72" w:rsidRDefault="000860DC">
      <w:pPr>
        <w:rPr>
          <w:b/>
          <w:bCs/>
          <w:sz w:val="52"/>
          <w:szCs w:val="52"/>
        </w:rPr>
      </w:pPr>
    </w:p>
    <w:p w14:paraId="0638350C" w14:textId="06139E2F" w:rsidR="00065A72" w:rsidRPr="00065A72" w:rsidRDefault="00065A72">
      <w:pPr>
        <w:rPr>
          <w:b/>
          <w:bCs/>
          <w:sz w:val="52"/>
          <w:szCs w:val="52"/>
        </w:rPr>
      </w:pPr>
      <w:r>
        <w:rPr>
          <w:b/>
          <w:bCs/>
          <w:sz w:val="52"/>
          <w:szCs w:val="52"/>
        </w:rPr>
        <w:t xml:space="preserve">Q) </w:t>
      </w:r>
      <w:r w:rsidRPr="00065A72">
        <w:rPr>
          <w:b/>
          <w:bCs/>
          <w:sz w:val="52"/>
          <w:szCs w:val="52"/>
        </w:rPr>
        <w:t>ESP32: Difference between motor-control PWM and LED-control PWM</w:t>
      </w:r>
    </w:p>
    <w:p w14:paraId="000120C6" w14:textId="46530DB7" w:rsidR="00065A72" w:rsidRPr="00D96D3B" w:rsidRDefault="00065A72">
      <w:pPr>
        <w:rPr>
          <w:i/>
          <w:iCs/>
        </w:rPr>
      </w:pPr>
    </w:p>
    <w:p w14:paraId="3CDD3686" w14:textId="77777777" w:rsidR="00065A72" w:rsidRPr="00D96D3B" w:rsidRDefault="00065A72">
      <w:pPr>
        <w:rPr>
          <w:rFonts w:ascii="Arial" w:hAnsi="Arial" w:cs="Arial"/>
          <w:i/>
          <w:iCs/>
          <w:color w:val="242729"/>
          <w:sz w:val="23"/>
          <w:szCs w:val="23"/>
          <w:shd w:val="clear" w:color="auto" w:fill="FFFFFF"/>
        </w:rPr>
      </w:pPr>
      <w:r w:rsidRPr="00D96D3B">
        <w:rPr>
          <w:rFonts w:ascii="Arial" w:hAnsi="Arial" w:cs="Arial"/>
          <w:i/>
          <w:iCs/>
          <w:color w:val="242729"/>
          <w:sz w:val="23"/>
          <w:szCs w:val="23"/>
          <w:shd w:val="clear" w:color="auto" w:fill="FFFFFF"/>
        </w:rPr>
        <w:t>Ans)</w:t>
      </w:r>
    </w:p>
    <w:p w14:paraId="412B12D2" w14:textId="27CA77C6" w:rsidR="00065A72" w:rsidRDefault="00065A72">
      <w:r>
        <w:tab/>
      </w:r>
    </w:p>
    <w:p w14:paraId="1D61B229" w14:textId="715665DE" w:rsidR="00065A72" w:rsidRPr="00D96D3B" w:rsidRDefault="00065A72" w:rsidP="004618E5">
      <w:pPr>
        <w:pStyle w:val="ListParagraph"/>
        <w:numPr>
          <w:ilvl w:val="0"/>
          <w:numId w:val="4"/>
        </w:numPr>
        <w:rPr>
          <w:b/>
          <w:bCs/>
          <w:sz w:val="28"/>
          <w:szCs w:val="28"/>
        </w:rPr>
      </w:pPr>
      <w:r w:rsidRPr="00D96D3B">
        <w:rPr>
          <w:b/>
          <w:sz w:val="44"/>
          <w:szCs w:val="44"/>
        </w:rPr>
        <w:t>LEDC PWM:</w:t>
      </w:r>
      <w:r w:rsidRPr="004618E5">
        <w:rPr>
          <w:b/>
        </w:rPr>
        <w:br/>
      </w:r>
    </w:p>
    <w:p w14:paraId="628D08F3" w14:textId="6374B3EF" w:rsidR="00065A72" w:rsidRPr="00D96D3B" w:rsidRDefault="00065A72" w:rsidP="004618E5">
      <w:pPr>
        <w:pStyle w:val="ListParagraph"/>
        <w:numPr>
          <w:ilvl w:val="0"/>
          <w:numId w:val="4"/>
        </w:numPr>
        <w:rPr>
          <w:b/>
          <w:bCs/>
          <w:sz w:val="28"/>
          <w:szCs w:val="28"/>
        </w:rPr>
      </w:pPr>
      <w:r w:rsidRPr="00D96D3B">
        <w:rPr>
          <w:b/>
          <w:bCs/>
          <w:sz w:val="28"/>
          <w:szCs w:val="28"/>
        </w:rPr>
        <w:t>The LED control (LEDC) peripheral is primarily designed to control the intensity of LEDs, although it can also be used to generate PWM signals for other purposes as well. It has 16 channels which can generate independent waveforms that can be used, for example, to drive RGB LED devices.</w:t>
      </w:r>
    </w:p>
    <w:p w14:paraId="579D44C4" w14:textId="77777777" w:rsidR="00065A72" w:rsidRPr="00D96D3B" w:rsidRDefault="00065A72" w:rsidP="004618E5">
      <w:pPr>
        <w:pStyle w:val="ListParagraph"/>
        <w:numPr>
          <w:ilvl w:val="0"/>
          <w:numId w:val="4"/>
        </w:numPr>
        <w:rPr>
          <w:b/>
          <w:bCs/>
          <w:sz w:val="28"/>
          <w:szCs w:val="28"/>
        </w:rPr>
      </w:pPr>
      <w:r w:rsidRPr="00D96D3B">
        <w:rPr>
          <w:b/>
          <w:bCs/>
          <w:sz w:val="28"/>
          <w:szCs w:val="28"/>
        </w:rPr>
        <w:t>LEDC channels are divided into two groups of 8 channels each. One group of LEDC channels operates in high speed mode. This mode is implemented in hardware and offers automatic and glitch-free changing of the PWM duty cycle. The other group of channels operate in low speed mode, the PWM duty cycle must be changed by the driver in software. Each group of channels is also able to use different clock sources.</w:t>
      </w:r>
    </w:p>
    <w:p w14:paraId="47640206" w14:textId="36C00432" w:rsidR="00065A72" w:rsidRPr="00D96D3B" w:rsidRDefault="00065A72" w:rsidP="004618E5">
      <w:pPr>
        <w:pStyle w:val="ListParagraph"/>
        <w:numPr>
          <w:ilvl w:val="0"/>
          <w:numId w:val="4"/>
        </w:numPr>
        <w:rPr>
          <w:b/>
          <w:bCs/>
          <w:sz w:val="28"/>
          <w:szCs w:val="28"/>
        </w:rPr>
      </w:pPr>
      <w:r w:rsidRPr="00D96D3B">
        <w:rPr>
          <w:b/>
          <w:bCs/>
          <w:sz w:val="28"/>
          <w:szCs w:val="28"/>
        </w:rPr>
        <w:t>The PWM controller can automatically increase or decrease the duty cycle gradually, allowing for fades without any processor interference</w:t>
      </w:r>
    </w:p>
    <w:p w14:paraId="7F6DC45B" w14:textId="11901476" w:rsidR="004618E5" w:rsidRPr="00D96D3B" w:rsidRDefault="004618E5" w:rsidP="004618E5">
      <w:pPr>
        <w:rPr>
          <w:b/>
          <w:bCs/>
          <w:sz w:val="44"/>
          <w:szCs w:val="44"/>
        </w:rPr>
      </w:pPr>
    </w:p>
    <w:p w14:paraId="5F6DBC38" w14:textId="50511FF6" w:rsidR="004618E5" w:rsidRPr="00D96D3B" w:rsidRDefault="00D96D3B" w:rsidP="00D96D3B">
      <w:pPr>
        <w:pStyle w:val="ListParagraph"/>
        <w:numPr>
          <w:ilvl w:val="0"/>
          <w:numId w:val="4"/>
        </w:numPr>
        <w:rPr>
          <w:b/>
          <w:bCs/>
          <w:sz w:val="44"/>
          <w:szCs w:val="44"/>
        </w:rPr>
      </w:pPr>
      <w:r w:rsidRPr="00D96D3B">
        <w:rPr>
          <w:b/>
          <w:bCs/>
          <w:sz w:val="44"/>
          <w:szCs w:val="44"/>
        </w:rPr>
        <w:t>MCPWM</w:t>
      </w:r>
    </w:p>
    <w:p w14:paraId="700E0A01" w14:textId="77777777" w:rsidR="00D96D3B" w:rsidRPr="00D96D3B" w:rsidRDefault="00D96D3B" w:rsidP="00D96D3B">
      <w:pPr>
        <w:pStyle w:val="ListParagraph"/>
        <w:rPr>
          <w:b/>
          <w:bCs/>
          <w:sz w:val="32"/>
          <w:szCs w:val="32"/>
        </w:rPr>
      </w:pPr>
    </w:p>
    <w:p w14:paraId="4FB2DC83" w14:textId="203B9BAB" w:rsidR="00D96D3B" w:rsidRPr="00D96D3B" w:rsidRDefault="00D96D3B" w:rsidP="00D96D3B">
      <w:pPr>
        <w:pStyle w:val="NormalWeb"/>
        <w:numPr>
          <w:ilvl w:val="0"/>
          <w:numId w:val="4"/>
        </w:numPr>
        <w:shd w:val="clear" w:color="auto" w:fill="FCFCFC"/>
        <w:spacing w:before="0" w:beforeAutospacing="0" w:after="360" w:afterAutospacing="0" w:line="360" w:lineRule="atLeast"/>
        <w:rPr>
          <w:rFonts w:ascii="Arial" w:hAnsi="Arial" w:cs="Arial"/>
          <w:b/>
          <w:bCs/>
          <w:color w:val="404040"/>
        </w:rPr>
      </w:pPr>
      <w:r w:rsidRPr="00D96D3B">
        <w:rPr>
          <w:rFonts w:ascii="Arial" w:hAnsi="Arial" w:cs="Arial"/>
          <w:b/>
          <w:bCs/>
          <w:color w:val="404040"/>
        </w:rPr>
        <w:t>ESP32 has two </w:t>
      </w:r>
      <w:r w:rsidRPr="00D96D3B">
        <w:rPr>
          <w:b/>
          <w:bCs/>
        </w:rPr>
        <w:t>MCPWM</w:t>
      </w:r>
      <w:r w:rsidRPr="00D96D3B">
        <w:rPr>
          <w:rFonts w:ascii="Arial" w:hAnsi="Arial" w:cs="Arial"/>
          <w:b/>
          <w:bCs/>
          <w:color w:val="404040"/>
        </w:rPr>
        <w:t> units which can be used to control different types of motors. Each unit has three pairs of PWM outputs.</w:t>
      </w:r>
    </w:p>
    <w:p w14:paraId="7045B6C0" w14:textId="1DA7046C" w:rsidR="00D96D3B" w:rsidRPr="00D96D3B" w:rsidRDefault="00D96D3B" w:rsidP="00D96D3B">
      <w:pPr>
        <w:pStyle w:val="NormalWeb"/>
        <w:numPr>
          <w:ilvl w:val="0"/>
          <w:numId w:val="4"/>
        </w:numPr>
        <w:shd w:val="clear" w:color="auto" w:fill="FCFCFC"/>
        <w:spacing w:before="0" w:beforeAutospacing="0" w:after="360" w:afterAutospacing="0" w:line="360" w:lineRule="atLeast"/>
        <w:rPr>
          <w:rFonts w:ascii="Arial" w:hAnsi="Arial" w:cs="Arial"/>
          <w:b/>
          <w:bCs/>
          <w:color w:val="404040"/>
        </w:rPr>
      </w:pPr>
      <w:r w:rsidRPr="00D96D3B">
        <w:rPr>
          <w:rFonts w:ascii="Arial" w:hAnsi="Arial" w:cs="Arial"/>
          <w:b/>
          <w:bCs/>
          <w:color w:val="242729"/>
        </w:rPr>
        <w:t>The MCPWM has limited speed but wide pulse-width adjustment. Motors are mechanical devices so feeding them ultra-fast or ultra-short pulses would do no good, unless low pass filters were added, which would waste power.</w:t>
      </w:r>
    </w:p>
    <w:p w14:paraId="3D80E17B" w14:textId="77777777" w:rsidR="00D96D3B" w:rsidRPr="00D96D3B" w:rsidRDefault="00D96D3B" w:rsidP="00D96D3B">
      <w:pPr>
        <w:pStyle w:val="NormalWeb"/>
        <w:numPr>
          <w:ilvl w:val="0"/>
          <w:numId w:val="4"/>
        </w:numPr>
        <w:shd w:val="clear" w:color="auto" w:fill="FFFFFF"/>
        <w:spacing w:before="0" w:beforeAutospacing="0"/>
        <w:textAlignment w:val="baseline"/>
        <w:rPr>
          <w:rFonts w:ascii="Arial" w:hAnsi="Arial" w:cs="Arial"/>
          <w:b/>
          <w:bCs/>
          <w:color w:val="242729"/>
        </w:rPr>
      </w:pPr>
      <w:r w:rsidRPr="00D96D3B">
        <w:rPr>
          <w:rFonts w:ascii="Arial" w:hAnsi="Arial" w:cs="Arial"/>
          <w:b/>
          <w:bCs/>
          <w:color w:val="242729"/>
        </w:rPr>
        <w:t>Motors will work with somewhat fast PWM due to their inertia and high inductance, which acts as a low pass filter.</w:t>
      </w:r>
    </w:p>
    <w:p w14:paraId="1456FDBC" w14:textId="77777777" w:rsidR="00D96D3B" w:rsidRPr="00D96D3B" w:rsidRDefault="00D96D3B" w:rsidP="00D96D3B">
      <w:pPr>
        <w:pStyle w:val="NormalWeb"/>
        <w:numPr>
          <w:ilvl w:val="0"/>
          <w:numId w:val="4"/>
        </w:numPr>
        <w:shd w:val="clear" w:color="auto" w:fill="FFFFFF"/>
        <w:spacing w:before="0" w:beforeAutospacing="0"/>
        <w:textAlignment w:val="baseline"/>
        <w:rPr>
          <w:rFonts w:ascii="Arial" w:hAnsi="Arial" w:cs="Arial"/>
          <w:b/>
          <w:bCs/>
          <w:color w:val="242729"/>
        </w:rPr>
      </w:pPr>
      <w:r w:rsidRPr="00D96D3B">
        <w:rPr>
          <w:rFonts w:ascii="Arial" w:hAnsi="Arial" w:cs="Arial"/>
          <w:b/>
          <w:bCs/>
          <w:color w:val="242729"/>
        </w:rPr>
        <w:t>Normally a motor speed control stays within the range that the motor can filter naturally, due to its inductance. The capture inputs for the motor generate ISRs to judge if motor is overloaded, or an absence of load.</w:t>
      </w:r>
    </w:p>
    <w:p w14:paraId="6850C4CD" w14:textId="77777777" w:rsidR="00D96D3B" w:rsidRPr="00D96D3B" w:rsidRDefault="00D96D3B" w:rsidP="00D96D3B">
      <w:pPr>
        <w:pStyle w:val="NormalWeb"/>
        <w:numPr>
          <w:ilvl w:val="0"/>
          <w:numId w:val="4"/>
        </w:numPr>
        <w:shd w:val="clear" w:color="auto" w:fill="FFFFFF"/>
        <w:spacing w:before="0" w:beforeAutospacing="0"/>
        <w:textAlignment w:val="baseline"/>
        <w:rPr>
          <w:rFonts w:ascii="Arial" w:hAnsi="Arial" w:cs="Arial"/>
          <w:b/>
          <w:bCs/>
          <w:color w:val="242729"/>
        </w:rPr>
      </w:pPr>
      <w:r w:rsidRPr="00D96D3B">
        <w:rPr>
          <w:rFonts w:ascii="Arial" w:hAnsi="Arial" w:cs="Arial"/>
          <w:b/>
          <w:bCs/>
          <w:color w:val="242729"/>
        </w:rPr>
        <w:t>The same ISRs can be used to judge motor current vs. expected current and detect cogging due to a dynamic load. The motors can be synchronous to internal optional clocks.</w:t>
      </w:r>
    </w:p>
    <w:p w14:paraId="5343EDFE" w14:textId="1CEAFE6D" w:rsidR="00D96D3B" w:rsidRPr="00D96D3B" w:rsidRDefault="00D96D3B" w:rsidP="00D96D3B">
      <w:pPr>
        <w:pStyle w:val="ListParagraph"/>
        <w:rPr>
          <w:b/>
          <w:bCs/>
          <w:sz w:val="32"/>
          <w:szCs w:val="32"/>
        </w:rPr>
      </w:pPr>
    </w:p>
    <w:p w14:paraId="4E2D2570" w14:textId="40A335FF" w:rsidR="00065A72" w:rsidRDefault="00065A72" w:rsidP="00065A7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B4FE7" w14:textId="5A1529B5" w:rsidR="00065A72" w:rsidRDefault="00065A72" w:rsidP="00065A7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DE7F5" w14:textId="77777777" w:rsidR="00065A72" w:rsidRPr="00065A72" w:rsidRDefault="00065A72" w:rsidP="00065A7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51030" w14:textId="62AE6C74" w:rsidR="00065A72" w:rsidRPr="00065A72" w:rsidRDefault="00065A72" w:rsidP="00065A7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C4E2E" w14:textId="77777777" w:rsidR="00065A72" w:rsidRPr="00065A72" w:rsidRDefault="00065A72" w:rsidP="00065A7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65A72" w:rsidRPr="00065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0389"/>
    <w:multiLevelType w:val="hybridMultilevel"/>
    <w:tmpl w:val="70F6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23725"/>
    <w:multiLevelType w:val="hybridMultilevel"/>
    <w:tmpl w:val="8CBC85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6E2AF2"/>
    <w:multiLevelType w:val="hybridMultilevel"/>
    <w:tmpl w:val="69F20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5E265F"/>
    <w:multiLevelType w:val="hybridMultilevel"/>
    <w:tmpl w:val="6B3C68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DC"/>
    <w:rsid w:val="00065A72"/>
    <w:rsid w:val="000860DC"/>
    <w:rsid w:val="004618E5"/>
    <w:rsid w:val="00D96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D70"/>
  <w15:chartTrackingRefBased/>
  <w15:docId w15:val="{C1B0B907-AFD4-411E-BF1E-9B82CAC7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72"/>
    <w:pPr>
      <w:ind w:left="720"/>
      <w:contextualSpacing/>
    </w:pPr>
  </w:style>
  <w:style w:type="paragraph" w:styleId="NormalWeb">
    <w:name w:val="Normal (Web)"/>
    <w:basedOn w:val="Normal"/>
    <w:uiPriority w:val="99"/>
    <w:unhideWhenUsed/>
    <w:rsid w:val="00065A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ighlighted">
    <w:name w:val="highlighted"/>
    <w:basedOn w:val="DefaultParagraphFont"/>
    <w:rsid w:val="00065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873538">
      <w:bodyDiv w:val="1"/>
      <w:marLeft w:val="0"/>
      <w:marRight w:val="0"/>
      <w:marTop w:val="0"/>
      <w:marBottom w:val="0"/>
      <w:divBdr>
        <w:top w:val="none" w:sz="0" w:space="0" w:color="auto"/>
        <w:left w:val="none" w:sz="0" w:space="0" w:color="auto"/>
        <w:bottom w:val="none" w:sz="0" w:space="0" w:color="auto"/>
        <w:right w:val="none" w:sz="0" w:space="0" w:color="auto"/>
      </w:divBdr>
    </w:div>
    <w:div w:id="857041038">
      <w:bodyDiv w:val="1"/>
      <w:marLeft w:val="0"/>
      <w:marRight w:val="0"/>
      <w:marTop w:val="0"/>
      <w:marBottom w:val="0"/>
      <w:divBdr>
        <w:top w:val="none" w:sz="0" w:space="0" w:color="auto"/>
        <w:left w:val="none" w:sz="0" w:space="0" w:color="auto"/>
        <w:bottom w:val="none" w:sz="0" w:space="0" w:color="auto"/>
        <w:right w:val="none" w:sz="0" w:space="0" w:color="auto"/>
      </w:divBdr>
    </w:div>
    <w:div w:id="1076433744">
      <w:bodyDiv w:val="1"/>
      <w:marLeft w:val="0"/>
      <w:marRight w:val="0"/>
      <w:marTop w:val="0"/>
      <w:marBottom w:val="0"/>
      <w:divBdr>
        <w:top w:val="none" w:sz="0" w:space="0" w:color="auto"/>
        <w:left w:val="none" w:sz="0" w:space="0" w:color="auto"/>
        <w:bottom w:val="none" w:sz="0" w:space="0" w:color="auto"/>
        <w:right w:val="none" w:sz="0" w:space="0" w:color="auto"/>
      </w:divBdr>
    </w:div>
    <w:div w:id="15377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CBEA-7E2D-4D60-893E-13035B4B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Jangle</dc:creator>
  <cp:keywords/>
  <dc:description/>
  <cp:lastModifiedBy>Ninad Jangle</cp:lastModifiedBy>
  <cp:revision>4</cp:revision>
  <dcterms:created xsi:type="dcterms:W3CDTF">2020-10-20T19:34:00Z</dcterms:created>
  <dcterms:modified xsi:type="dcterms:W3CDTF">2020-10-20T19:47:00Z</dcterms:modified>
</cp:coreProperties>
</file>