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Abstract Summary</w:t>
      </w:r>
    </w:p>
    <w:p>
      <w:r>
        <w:t>The meeting is a recording of the Super Easy Turkish podcast episode, where the host and guest engage in a conversation in Turkish, acting out simple dialogues and discussing various topics. They discuss their hometowns, professions, hobbies, and travel plans, while also sharing personal anecdotes. The episode concludes with a discussion on question patterns for daily conversations.</w:t>
      </w:r>
    </w:p>
    <w:p/>
    <w:p>
      <w:r>
        <w:t>## Key Points</w:t>
      </w:r>
    </w:p>
    <w:p>
      <w:r>
        <w:t>- The host and guest discuss their hometowns, with Feyza being from Istanbul and Berkin from Ankara.</w:t>
      </w:r>
    </w:p>
    <w:p>
      <w:r>
        <w:t>- They share their professions, with both being lawyers and having graduated from Istanbul University.</w:t>
      </w:r>
    </w:p>
    <w:p>
      <w:r>
        <w:t>- The guest mentions their hobbies, including swimming, playing volleyball, and reading books.</w:t>
      </w:r>
    </w:p>
    <w:p>
      <w:r>
        <w:t>- They discuss travel plans, with a suggestion to plan a domestic trip to Cappadocia.</w:t>
      </w:r>
    </w:p>
    <w:p>
      <w:r>
        <w:t>- The episode covers various question patterns for daily conversations.</w:t>
      </w:r>
    </w:p>
    <w:p/>
    <w:p>
      <w:r>
        <w:t>## Action Items</w:t>
      </w:r>
    </w:p>
    <w:p>
      <w:r>
        <w:t>1. **Subscribe to the Super Easy Turkish podcast** - Berkin (subscribe to any level) - immediately</w:t>
      </w:r>
    </w:p>
    <w:p>
      <w:r>
        <w:t>2. **Explore podcast content and exercises** - Feyza (access through subscription) - by the next video</w:t>
      </w:r>
    </w:p>
    <w:p>
      <w:r>
        <w:t>3. **Plan a trip to Cappadocia** - Berkin and Feyza - to be decided</w:t>
      </w:r>
    </w:p>
    <w:p/>
    <w:p>
      <w:r>
        <w:t>## Sentiment</w:t>
      </w:r>
    </w:p>
    <w:p>
      <w:r>
        <w:t>The meeting tone is relaxed and friendly, with the host and guest engaging in a natural conversation. They share personal anecdotes and discuss various topics in a casual yet informative manner. The atmosphere is positive and encouraging, with a focus on learning and practicing Turkish language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