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3960"/>
        <w:gridCol w:w="1885"/>
      </w:tblGrid>
      <w:tr w:rsidR="00C81BA7" w14:paraId="11AF191A" w14:textId="77777777" w:rsidTr="00E91E15">
        <w:tc>
          <w:tcPr>
            <w:tcW w:w="152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5FE93EF6" w14:textId="77777777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25716FA9" w14:textId="77777777" w:rsidR="00C81BA7" w:rsidRPr="00E91E15" w:rsidRDefault="00C81BA7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E91E15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NO</w:t>
            </w:r>
          </w:p>
          <w:p w14:paraId="6AF58F22" w14:textId="6F81C180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183DD421" w14:textId="77777777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68405578" w14:textId="77777777" w:rsidR="00C81BA7" w:rsidRPr="00E91E15" w:rsidRDefault="00C81BA7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E91E15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AUDIT ITEMS</w:t>
            </w:r>
          </w:p>
          <w:p w14:paraId="6981081B" w14:textId="0BD57D8A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529653EB" w14:textId="77777777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60D1E518" w14:textId="77777777" w:rsidR="00C81BA7" w:rsidRPr="00E91E15" w:rsidRDefault="00C81BA7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E91E15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AUDIT SUBCLASS</w:t>
            </w:r>
          </w:p>
          <w:p w14:paraId="1620E9D3" w14:textId="071BDA67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3A2CD0DC" w14:textId="77777777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386C6058" w14:textId="77777777" w:rsidR="00C81BA7" w:rsidRPr="00E91E15" w:rsidRDefault="00C81BA7" w:rsidP="00C81BA7">
            <w:pPr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E91E15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RESULT</w:t>
            </w:r>
          </w:p>
          <w:p w14:paraId="07B6FA5B" w14:textId="6F4EB96F" w:rsidR="00E91E15" w:rsidRPr="00E91E15" w:rsidRDefault="00E91E15" w:rsidP="00C81BA7">
            <w:pPr>
              <w:jc w:val="center"/>
              <w:rPr>
                <w:rFonts w:ascii="Raleway Light" w:hAnsi="Raleway Light"/>
                <w:b/>
                <w:bCs/>
                <w:color w:val="00B0F0"/>
                <w:spacing w:val="20"/>
                <w:sz w:val="20"/>
                <w:szCs w:val="20"/>
              </w:rPr>
            </w:pPr>
          </w:p>
        </w:tc>
      </w:tr>
      <w:tr w:rsidR="00C81BA7" w14:paraId="721D411B" w14:textId="77777777" w:rsidTr="00E91E15">
        <w:tc>
          <w:tcPr>
            <w:tcW w:w="1525" w:type="dxa"/>
            <w:tcBorders>
              <w:top w:val="single" w:sz="4" w:space="0" w:color="00B0F0"/>
            </w:tcBorders>
          </w:tcPr>
          <w:p w14:paraId="0562BC16" w14:textId="1EA8F54F" w:rsidR="00C81BA7" w:rsidRPr="00C81BA7" w:rsidRDefault="00C81BA7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4" w:space="0" w:color="00B0F0"/>
            </w:tcBorders>
          </w:tcPr>
          <w:p w14:paraId="541DEF48" w14:textId="77777777" w:rsidR="00E91E15" w:rsidRPr="00E91E15" w:rsidRDefault="00E91E15" w:rsidP="00E91E15">
            <w:pPr>
              <w:rPr>
                <w:rFonts w:ascii="Lato" w:hAnsi="Lato"/>
              </w:rPr>
            </w:pPr>
          </w:p>
          <w:p w14:paraId="6BD1FC17" w14:textId="2095893B" w:rsidR="00C81BA7" w:rsidRPr="00E91E15" w:rsidRDefault="00C81BA7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Overflow</w:t>
            </w:r>
            <w:r w:rsidR="00BD4630">
              <w:rPr>
                <w:rFonts w:ascii="Lato" w:hAnsi="Lato"/>
              </w:rPr>
              <w:t>, Underflow</w:t>
            </w:r>
            <w:r w:rsidRPr="00E91E15">
              <w:rPr>
                <w:rFonts w:ascii="Lato" w:hAnsi="Lato"/>
              </w:rPr>
              <w:t xml:space="preserve"> Audit</w:t>
            </w:r>
          </w:p>
          <w:p w14:paraId="37D64FF7" w14:textId="2AFA01A5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tcBorders>
              <w:top w:val="single" w:sz="4" w:space="0" w:color="00B0F0"/>
            </w:tcBorders>
          </w:tcPr>
          <w:p w14:paraId="1115869A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33C68482" w14:textId="71C0EB73" w:rsidR="00C81BA7" w:rsidRPr="00E91E15" w:rsidRDefault="00C81BA7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tcBorders>
              <w:top w:val="single" w:sz="4" w:space="0" w:color="00B0F0"/>
            </w:tcBorders>
          </w:tcPr>
          <w:p w14:paraId="10ADE890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61D63788" w14:textId="01D9841C" w:rsidR="00C81BA7" w:rsidRPr="00E91E15" w:rsidRDefault="00C81BA7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270BBC" w14:paraId="0E8613DB" w14:textId="77777777" w:rsidTr="00BD4630">
        <w:tc>
          <w:tcPr>
            <w:tcW w:w="1525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7DBFEF9D" w14:textId="77777777" w:rsidR="00270BBC" w:rsidRPr="00C81BA7" w:rsidRDefault="00270BBC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7FD0B77C" w14:textId="77777777" w:rsidR="00270BBC" w:rsidRDefault="00270BBC" w:rsidP="00E91E15">
            <w:pPr>
              <w:rPr>
                <w:rFonts w:ascii="Lato" w:hAnsi="Lato"/>
              </w:rPr>
            </w:pPr>
          </w:p>
          <w:p w14:paraId="1F8BA5BA" w14:textId="77777777" w:rsidR="00270BBC" w:rsidRDefault="00270BBC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Short Address Attack Audit</w:t>
            </w:r>
          </w:p>
          <w:p w14:paraId="475843C2" w14:textId="0654D735" w:rsidR="00270BBC" w:rsidRDefault="00270BBC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7AA888C6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202C4EB5" w14:textId="50FE4F34" w:rsidR="00270BBC" w:rsidRDefault="00270BBC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4CBA2D13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497B8D61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  <w:p w14:paraId="2375DE6B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5ED43870" w14:textId="328D388F" w:rsidR="00270BBC" w:rsidRDefault="00270BBC" w:rsidP="00E91E15">
            <w:pPr>
              <w:jc w:val="center"/>
              <w:rPr>
                <w:rFonts w:ascii="Lato" w:hAnsi="Lato"/>
              </w:rPr>
            </w:pPr>
          </w:p>
        </w:tc>
      </w:tr>
      <w:tr w:rsidR="00270BBC" w14:paraId="58A6386F" w14:textId="77777777" w:rsidTr="00270BBC">
        <w:tc>
          <w:tcPr>
            <w:tcW w:w="1525" w:type="dxa"/>
            <w:tcBorders>
              <w:top w:val="single" w:sz="4" w:space="0" w:color="00B0F0"/>
            </w:tcBorders>
            <w:shd w:val="clear" w:color="auto" w:fill="FFFFFF" w:themeFill="background1"/>
          </w:tcPr>
          <w:p w14:paraId="1A2AAAA7" w14:textId="77777777" w:rsidR="00270BBC" w:rsidRPr="00C81BA7" w:rsidRDefault="00270BBC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4" w:space="0" w:color="00B0F0"/>
            </w:tcBorders>
            <w:shd w:val="clear" w:color="auto" w:fill="FFFFFF" w:themeFill="background1"/>
          </w:tcPr>
          <w:p w14:paraId="70A62E6F" w14:textId="77777777" w:rsidR="00270BBC" w:rsidRDefault="00270BBC" w:rsidP="00E91E15">
            <w:pPr>
              <w:rPr>
                <w:rFonts w:ascii="Lato" w:hAnsi="Lato"/>
              </w:rPr>
            </w:pPr>
          </w:p>
          <w:p w14:paraId="4D3EDD5C" w14:textId="31B2811E" w:rsidR="00270BBC" w:rsidRDefault="00270BBC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Visibility &amp; Delegate Call</w:t>
            </w:r>
          </w:p>
          <w:p w14:paraId="71E190E5" w14:textId="77777777" w:rsidR="00270BBC" w:rsidRDefault="00270BBC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tcBorders>
              <w:top w:val="single" w:sz="4" w:space="0" w:color="00B0F0"/>
            </w:tcBorders>
            <w:shd w:val="clear" w:color="auto" w:fill="FFFFFF" w:themeFill="background1"/>
          </w:tcPr>
          <w:p w14:paraId="37860E2C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7580A549" w14:textId="106ED927" w:rsidR="00270BBC" w:rsidRDefault="00270BBC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tcBorders>
              <w:top w:val="single" w:sz="4" w:space="0" w:color="00B0F0"/>
            </w:tcBorders>
            <w:shd w:val="clear" w:color="auto" w:fill="FFFFFF" w:themeFill="background1"/>
          </w:tcPr>
          <w:p w14:paraId="2D47ECDF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6351EAB6" w14:textId="41794064" w:rsidR="00270BBC" w:rsidRDefault="00270BBC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</w:tc>
      </w:tr>
      <w:tr w:rsidR="00BD4630" w14:paraId="0D5600C0" w14:textId="77777777" w:rsidTr="00BD4630">
        <w:tc>
          <w:tcPr>
            <w:tcW w:w="1525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523F5722" w14:textId="77777777" w:rsidR="00BD4630" w:rsidRPr="00C81BA7" w:rsidRDefault="00BD4630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22D39963" w14:textId="77777777" w:rsidR="00BD4630" w:rsidRDefault="00BD4630" w:rsidP="00E91E15">
            <w:pPr>
              <w:rPr>
                <w:rFonts w:ascii="Lato" w:hAnsi="Lato"/>
              </w:rPr>
            </w:pPr>
          </w:p>
          <w:p w14:paraId="46EAA8E8" w14:textId="77777777" w:rsidR="00BD4630" w:rsidRDefault="00BD4630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Compliance Audit</w:t>
            </w:r>
          </w:p>
          <w:p w14:paraId="62FE9D26" w14:textId="0FE6C300" w:rsidR="00BD4630" w:rsidRPr="00E91E15" w:rsidRDefault="00BD4630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40FD1197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5CDFA6ED" w14:textId="63A80CB9" w:rsidR="00BD4630" w:rsidRPr="00E91E15" w:rsidRDefault="00BD4630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tcBorders>
              <w:top w:val="single" w:sz="4" w:space="0" w:color="00B0F0"/>
            </w:tcBorders>
            <w:shd w:val="clear" w:color="auto" w:fill="D9D9D9" w:themeFill="background1" w:themeFillShade="D9"/>
          </w:tcPr>
          <w:p w14:paraId="43A8C8E4" w14:textId="77777777" w:rsidR="00270BBC" w:rsidRDefault="00270BBC" w:rsidP="00E91E15">
            <w:pPr>
              <w:jc w:val="center"/>
              <w:rPr>
                <w:rFonts w:ascii="Lato" w:hAnsi="Lato"/>
              </w:rPr>
            </w:pPr>
          </w:p>
          <w:p w14:paraId="0B13B010" w14:textId="47989569" w:rsidR="00BD4630" w:rsidRDefault="00BD4630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</w:tc>
      </w:tr>
      <w:tr w:rsidR="00017FA3" w14:paraId="169B4A57" w14:textId="77777777" w:rsidTr="00BD4630">
        <w:tc>
          <w:tcPr>
            <w:tcW w:w="1525" w:type="dxa"/>
            <w:shd w:val="clear" w:color="auto" w:fill="FFFFFF" w:themeFill="background1"/>
          </w:tcPr>
          <w:p w14:paraId="566ADCEC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0C321EAE" w14:textId="77777777" w:rsidR="00E91E15" w:rsidRDefault="00E91E15" w:rsidP="00E91E15">
            <w:pPr>
              <w:rPr>
                <w:rFonts w:ascii="Lato" w:hAnsi="Lato"/>
              </w:rPr>
            </w:pPr>
          </w:p>
          <w:p w14:paraId="198152BF" w14:textId="41284191" w:rsidR="00017FA3" w:rsidRDefault="00017FA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Authori</w:t>
            </w:r>
            <w:r w:rsidR="00E91E15">
              <w:rPr>
                <w:rFonts w:ascii="Lato" w:hAnsi="Lato"/>
              </w:rPr>
              <w:t>t</w:t>
            </w:r>
            <w:r w:rsidRPr="00E91E15">
              <w:rPr>
                <w:rFonts w:ascii="Lato" w:hAnsi="Lato"/>
              </w:rPr>
              <w:t>y Control</w:t>
            </w:r>
          </w:p>
          <w:p w14:paraId="5CAA255F" w14:textId="3940F635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2E100FF5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6688CF9" w14:textId="4FC19EC7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Ownership</w:t>
            </w:r>
            <w:r w:rsidR="00BD4630">
              <w:rPr>
                <w:rFonts w:ascii="Lato" w:hAnsi="Lato"/>
              </w:rPr>
              <w:t>,</w:t>
            </w:r>
            <w:r w:rsidRPr="00E91E15">
              <w:rPr>
                <w:rFonts w:ascii="Lato" w:hAnsi="Lato"/>
              </w:rPr>
              <w:t xml:space="preserve"> Permission Audit</w:t>
            </w:r>
          </w:p>
        </w:tc>
        <w:tc>
          <w:tcPr>
            <w:tcW w:w="1885" w:type="dxa"/>
            <w:shd w:val="clear" w:color="auto" w:fill="FFFFFF" w:themeFill="background1"/>
          </w:tcPr>
          <w:p w14:paraId="219A6575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73F4EFAA" w14:textId="7ABF8D3D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C81BA7" w14:paraId="5947A70A" w14:textId="77777777" w:rsidTr="00BD4630">
        <w:tc>
          <w:tcPr>
            <w:tcW w:w="1525" w:type="dxa"/>
            <w:shd w:val="clear" w:color="auto" w:fill="D9D9D9" w:themeFill="background1" w:themeFillShade="D9"/>
          </w:tcPr>
          <w:p w14:paraId="6757ADCE" w14:textId="5E7FAF90" w:rsidR="00C81BA7" w:rsidRPr="00C81BA7" w:rsidRDefault="00C81BA7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323A09EB" w14:textId="77777777" w:rsidR="00E91E15" w:rsidRDefault="00E91E15" w:rsidP="00E91E15">
            <w:pPr>
              <w:rPr>
                <w:rFonts w:ascii="Lato" w:hAnsi="Lato"/>
              </w:rPr>
            </w:pPr>
          </w:p>
          <w:p w14:paraId="49EE9644" w14:textId="30019E66" w:rsidR="00C81BA7" w:rsidRDefault="00017FA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 xml:space="preserve">Gas </w:t>
            </w:r>
            <w:r w:rsidR="00270BBC">
              <w:rPr>
                <w:rFonts w:ascii="Lato" w:hAnsi="Lato"/>
              </w:rPr>
              <w:t>Limit and Loops</w:t>
            </w:r>
            <w:r w:rsidRPr="00E91E15">
              <w:rPr>
                <w:rFonts w:ascii="Lato" w:hAnsi="Lato"/>
              </w:rPr>
              <w:t xml:space="preserve"> Audit</w:t>
            </w:r>
          </w:p>
          <w:p w14:paraId="29B3A190" w14:textId="79CFC15D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6A1EE8E1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6B49D01A" w14:textId="565731D0" w:rsidR="00C81BA7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75F9F054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9C15788" w14:textId="4082D388" w:rsidR="00C81BA7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017FA3" w14:paraId="0ED9C1A7" w14:textId="77777777" w:rsidTr="00BD4630">
        <w:tc>
          <w:tcPr>
            <w:tcW w:w="1525" w:type="dxa"/>
            <w:shd w:val="clear" w:color="auto" w:fill="FFFFFF" w:themeFill="background1"/>
          </w:tcPr>
          <w:p w14:paraId="0AFC02A8" w14:textId="637F1DD9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6682798F" w14:textId="77777777" w:rsidR="00E91E15" w:rsidRDefault="00E91E15" w:rsidP="00E91E15">
            <w:pPr>
              <w:rPr>
                <w:rFonts w:ascii="Lato" w:hAnsi="Lato"/>
              </w:rPr>
            </w:pPr>
          </w:p>
          <w:p w14:paraId="7A8F3CD6" w14:textId="4D6550A4" w:rsidR="00017FA3" w:rsidRDefault="00270BBC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Dos with Unexpected Throw and Block Gas limit</w:t>
            </w:r>
            <w:r w:rsidR="00E9275D">
              <w:rPr>
                <w:rFonts w:ascii="Lato" w:hAnsi="Lato"/>
              </w:rPr>
              <w:t xml:space="preserve"> Audit</w:t>
            </w:r>
          </w:p>
          <w:p w14:paraId="00FE90EC" w14:textId="5D3DAC92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21BAE1F2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410A4F74" w14:textId="3ED8E44B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FFFFFF" w:themeFill="background1"/>
          </w:tcPr>
          <w:p w14:paraId="76C676EE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4396E4F1" w14:textId="1085C440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B93A85" w14:paraId="1C73EFC5" w14:textId="77777777" w:rsidTr="00B93A85">
        <w:tc>
          <w:tcPr>
            <w:tcW w:w="1525" w:type="dxa"/>
            <w:shd w:val="clear" w:color="auto" w:fill="D9D9D9" w:themeFill="background1" w:themeFillShade="D9"/>
          </w:tcPr>
          <w:p w14:paraId="5A8234EC" w14:textId="77777777" w:rsidR="00B93A85" w:rsidRDefault="00B93A85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7E9C84EC" w14:textId="77777777" w:rsidR="00B93A85" w:rsidRDefault="00B93A85" w:rsidP="00E91E15">
            <w:pPr>
              <w:rPr>
                <w:rFonts w:ascii="Lato" w:hAnsi="Lato"/>
              </w:rPr>
            </w:pPr>
          </w:p>
          <w:p w14:paraId="1A6CC702" w14:textId="0D7FE1D1" w:rsidR="00B93A85" w:rsidRDefault="00B93A85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Style guide violation</w:t>
            </w:r>
          </w:p>
          <w:p w14:paraId="503517D4" w14:textId="77777777" w:rsidR="00B93A85" w:rsidRDefault="00B93A8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62A4EEE0" w14:textId="77777777" w:rsidR="00B93A85" w:rsidRDefault="00B93A85" w:rsidP="00E91E15">
            <w:pPr>
              <w:jc w:val="center"/>
              <w:rPr>
                <w:rFonts w:ascii="Lato" w:hAnsi="Lato"/>
              </w:rPr>
            </w:pPr>
          </w:p>
          <w:p w14:paraId="1FE0058C" w14:textId="5C962838" w:rsidR="00B93A85" w:rsidRDefault="00B93A85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032CB40C" w14:textId="77777777" w:rsidR="00B93A85" w:rsidRDefault="00B93A85" w:rsidP="00E91E15">
            <w:pPr>
              <w:jc w:val="center"/>
              <w:rPr>
                <w:rFonts w:ascii="Lato" w:hAnsi="Lato"/>
              </w:rPr>
            </w:pPr>
          </w:p>
          <w:p w14:paraId="7041840E" w14:textId="0EF8D8FD" w:rsidR="00B93A85" w:rsidRDefault="00B93A85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</w:tc>
      </w:tr>
      <w:tr w:rsidR="00B93A85" w14:paraId="5391F722" w14:textId="77777777" w:rsidTr="00BD4630">
        <w:tc>
          <w:tcPr>
            <w:tcW w:w="1525" w:type="dxa"/>
            <w:shd w:val="clear" w:color="auto" w:fill="FFFFFF" w:themeFill="background1"/>
          </w:tcPr>
          <w:p w14:paraId="15A22347" w14:textId="77777777" w:rsidR="00B93A85" w:rsidRDefault="00B93A85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43C02AE1" w14:textId="77777777" w:rsidR="00B93A85" w:rsidRDefault="00B93A85" w:rsidP="00E91E15">
            <w:pPr>
              <w:rPr>
                <w:rFonts w:ascii="Lato" w:hAnsi="Lato"/>
              </w:rPr>
            </w:pPr>
          </w:p>
          <w:p w14:paraId="4B4B8861" w14:textId="6D9924FC" w:rsidR="00B93A85" w:rsidRDefault="00B93A85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Transfer forwards all gas</w:t>
            </w:r>
          </w:p>
          <w:p w14:paraId="083018B0" w14:textId="77777777" w:rsidR="00B93A85" w:rsidRDefault="00B93A8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7CD9A3E1" w14:textId="77777777" w:rsidR="00B93A85" w:rsidRDefault="00B93A85" w:rsidP="00E91E15">
            <w:pPr>
              <w:jc w:val="center"/>
              <w:rPr>
                <w:rFonts w:ascii="Lato" w:hAnsi="Lato"/>
              </w:rPr>
            </w:pPr>
          </w:p>
          <w:p w14:paraId="382FCCC3" w14:textId="7FF2DF5F" w:rsidR="00B93A85" w:rsidRDefault="00B93A85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FFFFFF" w:themeFill="background1"/>
          </w:tcPr>
          <w:p w14:paraId="23E765A0" w14:textId="77777777" w:rsidR="00B93A85" w:rsidRDefault="00B93A85" w:rsidP="00E91E15">
            <w:pPr>
              <w:jc w:val="center"/>
              <w:rPr>
                <w:rFonts w:ascii="Lato" w:hAnsi="Lato"/>
              </w:rPr>
            </w:pPr>
          </w:p>
          <w:p w14:paraId="1CCF30DB" w14:textId="169AF964" w:rsidR="00B93A85" w:rsidRDefault="00B93A85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</w:tc>
      </w:tr>
      <w:tr w:rsidR="00017FA3" w14:paraId="6C6A768F" w14:textId="77777777" w:rsidTr="00BD4630">
        <w:tc>
          <w:tcPr>
            <w:tcW w:w="1525" w:type="dxa"/>
            <w:shd w:val="clear" w:color="auto" w:fill="D9D9D9" w:themeFill="background1" w:themeFillShade="D9"/>
          </w:tcPr>
          <w:p w14:paraId="52E6DDD0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26E2E10B" w14:textId="77777777" w:rsidR="00E91E15" w:rsidRDefault="00E91E15" w:rsidP="00E91E15">
            <w:pPr>
              <w:rPr>
                <w:rFonts w:ascii="Lato" w:hAnsi="Lato"/>
              </w:rPr>
            </w:pPr>
          </w:p>
          <w:p w14:paraId="26F3141C" w14:textId="77777777" w:rsidR="00017FA3" w:rsidRDefault="00017FA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Malicious Event Log Audit</w:t>
            </w:r>
          </w:p>
          <w:p w14:paraId="7DD84C9A" w14:textId="367E507F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1701E87D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6DFF9A31" w14:textId="197ACC72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05685A70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1CB3986" w14:textId="36CD84B1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017FA3" w14:paraId="3DB4B1B9" w14:textId="77777777" w:rsidTr="00BD4630">
        <w:tc>
          <w:tcPr>
            <w:tcW w:w="1525" w:type="dxa"/>
            <w:shd w:val="clear" w:color="auto" w:fill="FFFFFF" w:themeFill="background1"/>
          </w:tcPr>
          <w:p w14:paraId="4B534496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7C06A0DF" w14:textId="77777777" w:rsidR="00E91E15" w:rsidRDefault="00E91E15" w:rsidP="00E91E15">
            <w:pPr>
              <w:rPr>
                <w:rFonts w:ascii="Lato" w:hAnsi="Lato"/>
              </w:rPr>
            </w:pPr>
          </w:p>
          <w:p w14:paraId="3BC030D1" w14:textId="1C28FC57" w:rsidR="00017FA3" w:rsidRDefault="00017FA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“Transfer</w:t>
            </w:r>
            <w:r w:rsidR="00BD4630">
              <w:rPr>
                <w:rFonts w:ascii="Lato" w:hAnsi="Lato"/>
              </w:rPr>
              <w:t>, Balance, Tax, Add liquidity, Airdrop</w:t>
            </w:r>
            <w:r w:rsidRPr="00E91E15">
              <w:rPr>
                <w:rFonts w:ascii="Lato" w:hAnsi="Lato"/>
              </w:rPr>
              <w:t>” Vulnerability Audit</w:t>
            </w:r>
          </w:p>
          <w:p w14:paraId="547B09FB" w14:textId="68E032B8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339D72A4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F3AB3B5" w14:textId="3F40CA4B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FFFFFF" w:themeFill="background1"/>
          </w:tcPr>
          <w:p w14:paraId="44D3EFF5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5A0CF235" w14:textId="0F622FE4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BD4630" w14:paraId="1C780036" w14:textId="77777777" w:rsidTr="00E91E15">
        <w:tc>
          <w:tcPr>
            <w:tcW w:w="1525" w:type="dxa"/>
            <w:shd w:val="clear" w:color="auto" w:fill="D9D9D9" w:themeFill="background1" w:themeFillShade="D9"/>
          </w:tcPr>
          <w:p w14:paraId="0BC4ECDE" w14:textId="77777777" w:rsidR="00BD4630" w:rsidRDefault="00BD4630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50DB7622" w14:textId="77777777" w:rsidR="00BD4630" w:rsidRDefault="00BD4630" w:rsidP="00E91E15">
            <w:pPr>
              <w:rPr>
                <w:rFonts w:ascii="Lato" w:hAnsi="Lato"/>
              </w:rPr>
            </w:pPr>
          </w:p>
          <w:p w14:paraId="25718ACE" w14:textId="77777777" w:rsidR="00BD4630" w:rsidRDefault="00BD4630" w:rsidP="00E91E15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Contract’s dependencies Audit</w:t>
            </w:r>
          </w:p>
          <w:p w14:paraId="1CBFAE35" w14:textId="1B7ACB71" w:rsidR="00BD4630" w:rsidRDefault="00BD4630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289D31B3" w14:textId="77777777" w:rsidR="00BD4630" w:rsidRDefault="00BD4630" w:rsidP="00E91E15">
            <w:pPr>
              <w:jc w:val="center"/>
              <w:rPr>
                <w:rFonts w:ascii="Lato" w:hAnsi="Lato"/>
              </w:rPr>
            </w:pPr>
          </w:p>
          <w:p w14:paraId="008AEB85" w14:textId="53116819" w:rsidR="00BD4630" w:rsidRDefault="00BD4630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1FE364EA" w14:textId="77777777" w:rsidR="00BD4630" w:rsidRDefault="00BD4630" w:rsidP="00E91E15">
            <w:pPr>
              <w:jc w:val="center"/>
              <w:rPr>
                <w:rFonts w:ascii="Lato" w:hAnsi="Lato"/>
              </w:rPr>
            </w:pPr>
          </w:p>
          <w:p w14:paraId="6C79ECA2" w14:textId="167BA130" w:rsidR="00BD4630" w:rsidRDefault="00BD4630" w:rsidP="00E91E15">
            <w:pPr>
              <w:jc w:val="center"/>
              <w:rPr>
                <w:rFonts w:ascii="Lato" w:hAnsi="Lato"/>
              </w:rPr>
            </w:pPr>
            <w:r>
              <w:rPr>
                <w:rFonts w:ascii="Lato" w:hAnsi="Lato"/>
              </w:rPr>
              <w:t>Passed</w:t>
            </w:r>
          </w:p>
        </w:tc>
      </w:tr>
      <w:tr w:rsidR="00017FA3" w14:paraId="528863D4" w14:textId="77777777" w:rsidTr="00BD4630">
        <w:tc>
          <w:tcPr>
            <w:tcW w:w="1525" w:type="dxa"/>
            <w:shd w:val="clear" w:color="auto" w:fill="FFFFFF" w:themeFill="background1"/>
          </w:tcPr>
          <w:p w14:paraId="3ED4A7BF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0139508F" w14:textId="77777777" w:rsidR="00E91E15" w:rsidRDefault="00E91E15" w:rsidP="00E91E15">
            <w:pPr>
              <w:rPr>
                <w:rFonts w:ascii="Lato" w:hAnsi="Lato"/>
              </w:rPr>
            </w:pPr>
          </w:p>
          <w:p w14:paraId="54A69887" w14:textId="77777777" w:rsidR="00017FA3" w:rsidRDefault="00017FA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Arithmetic Accuracy Deviation Audit</w:t>
            </w:r>
          </w:p>
          <w:p w14:paraId="7F341F80" w14:textId="255677A9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58A04A8D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DA97EE5" w14:textId="3A43DDC9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FFFFFF" w:themeFill="background1"/>
          </w:tcPr>
          <w:p w14:paraId="27A22716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3A75C160" w14:textId="11A95157" w:rsidR="00017FA3" w:rsidRPr="00E91E15" w:rsidRDefault="00017FA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017FA3" w14:paraId="06CB8FAB" w14:textId="77777777" w:rsidTr="00E91E15">
        <w:tc>
          <w:tcPr>
            <w:tcW w:w="1525" w:type="dxa"/>
            <w:shd w:val="clear" w:color="auto" w:fill="D9D9D9" w:themeFill="background1" w:themeFillShade="D9"/>
          </w:tcPr>
          <w:p w14:paraId="556AA1B1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7FB4FA88" w14:textId="77777777" w:rsidR="00E91E15" w:rsidRDefault="00E91E15" w:rsidP="00E91E15">
            <w:pPr>
              <w:rPr>
                <w:rFonts w:ascii="Lato" w:hAnsi="Lato"/>
              </w:rPr>
            </w:pPr>
          </w:p>
          <w:p w14:paraId="421B018E" w14:textId="21178F83" w:rsidR="00017FA3" w:rsidRDefault="0038190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Outdated Complier Version</w:t>
            </w:r>
          </w:p>
          <w:p w14:paraId="76C9EFCB" w14:textId="788E15F1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2353A9ED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3C013F8C" w14:textId="1858D798" w:rsidR="00017FA3" w:rsidRPr="00E91E15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40E38CBC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16EFC0FE" w14:textId="12C23E7A" w:rsidR="00017FA3" w:rsidRPr="00E91E15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017FA3" w14:paraId="608C5BBF" w14:textId="77777777" w:rsidTr="00BD4630">
        <w:tc>
          <w:tcPr>
            <w:tcW w:w="1525" w:type="dxa"/>
            <w:shd w:val="clear" w:color="auto" w:fill="FFFFFF" w:themeFill="background1"/>
          </w:tcPr>
          <w:p w14:paraId="4A5339DC" w14:textId="77777777" w:rsidR="00017FA3" w:rsidRDefault="00017FA3" w:rsidP="00E91E15">
            <w:pPr>
              <w:jc w:val="both"/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FFFFFF" w:themeFill="background1"/>
          </w:tcPr>
          <w:p w14:paraId="51D1EF44" w14:textId="77777777" w:rsidR="00E91E15" w:rsidRDefault="00E91E15" w:rsidP="00E91E15">
            <w:pPr>
              <w:rPr>
                <w:rFonts w:ascii="Lato" w:hAnsi="Lato"/>
              </w:rPr>
            </w:pPr>
          </w:p>
          <w:p w14:paraId="6A13115D" w14:textId="77777777" w:rsidR="00017FA3" w:rsidRDefault="00381903" w:rsidP="00E91E15">
            <w:pPr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Safe Design Audit</w:t>
            </w:r>
          </w:p>
          <w:p w14:paraId="75DF833C" w14:textId="5CFC3033" w:rsidR="00E91E15" w:rsidRPr="00E91E15" w:rsidRDefault="00E91E15" w:rsidP="00E91E15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FFFFFF" w:themeFill="background1"/>
          </w:tcPr>
          <w:p w14:paraId="400B2E1C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107DF80A" w14:textId="5BAABC6B" w:rsidR="00017FA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Hard-coded Version</w:t>
            </w:r>
          </w:p>
          <w:p w14:paraId="2A880E11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2BC855E7" w14:textId="790C7D71" w:rsidR="0038190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 xml:space="preserve">Fallback Function </w:t>
            </w:r>
            <w:proofErr w:type="spellStart"/>
            <w:r w:rsidRPr="00E91E15">
              <w:rPr>
                <w:rFonts w:ascii="Lato" w:hAnsi="Lato"/>
              </w:rPr>
              <w:t>Safeuse</w:t>
            </w:r>
            <w:proofErr w:type="spellEnd"/>
          </w:p>
          <w:p w14:paraId="7DE4C5CF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3A91AE7B" w14:textId="77777777" w:rsidR="00E91E15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Show Coding Security Function</w:t>
            </w:r>
          </w:p>
          <w:p w14:paraId="55AF48A5" w14:textId="4C858D7C" w:rsidR="0038190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br/>
              <w:t>Return Value Security Call Function</w:t>
            </w:r>
          </w:p>
          <w:p w14:paraId="1ABA9E98" w14:textId="46D43D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</w:tc>
        <w:tc>
          <w:tcPr>
            <w:tcW w:w="1885" w:type="dxa"/>
            <w:shd w:val="clear" w:color="auto" w:fill="FFFFFF" w:themeFill="background1"/>
          </w:tcPr>
          <w:p w14:paraId="76A57614" w14:textId="77777777" w:rsid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52FBC64C" w14:textId="749AEDE6" w:rsidR="00017FA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  <w:p w14:paraId="74B55B7B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474E3875" w14:textId="77777777" w:rsidR="0038190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  <w:p w14:paraId="08F4D393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49D9A875" w14:textId="77777777" w:rsidR="00381903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  <w:p w14:paraId="55403133" w14:textId="77777777" w:rsidR="00E91E15" w:rsidRPr="00E91E15" w:rsidRDefault="00E91E15" w:rsidP="00E91E15">
            <w:pPr>
              <w:jc w:val="center"/>
              <w:rPr>
                <w:rFonts w:ascii="Lato" w:hAnsi="Lato"/>
              </w:rPr>
            </w:pPr>
          </w:p>
          <w:p w14:paraId="0462E232" w14:textId="6A07C555" w:rsidR="00381903" w:rsidRPr="00E91E15" w:rsidRDefault="00381903" w:rsidP="00E91E15">
            <w:pPr>
              <w:jc w:val="center"/>
              <w:rPr>
                <w:rFonts w:ascii="Lato" w:hAnsi="Lato"/>
              </w:rPr>
            </w:pPr>
            <w:r w:rsidRPr="00E91E15">
              <w:rPr>
                <w:rFonts w:ascii="Lato" w:hAnsi="Lato"/>
              </w:rPr>
              <w:t>Passed</w:t>
            </w:r>
          </w:p>
        </w:tc>
      </w:tr>
      <w:tr w:rsidR="00017FA3" w14:paraId="22277C97" w14:textId="77777777" w:rsidTr="00E91E15">
        <w:tc>
          <w:tcPr>
            <w:tcW w:w="1525" w:type="dxa"/>
            <w:shd w:val="clear" w:color="auto" w:fill="D9D9D9" w:themeFill="background1" w:themeFillShade="D9"/>
          </w:tcPr>
          <w:p w14:paraId="03A8A873" w14:textId="77777777" w:rsidR="00017FA3" w:rsidRDefault="00017FA3">
            <w:pPr>
              <w:rPr>
                <w:sz w:val="40"/>
                <w:szCs w:val="40"/>
              </w:rPr>
            </w:pPr>
          </w:p>
        </w:tc>
        <w:tc>
          <w:tcPr>
            <w:tcW w:w="2700" w:type="dxa"/>
            <w:shd w:val="clear" w:color="auto" w:fill="D9D9D9" w:themeFill="background1" w:themeFillShade="D9"/>
          </w:tcPr>
          <w:p w14:paraId="14D316FF" w14:textId="77777777" w:rsidR="001C15FB" w:rsidRDefault="001C15FB">
            <w:pPr>
              <w:rPr>
                <w:rFonts w:ascii="Lato" w:hAnsi="Lato"/>
              </w:rPr>
            </w:pPr>
          </w:p>
          <w:p w14:paraId="279C82D2" w14:textId="4D9E3B83" w:rsidR="00017FA3" w:rsidRDefault="001C15FB">
            <w:pPr>
              <w:rPr>
                <w:rFonts w:ascii="Lato" w:hAnsi="Lato"/>
              </w:rPr>
            </w:pPr>
            <w:r w:rsidRPr="001C15FB">
              <w:rPr>
                <w:rFonts w:ascii="Lato" w:hAnsi="Lato"/>
              </w:rPr>
              <w:t>Ree</w:t>
            </w:r>
            <w:r w:rsidR="0039778C">
              <w:rPr>
                <w:rFonts w:ascii="Lato" w:hAnsi="Lato"/>
              </w:rPr>
              <w:t>n</w:t>
            </w:r>
            <w:r w:rsidRPr="001C15FB">
              <w:rPr>
                <w:rFonts w:ascii="Lato" w:hAnsi="Lato"/>
              </w:rPr>
              <w:t>trancy</w:t>
            </w:r>
            <w:r w:rsidR="00B93A85">
              <w:rPr>
                <w:rFonts w:ascii="Lato" w:hAnsi="Lato"/>
              </w:rPr>
              <w:t xml:space="preserve"> Audit</w:t>
            </w:r>
          </w:p>
          <w:p w14:paraId="7852F321" w14:textId="6324C62A" w:rsidR="001C15FB" w:rsidRPr="001C15FB" w:rsidRDefault="001C15FB">
            <w:pPr>
              <w:rPr>
                <w:rFonts w:ascii="Lato" w:hAnsi="Lato"/>
              </w:rPr>
            </w:pPr>
          </w:p>
        </w:tc>
        <w:tc>
          <w:tcPr>
            <w:tcW w:w="3960" w:type="dxa"/>
            <w:shd w:val="clear" w:color="auto" w:fill="D9D9D9" w:themeFill="background1" w:themeFillShade="D9"/>
          </w:tcPr>
          <w:p w14:paraId="613C58BA" w14:textId="77777777" w:rsidR="001C15FB" w:rsidRDefault="001C15FB" w:rsidP="001C15FB">
            <w:pPr>
              <w:jc w:val="center"/>
              <w:rPr>
                <w:rFonts w:ascii="Lato" w:hAnsi="Lato"/>
              </w:rPr>
            </w:pPr>
          </w:p>
          <w:p w14:paraId="21463166" w14:textId="4FBEAE95" w:rsidR="00017FA3" w:rsidRPr="001C15FB" w:rsidRDefault="001C15FB" w:rsidP="001C15FB">
            <w:pPr>
              <w:jc w:val="center"/>
              <w:rPr>
                <w:rFonts w:ascii="Lato" w:hAnsi="Lato"/>
              </w:rPr>
            </w:pPr>
            <w:r w:rsidRPr="001C15FB">
              <w:rPr>
                <w:rFonts w:ascii="Lato" w:hAnsi="Lato"/>
              </w:rPr>
              <w:t>N/A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2DA1BFCC" w14:textId="77777777" w:rsidR="001C15FB" w:rsidRDefault="001C15FB" w:rsidP="001C15FB">
            <w:pPr>
              <w:jc w:val="center"/>
              <w:rPr>
                <w:rFonts w:ascii="Lato" w:hAnsi="Lato"/>
              </w:rPr>
            </w:pPr>
          </w:p>
          <w:p w14:paraId="1CE1EC00" w14:textId="3A536DA2" w:rsidR="00017FA3" w:rsidRPr="001C15FB" w:rsidRDefault="001C15FB" w:rsidP="001C15FB">
            <w:pPr>
              <w:jc w:val="center"/>
              <w:rPr>
                <w:rFonts w:ascii="Lato" w:hAnsi="Lato"/>
              </w:rPr>
            </w:pPr>
            <w:r w:rsidRPr="001C15FB">
              <w:rPr>
                <w:rFonts w:ascii="Lato" w:hAnsi="Lato"/>
              </w:rPr>
              <w:t>Passed</w:t>
            </w:r>
          </w:p>
        </w:tc>
      </w:tr>
      <w:tr w:rsidR="00017FA3" w14:paraId="2E8F7D94" w14:textId="77777777" w:rsidTr="00C81BA7">
        <w:tc>
          <w:tcPr>
            <w:tcW w:w="1525" w:type="dxa"/>
          </w:tcPr>
          <w:p w14:paraId="5FE3765C" w14:textId="77777777" w:rsidR="00017FA3" w:rsidRDefault="00017FA3">
            <w:pPr>
              <w:rPr>
                <w:sz w:val="40"/>
                <w:szCs w:val="40"/>
              </w:rPr>
            </w:pPr>
          </w:p>
        </w:tc>
        <w:tc>
          <w:tcPr>
            <w:tcW w:w="2700" w:type="dxa"/>
          </w:tcPr>
          <w:p w14:paraId="34408888" w14:textId="77777777" w:rsidR="00017FA3" w:rsidRDefault="00017FA3"/>
        </w:tc>
        <w:tc>
          <w:tcPr>
            <w:tcW w:w="3960" w:type="dxa"/>
          </w:tcPr>
          <w:p w14:paraId="2AC28C78" w14:textId="77777777" w:rsidR="00017FA3" w:rsidRDefault="00017FA3"/>
        </w:tc>
        <w:tc>
          <w:tcPr>
            <w:tcW w:w="1885" w:type="dxa"/>
          </w:tcPr>
          <w:p w14:paraId="0493A0E1" w14:textId="77777777" w:rsidR="00017FA3" w:rsidRDefault="00017FA3"/>
        </w:tc>
      </w:tr>
    </w:tbl>
    <w:p w14:paraId="0B3727D9" w14:textId="77777777" w:rsidR="00E91E15" w:rsidRDefault="00E91E15" w:rsidP="008B1B25">
      <w:pPr>
        <w:jc w:val="center"/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52BD3F0A" w14:textId="77777777" w:rsidR="00E91E15" w:rsidRDefault="00E91E15" w:rsidP="008B1B25">
      <w:pPr>
        <w:jc w:val="center"/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71294246" w14:textId="5E00760A" w:rsidR="00017FA3" w:rsidRPr="00474D06" w:rsidRDefault="00017FA3" w:rsidP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 w:rsidRPr="00474D06"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>Dynamic Analysis</w:t>
      </w:r>
    </w:p>
    <w:p w14:paraId="208F91E4" w14:textId="77777777" w:rsidR="008B1B25" w:rsidRPr="008B1B25" w:rsidRDefault="008B1B25" w:rsidP="008B1B25">
      <w:pPr>
        <w:jc w:val="center"/>
        <w:rPr>
          <w:rFonts w:ascii="Raleway Light" w:hAnsi="Raleway Light"/>
          <w:b/>
          <w:bCs/>
          <w:color w:val="00B0F0"/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145"/>
        <w:gridCol w:w="1530"/>
        <w:gridCol w:w="1890"/>
        <w:gridCol w:w="1800"/>
        <w:gridCol w:w="1710"/>
      </w:tblGrid>
      <w:tr w:rsidR="00474D06" w:rsidRPr="008B1B25" w14:paraId="6E979684" w14:textId="68271947" w:rsidTr="00474D06">
        <w:tc>
          <w:tcPr>
            <w:tcW w:w="314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3DA37357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4034BCC6" w14:textId="77777777" w:rsidR="008B1B25" w:rsidRPr="00474D06" w:rsidRDefault="00474D06" w:rsidP="00474D06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File</w:t>
            </w:r>
          </w:p>
          <w:p w14:paraId="512B8AC2" w14:textId="09A4FB23" w:rsidR="00474D06" w:rsidRPr="00474D06" w:rsidRDefault="00474D06" w:rsidP="00474D06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66830996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6529A8C3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%</w:t>
            </w:r>
            <w:proofErr w:type="spellStart"/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Stmts</w:t>
            </w:r>
            <w:proofErr w:type="spellEnd"/>
          </w:p>
          <w:p w14:paraId="0E770C98" w14:textId="2F944760" w:rsidR="00474D06" w:rsidRPr="00474D06" w:rsidRDefault="00474D06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28D10DD3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4325455A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%Branch</w:t>
            </w:r>
          </w:p>
          <w:p w14:paraId="082AEE13" w14:textId="4C13A5EB" w:rsidR="00474D06" w:rsidRPr="00474D06" w:rsidRDefault="00474D06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297D4454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12C7AEA9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%</w:t>
            </w:r>
            <w:proofErr w:type="spellStart"/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Funcs</w:t>
            </w:r>
            <w:proofErr w:type="spellEnd"/>
          </w:p>
          <w:p w14:paraId="71FC13FC" w14:textId="770C2F3E" w:rsidR="00474D06" w:rsidRPr="00474D06" w:rsidRDefault="00474D06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00B0F0"/>
                <w:spacing w:val="2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7FFD3CF9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1BDA8943" w14:textId="77777777" w:rsidR="008B1B25" w:rsidRPr="00474D06" w:rsidRDefault="008B1B25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474D06"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%Lines</w:t>
            </w:r>
          </w:p>
          <w:p w14:paraId="3F019C13" w14:textId="45B30615" w:rsidR="00474D06" w:rsidRPr="00474D06" w:rsidRDefault="00474D06" w:rsidP="008B1B2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</w:tr>
      <w:tr w:rsidR="008B1B25" w:rsidRPr="008B1B25" w14:paraId="1DBC9F97" w14:textId="4B063373" w:rsidTr="00474D06">
        <w:tc>
          <w:tcPr>
            <w:tcW w:w="3145" w:type="dxa"/>
            <w:tcBorders>
              <w:top w:val="single" w:sz="4" w:space="0" w:color="00B0F0"/>
            </w:tcBorders>
          </w:tcPr>
          <w:p w14:paraId="153FA567" w14:textId="77777777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6C3F3BB1" w14:textId="77777777" w:rsidR="008B1B25" w:rsidRPr="00474D06" w:rsidRDefault="008B1B25" w:rsidP="008B1B25">
            <w:pPr>
              <w:jc w:val="center"/>
              <w:rPr>
                <w:rFonts w:ascii="Lato" w:hAnsi="Lato"/>
                <w:color w:val="000000" w:themeColor="text1"/>
              </w:rPr>
            </w:pPr>
            <w:r w:rsidRPr="00474D06">
              <w:rPr>
                <w:rFonts w:ascii="Lato" w:hAnsi="Lato"/>
                <w:color w:val="000000" w:themeColor="text1"/>
              </w:rPr>
              <w:t>Monkeys Token Contract</w:t>
            </w:r>
          </w:p>
          <w:p w14:paraId="48763C6A" w14:textId="145ED5E0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530" w:type="dxa"/>
            <w:tcBorders>
              <w:top w:val="single" w:sz="4" w:space="0" w:color="00B0F0"/>
            </w:tcBorders>
          </w:tcPr>
          <w:p w14:paraId="05805F9D" w14:textId="77777777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77EFCF70" w14:textId="77777777" w:rsidR="008B1B25" w:rsidRPr="00474D06" w:rsidRDefault="008B1B25" w:rsidP="008B1B25">
            <w:pPr>
              <w:jc w:val="center"/>
              <w:rPr>
                <w:rFonts w:ascii="Lato" w:hAnsi="Lato"/>
                <w:color w:val="000000" w:themeColor="text1"/>
              </w:rPr>
            </w:pPr>
            <w:r w:rsidRPr="00474D06">
              <w:rPr>
                <w:rFonts w:ascii="Lato" w:hAnsi="Lato"/>
                <w:color w:val="000000" w:themeColor="text1"/>
              </w:rPr>
              <w:t>100</w:t>
            </w:r>
          </w:p>
          <w:p w14:paraId="7AF88F16" w14:textId="50E1E7A4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90" w:type="dxa"/>
            <w:tcBorders>
              <w:top w:val="single" w:sz="4" w:space="0" w:color="00B0F0"/>
            </w:tcBorders>
          </w:tcPr>
          <w:p w14:paraId="521DAD63" w14:textId="77777777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056912A3" w14:textId="77777777" w:rsidR="008B1B25" w:rsidRPr="00474D06" w:rsidRDefault="008B1B25" w:rsidP="008B1B25">
            <w:pPr>
              <w:jc w:val="center"/>
              <w:rPr>
                <w:rFonts w:ascii="Lato" w:hAnsi="Lato"/>
                <w:color w:val="000000" w:themeColor="text1"/>
              </w:rPr>
            </w:pPr>
            <w:r w:rsidRPr="00474D06">
              <w:rPr>
                <w:rFonts w:ascii="Lato" w:hAnsi="Lato"/>
                <w:color w:val="000000" w:themeColor="text1"/>
              </w:rPr>
              <w:t>100</w:t>
            </w:r>
          </w:p>
          <w:p w14:paraId="2C96445E" w14:textId="28E0C621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00" w:type="dxa"/>
            <w:tcBorders>
              <w:top w:val="single" w:sz="4" w:space="0" w:color="00B0F0"/>
            </w:tcBorders>
          </w:tcPr>
          <w:p w14:paraId="08E04E7B" w14:textId="77777777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37F113B6" w14:textId="77777777" w:rsidR="008B1B25" w:rsidRPr="00474D06" w:rsidRDefault="008B1B25" w:rsidP="008B1B25">
            <w:pPr>
              <w:jc w:val="center"/>
              <w:rPr>
                <w:rFonts w:ascii="Lato" w:hAnsi="Lato"/>
                <w:color w:val="000000" w:themeColor="text1"/>
              </w:rPr>
            </w:pPr>
            <w:r w:rsidRPr="00474D06">
              <w:rPr>
                <w:rFonts w:ascii="Lato" w:hAnsi="Lato"/>
                <w:color w:val="000000" w:themeColor="text1"/>
              </w:rPr>
              <w:t>100</w:t>
            </w:r>
          </w:p>
          <w:p w14:paraId="1BC989EA" w14:textId="5791A128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710" w:type="dxa"/>
            <w:tcBorders>
              <w:top w:val="single" w:sz="4" w:space="0" w:color="00B0F0"/>
            </w:tcBorders>
          </w:tcPr>
          <w:p w14:paraId="5891A986" w14:textId="77777777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7E0780B4" w14:textId="77777777" w:rsidR="008B1B25" w:rsidRPr="00474D06" w:rsidRDefault="008B1B25" w:rsidP="008B1B25">
            <w:pPr>
              <w:jc w:val="center"/>
              <w:rPr>
                <w:rFonts w:ascii="Lato" w:hAnsi="Lato"/>
                <w:color w:val="000000" w:themeColor="text1"/>
              </w:rPr>
            </w:pPr>
            <w:r w:rsidRPr="00474D06">
              <w:rPr>
                <w:rFonts w:ascii="Lato" w:hAnsi="Lato"/>
                <w:color w:val="000000" w:themeColor="text1"/>
              </w:rPr>
              <w:t>100</w:t>
            </w:r>
          </w:p>
          <w:p w14:paraId="47F09B31" w14:textId="202F7B15" w:rsidR="00474D06" w:rsidRPr="00474D06" w:rsidRDefault="00474D06" w:rsidP="008B1B25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8B1B25" w14:paraId="36004613" w14:textId="5F9D816B" w:rsidTr="00E91E15">
        <w:tc>
          <w:tcPr>
            <w:tcW w:w="3145" w:type="dxa"/>
            <w:shd w:val="clear" w:color="auto" w:fill="D9D9D9" w:themeFill="background1" w:themeFillShade="D9"/>
          </w:tcPr>
          <w:p w14:paraId="575DB236" w14:textId="77777777" w:rsidR="008B1B25" w:rsidRDefault="008B1B25" w:rsidP="00AD025E">
            <w:pPr>
              <w:rPr>
                <w:sz w:val="28"/>
                <w:szCs w:val="28"/>
              </w:rPr>
            </w:pPr>
          </w:p>
          <w:p w14:paraId="68432591" w14:textId="77777777" w:rsidR="00474D06" w:rsidRPr="008B1B25" w:rsidRDefault="00474D06" w:rsidP="00AD025E">
            <w:pPr>
              <w:rPr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30510FA" w14:textId="77777777" w:rsidR="008B1B25" w:rsidRPr="008B1B25" w:rsidRDefault="008B1B25" w:rsidP="00AD025E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246936D7" w14:textId="77777777" w:rsidR="008B1B25" w:rsidRPr="008B1B25" w:rsidRDefault="008B1B25" w:rsidP="00AD025E">
            <w:pPr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699EDC" w14:textId="77777777" w:rsidR="008B1B25" w:rsidRPr="008B1B25" w:rsidRDefault="008B1B25" w:rsidP="00AD025E">
            <w:pPr>
              <w:rPr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387AD7FD" w14:textId="77777777" w:rsidR="008B1B25" w:rsidRPr="008B1B25" w:rsidRDefault="008B1B25" w:rsidP="00AD025E">
            <w:pPr>
              <w:rPr>
                <w:sz w:val="28"/>
                <w:szCs w:val="28"/>
              </w:rPr>
            </w:pPr>
          </w:p>
        </w:tc>
      </w:tr>
    </w:tbl>
    <w:p w14:paraId="37DBB073" w14:textId="77777777" w:rsidR="00017FA3" w:rsidRDefault="00017FA3">
      <w:pPr>
        <w:rPr>
          <w:sz w:val="40"/>
          <w:szCs w:val="40"/>
        </w:rPr>
      </w:pPr>
    </w:p>
    <w:p w14:paraId="2239F722" w14:textId="77777777" w:rsidR="00270BBC" w:rsidRDefault="00270BBC">
      <w:pPr>
        <w:rPr>
          <w:sz w:val="40"/>
          <w:szCs w:val="40"/>
        </w:rPr>
      </w:pPr>
    </w:p>
    <w:p w14:paraId="0F310406" w14:textId="77777777" w:rsidR="00B93A85" w:rsidRDefault="00B93A85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474E3A3B" w14:textId="77777777" w:rsidR="00E9275D" w:rsidRDefault="00E9275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0A862EF7" w14:textId="42D382D0" w:rsidR="00270BBC" w:rsidRDefault="00B93A85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lastRenderedPageBreak/>
        <w:t>Severity Definitions</w:t>
      </w:r>
    </w:p>
    <w:p w14:paraId="1EFC0A48" w14:textId="77777777" w:rsidR="00B93A85" w:rsidRDefault="00B93A85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775"/>
        <w:gridCol w:w="6300"/>
      </w:tblGrid>
      <w:tr w:rsidR="00B93A85" w:rsidRPr="008B1B25" w14:paraId="0C9AA2E7" w14:textId="77777777" w:rsidTr="00B93A85">
        <w:tc>
          <w:tcPr>
            <w:tcW w:w="377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5B58BFED" w14:textId="77777777" w:rsidR="00B93A85" w:rsidRPr="00474D06" w:rsidRDefault="00B93A85" w:rsidP="00A42468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67F10C7A" w14:textId="5436055A" w:rsidR="00B93A85" w:rsidRPr="00474D06" w:rsidRDefault="00B93A85" w:rsidP="00B93A85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Risk</w:t>
            </w:r>
          </w:p>
        </w:tc>
        <w:tc>
          <w:tcPr>
            <w:tcW w:w="63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F0"/>
          </w:tcPr>
          <w:p w14:paraId="2578A486" w14:textId="77777777" w:rsidR="00B93A85" w:rsidRPr="00474D06" w:rsidRDefault="00B93A85" w:rsidP="00A42468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  <w:p w14:paraId="204C7A5B" w14:textId="76F086F3" w:rsidR="00B93A85" w:rsidRPr="00474D06" w:rsidRDefault="00B93A85" w:rsidP="00A42468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  <w:t>Level Description</w:t>
            </w:r>
          </w:p>
          <w:p w14:paraId="30FEA816" w14:textId="77777777" w:rsidR="00B93A85" w:rsidRPr="00474D06" w:rsidRDefault="00B93A85" w:rsidP="00A42468">
            <w:pPr>
              <w:spacing w:line="276" w:lineRule="auto"/>
              <w:jc w:val="center"/>
              <w:rPr>
                <w:rFonts w:ascii="Raleway Light" w:hAnsi="Raleway Light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</w:p>
        </w:tc>
      </w:tr>
      <w:tr w:rsidR="00B93A85" w:rsidRPr="008B1B25" w14:paraId="3D90C80D" w14:textId="77777777" w:rsidTr="00B93A85">
        <w:tc>
          <w:tcPr>
            <w:tcW w:w="3775" w:type="dxa"/>
            <w:tcBorders>
              <w:top w:val="single" w:sz="4" w:space="0" w:color="00B0F0"/>
            </w:tcBorders>
          </w:tcPr>
          <w:p w14:paraId="23682268" w14:textId="77777777" w:rsidR="00B93A85" w:rsidRPr="00474D06" w:rsidRDefault="00B93A85" w:rsidP="00A42468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6CFCA2E1" w14:textId="1C131AA3" w:rsidR="00B93A85" w:rsidRPr="00474D06" w:rsidRDefault="00B93A85" w:rsidP="00A42468">
            <w:pPr>
              <w:jc w:val="center"/>
              <w:rPr>
                <w:rFonts w:ascii="Lato" w:hAnsi="Lato"/>
                <w:color w:val="000000" w:themeColor="text1"/>
              </w:rPr>
            </w:pPr>
            <w:r>
              <w:rPr>
                <w:rFonts w:ascii="Lato" w:hAnsi="Lato"/>
                <w:color w:val="000000" w:themeColor="text1"/>
              </w:rPr>
              <w:t>Critical</w:t>
            </w:r>
          </w:p>
          <w:p w14:paraId="33018D4C" w14:textId="77777777" w:rsidR="00B93A85" w:rsidRPr="00474D06" w:rsidRDefault="00B93A85" w:rsidP="00A42468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6300" w:type="dxa"/>
            <w:tcBorders>
              <w:top w:val="single" w:sz="4" w:space="0" w:color="00B0F0"/>
            </w:tcBorders>
          </w:tcPr>
          <w:p w14:paraId="5D966450" w14:textId="77777777" w:rsidR="00B93A85" w:rsidRPr="00474D06" w:rsidRDefault="00B93A85" w:rsidP="00A42468">
            <w:pPr>
              <w:jc w:val="center"/>
              <w:rPr>
                <w:rFonts w:ascii="Lato" w:hAnsi="Lato"/>
                <w:color w:val="000000" w:themeColor="text1"/>
              </w:rPr>
            </w:pPr>
          </w:p>
          <w:p w14:paraId="6D934ABE" w14:textId="47C380E3" w:rsidR="00B93A85" w:rsidRPr="00B93A85" w:rsidRDefault="00B93A85" w:rsidP="00B93A85">
            <w:pPr>
              <w:jc w:val="center"/>
              <w:rPr>
                <w:rFonts w:ascii="Lato" w:hAnsi="Lato"/>
              </w:rPr>
            </w:pP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Critical vulnerabilities are usually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straightforward to exploit and can lead to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tokens loss etc.</w:t>
            </w:r>
          </w:p>
          <w:p w14:paraId="46A75AA0" w14:textId="77777777" w:rsidR="00B93A85" w:rsidRPr="00474D06" w:rsidRDefault="00B93A85" w:rsidP="00A42468">
            <w:pPr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B93A85" w14:paraId="5D65003D" w14:textId="77777777" w:rsidTr="00B93A85">
        <w:tc>
          <w:tcPr>
            <w:tcW w:w="3775" w:type="dxa"/>
            <w:shd w:val="clear" w:color="auto" w:fill="D9D9D9" w:themeFill="background1" w:themeFillShade="D9"/>
          </w:tcPr>
          <w:p w14:paraId="76577F33" w14:textId="77777777" w:rsidR="00B93A85" w:rsidRPr="00B93A85" w:rsidRDefault="00B93A85" w:rsidP="00B93A85">
            <w:pPr>
              <w:jc w:val="center"/>
              <w:rPr>
                <w:rFonts w:ascii="Lato" w:hAnsi="Lato"/>
              </w:rPr>
            </w:pPr>
          </w:p>
          <w:p w14:paraId="4EE4A662" w14:textId="442C35C8" w:rsidR="00B93A85" w:rsidRPr="00B93A85" w:rsidRDefault="00B93A85" w:rsidP="00B93A85">
            <w:pPr>
              <w:jc w:val="center"/>
              <w:rPr>
                <w:rFonts w:ascii="Lato" w:hAnsi="Lato"/>
              </w:rPr>
            </w:pPr>
            <w:r w:rsidRPr="00B93A85">
              <w:rPr>
                <w:rFonts w:ascii="Lato" w:hAnsi="Lato"/>
              </w:rPr>
              <w:t>Medium</w:t>
            </w:r>
          </w:p>
          <w:p w14:paraId="15B7B79F" w14:textId="77777777" w:rsidR="00B93A85" w:rsidRPr="00B93A85" w:rsidRDefault="00B93A85" w:rsidP="00B93A85">
            <w:pPr>
              <w:jc w:val="center"/>
              <w:rPr>
                <w:rFonts w:ascii="Lato" w:hAnsi="Lato"/>
              </w:rPr>
            </w:pPr>
          </w:p>
        </w:tc>
        <w:tc>
          <w:tcPr>
            <w:tcW w:w="6300" w:type="dxa"/>
            <w:shd w:val="clear" w:color="auto" w:fill="D9D9D9" w:themeFill="background1" w:themeFillShade="D9"/>
          </w:tcPr>
          <w:p w14:paraId="41310D53" w14:textId="77777777" w:rsidR="00B93A85" w:rsidRPr="00B93A85" w:rsidRDefault="00B93A85" w:rsidP="00B93A85">
            <w:pPr>
              <w:jc w:val="center"/>
              <w:rPr>
                <w:rStyle w:val="fontstyle01"/>
                <w:rFonts w:ascii="Lato" w:hAnsi="Lato"/>
                <w:sz w:val="22"/>
                <w:szCs w:val="22"/>
              </w:rPr>
            </w:pPr>
          </w:p>
          <w:p w14:paraId="67D480EE" w14:textId="4B7E23D2" w:rsidR="00B93A85" w:rsidRPr="00B93A85" w:rsidRDefault="00B93A85" w:rsidP="00B93A85">
            <w:pPr>
              <w:jc w:val="center"/>
              <w:rPr>
                <w:rFonts w:ascii="Lato" w:hAnsi="Lato"/>
              </w:rPr>
            </w:pP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Medium-level vulnerabilities are important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to fix; however, they can’t lead to tokens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lose</w:t>
            </w:r>
          </w:p>
          <w:p w14:paraId="440C1E69" w14:textId="77777777" w:rsidR="00B93A85" w:rsidRPr="00B93A85" w:rsidRDefault="00B93A85" w:rsidP="00B93A85">
            <w:pPr>
              <w:jc w:val="center"/>
              <w:rPr>
                <w:rFonts w:ascii="Lato" w:hAnsi="Lato"/>
              </w:rPr>
            </w:pPr>
          </w:p>
        </w:tc>
      </w:tr>
      <w:tr w:rsidR="00B93A85" w14:paraId="74FC6BC4" w14:textId="77777777" w:rsidTr="00B93A85">
        <w:tc>
          <w:tcPr>
            <w:tcW w:w="3775" w:type="dxa"/>
            <w:shd w:val="clear" w:color="auto" w:fill="FFFFFF" w:themeFill="background1"/>
          </w:tcPr>
          <w:p w14:paraId="4DB2EE90" w14:textId="77777777" w:rsidR="00B93A85" w:rsidRPr="00B93A85" w:rsidRDefault="00B93A85" w:rsidP="00B93A85">
            <w:pPr>
              <w:jc w:val="center"/>
              <w:rPr>
                <w:rFonts w:ascii="Lato" w:hAnsi="Lato"/>
              </w:rPr>
            </w:pPr>
          </w:p>
          <w:p w14:paraId="40469BE6" w14:textId="1EFCE226" w:rsidR="00B93A85" w:rsidRPr="00B93A85" w:rsidRDefault="00B93A85" w:rsidP="00B93A85">
            <w:pPr>
              <w:jc w:val="center"/>
              <w:rPr>
                <w:rFonts w:ascii="Lato" w:hAnsi="Lato"/>
              </w:rPr>
            </w:pPr>
            <w:r w:rsidRPr="00B93A85">
              <w:rPr>
                <w:rFonts w:ascii="Lato" w:hAnsi="Lato"/>
              </w:rPr>
              <w:t>Low</w:t>
            </w:r>
          </w:p>
          <w:p w14:paraId="22BFB122" w14:textId="77777777" w:rsidR="00B93A85" w:rsidRPr="00B93A85" w:rsidRDefault="00B93A85" w:rsidP="00B93A85">
            <w:pPr>
              <w:jc w:val="center"/>
              <w:rPr>
                <w:rFonts w:ascii="Lato" w:hAnsi="Lato"/>
              </w:rPr>
            </w:pPr>
          </w:p>
        </w:tc>
        <w:tc>
          <w:tcPr>
            <w:tcW w:w="6300" w:type="dxa"/>
            <w:shd w:val="clear" w:color="auto" w:fill="FFFFFF" w:themeFill="background1"/>
          </w:tcPr>
          <w:p w14:paraId="4D183EA9" w14:textId="77777777" w:rsidR="00B93A85" w:rsidRPr="00B93A85" w:rsidRDefault="00B93A85" w:rsidP="00B93A85">
            <w:pPr>
              <w:jc w:val="center"/>
              <w:rPr>
                <w:rStyle w:val="fontstyle01"/>
                <w:rFonts w:ascii="Lato" w:hAnsi="Lato"/>
                <w:sz w:val="22"/>
                <w:szCs w:val="22"/>
              </w:rPr>
            </w:pPr>
          </w:p>
          <w:p w14:paraId="04E7EADE" w14:textId="11D9016C" w:rsidR="00B93A85" w:rsidRPr="00B93A85" w:rsidRDefault="00B93A85" w:rsidP="00B93A85">
            <w:pPr>
              <w:jc w:val="center"/>
              <w:rPr>
                <w:rFonts w:ascii="Lato" w:hAnsi="Lato"/>
              </w:rPr>
            </w:pP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Low-level vulnerabilities are mostly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related to outdated, unused etc. code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snippets, that can’t have significant impact</w:t>
            </w:r>
            <w:r w:rsidRPr="00B93A85">
              <w:rPr>
                <w:rFonts w:ascii="Lato" w:hAnsi="Lato"/>
                <w:color w:val="000000"/>
              </w:rPr>
              <w:br/>
            </w:r>
            <w:r w:rsidRPr="00B93A85">
              <w:rPr>
                <w:rStyle w:val="fontstyle01"/>
                <w:rFonts w:ascii="Lato" w:hAnsi="Lato"/>
                <w:sz w:val="22"/>
                <w:szCs w:val="22"/>
              </w:rPr>
              <w:t>on execution</w:t>
            </w:r>
          </w:p>
          <w:p w14:paraId="2EFB2D0F" w14:textId="77777777" w:rsidR="00B93A85" w:rsidRPr="00B93A85" w:rsidRDefault="00B93A85" w:rsidP="00B93A85">
            <w:pPr>
              <w:jc w:val="center"/>
              <w:rPr>
                <w:rStyle w:val="fontstyle01"/>
                <w:rFonts w:ascii="Lato" w:hAnsi="Lato"/>
                <w:sz w:val="22"/>
                <w:szCs w:val="22"/>
              </w:rPr>
            </w:pPr>
          </w:p>
        </w:tc>
      </w:tr>
    </w:tbl>
    <w:p w14:paraId="226B33C2" w14:textId="77777777" w:rsidR="00B93A85" w:rsidRDefault="00B93A85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0F3F13FA" w14:textId="77777777" w:rsidR="00270BBC" w:rsidRDefault="00270BBC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33B42A36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7ABB31EE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51428871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45B9DC77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1BA034AA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660B59C0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11B2E5E7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5848C6CA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26578D9F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239C137C" w14:textId="07E0D539" w:rsidR="00270BBC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lastRenderedPageBreak/>
        <w:t>Critical vulnerabilities in code</w:t>
      </w:r>
    </w:p>
    <w:p w14:paraId="70DE0B13" w14:textId="77777777" w:rsidR="00270BBC" w:rsidRDefault="00270BBC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6CC1F774" w14:textId="5653F2CF" w:rsidR="00BA3B3D" w:rsidRDefault="00BA3B3D">
      <w:pPr>
        <w:rPr>
          <w:rFonts w:ascii="Lato" w:hAnsi="Lato"/>
          <w:b/>
          <w:bCs/>
          <w:spacing w:val="20"/>
        </w:rPr>
      </w:pPr>
      <w:r>
        <w:rPr>
          <w:rFonts w:ascii="Lato" w:hAnsi="Lato"/>
          <w:b/>
          <w:bCs/>
          <w:spacing w:val="20"/>
        </w:rPr>
        <w:t>No Critical vulnerabilities found</w:t>
      </w:r>
    </w:p>
    <w:p w14:paraId="5872496C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3A6621BF" w14:textId="39053FD2" w:rsidR="00BA3B3D" w:rsidRDefault="00BA3B3D" w:rsidP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>Medium</w:t>
      </w: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 xml:space="preserve"> vulnerabilities in code</w:t>
      </w:r>
    </w:p>
    <w:p w14:paraId="2E71910C" w14:textId="77777777" w:rsidR="00BA3B3D" w:rsidRDefault="00BA3B3D" w:rsidP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171521CD" w14:textId="2EBF5728" w:rsidR="00BA3B3D" w:rsidRPr="00BA3B3D" w:rsidRDefault="00BA3B3D" w:rsidP="00BA3B3D">
      <w:pPr>
        <w:rPr>
          <w:rFonts w:ascii="Lato" w:hAnsi="Lato"/>
          <w:b/>
          <w:bCs/>
          <w:spacing w:val="20"/>
        </w:rPr>
      </w:pPr>
      <w:r>
        <w:rPr>
          <w:rFonts w:ascii="Lato" w:hAnsi="Lato"/>
          <w:b/>
          <w:bCs/>
          <w:spacing w:val="20"/>
        </w:rPr>
        <w:t xml:space="preserve">No </w:t>
      </w:r>
      <w:r>
        <w:rPr>
          <w:rFonts w:ascii="Lato" w:hAnsi="Lato"/>
          <w:b/>
          <w:bCs/>
          <w:spacing w:val="20"/>
        </w:rPr>
        <w:t xml:space="preserve">Medium </w:t>
      </w:r>
      <w:r>
        <w:rPr>
          <w:rFonts w:ascii="Lato" w:hAnsi="Lato"/>
          <w:b/>
          <w:bCs/>
          <w:spacing w:val="20"/>
        </w:rPr>
        <w:t>vulnerabilities found</w:t>
      </w:r>
    </w:p>
    <w:p w14:paraId="7C271292" w14:textId="77777777" w:rsidR="00270BBC" w:rsidRDefault="00270BBC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5C007BDE" w14:textId="12C4E9A3" w:rsidR="00BA3B3D" w:rsidRDefault="00BA3B3D" w:rsidP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>Low</w:t>
      </w: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 xml:space="preserve"> vulnerabilities in code</w:t>
      </w:r>
    </w:p>
    <w:p w14:paraId="63D9AAE8" w14:textId="77777777" w:rsidR="00BA3B3D" w:rsidRDefault="00BA3B3D" w:rsidP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7EE92C83" w14:textId="3D477CF5" w:rsidR="00BA3B3D" w:rsidRDefault="00BA3B3D" w:rsidP="00BA3B3D">
      <w:pPr>
        <w:rPr>
          <w:rFonts w:ascii="Lato" w:hAnsi="Lato"/>
          <w:b/>
          <w:bCs/>
          <w:spacing w:val="20"/>
        </w:rPr>
      </w:pPr>
      <w:r>
        <w:rPr>
          <w:rFonts w:ascii="Lato" w:hAnsi="Lato"/>
          <w:b/>
          <w:bCs/>
          <w:spacing w:val="20"/>
        </w:rPr>
        <w:t xml:space="preserve">No </w:t>
      </w:r>
      <w:r>
        <w:rPr>
          <w:rFonts w:ascii="Lato" w:hAnsi="Lato"/>
          <w:b/>
          <w:bCs/>
          <w:spacing w:val="20"/>
        </w:rPr>
        <w:t xml:space="preserve">Low </w:t>
      </w:r>
      <w:r>
        <w:rPr>
          <w:rFonts w:ascii="Lato" w:hAnsi="Lato"/>
          <w:b/>
          <w:bCs/>
          <w:spacing w:val="20"/>
        </w:rPr>
        <w:t>vulnerabilities found</w:t>
      </w:r>
    </w:p>
    <w:p w14:paraId="2FF700E9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63C32AFE" w14:textId="30FCA3DE" w:rsidR="00270BBC" w:rsidRDefault="00270BBC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  <w:r>
        <w:rPr>
          <w:rFonts w:ascii="Raleway Light" w:hAnsi="Raleway Light"/>
          <w:b/>
          <w:bCs/>
          <w:color w:val="00B0F0"/>
          <w:spacing w:val="20"/>
          <w:sz w:val="36"/>
          <w:szCs w:val="36"/>
        </w:rPr>
        <w:t>Conclusion</w:t>
      </w:r>
    </w:p>
    <w:p w14:paraId="3F7179AF" w14:textId="77777777" w:rsidR="00BA3B3D" w:rsidRDefault="00BA3B3D">
      <w:pPr>
        <w:rPr>
          <w:rFonts w:ascii="Raleway Light" w:hAnsi="Raleway Light"/>
          <w:b/>
          <w:bCs/>
          <w:color w:val="00B0F0"/>
          <w:spacing w:val="20"/>
          <w:sz w:val="36"/>
          <w:szCs w:val="36"/>
        </w:rPr>
      </w:pPr>
    </w:p>
    <w:p w14:paraId="4C6F555D" w14:textId="77777777" w:rsidR="00BA3B3D" w:rsidRDefault="00BA3B3D">
      <w:pPr>
        <w:rPr>
          <w:rFonts w:ascii="Lato" w:hAnsi="Lato"/>
          <w:spacing w:val="20"/>
        </w:rPr>
      </w:pPr>
      <w:r w:rsidRPr="00BA3B3D">
        <w:rPr>
          <w:rFonts w:ascii="Lato" w:hAnsi="Lato"/>
          <w:spacing w:val="20"/>
        </w:rPr>
        <w:t>No issues we found.</w:t>
      </w:r>
    </w:p>
    <w:p w14:paraId="6B55F426" w14:textId="77777777" w:rsidR="00BA3B3D" w:rsidRDefault="00BA3B3D">
      <w:pPr>
        <w:rPr>
          <w:rFonts w:ascii="Lato" w:hAnsi="Lato"/>
          <w:spacing w:val="20"/>
        </w:rPr>
      </w:pPr>
    </w:p>
    <w:p w14:paraId="2242DF8B" w14:textId="01CDB62E" w:rsidR="00BA3B3D" w:rsidRPr="00BA3B3D" w:rsidRDefault="00BA3B3D">
      <w:pPr>
        <w:rPr>
          <w:rStyle w:val="fontstyle01"/>
          <w:rFonts w:ascii="Lato" w:hAnsi="Lato"/>
          <w:color w:val="auto"/>
          <w:sz w:val="22"/>
          <w:szCs w:val="22"/>
        </w:rPr>
      </w:pPr>
      <w:r w:rsidRPr="00BA3B3D">
        <w:rPr>
          <w:rStyle w:val="fontstyle01"/>
          <w:rFonts w:ascii="Lato" w:hAnsi="Lato"/>
          <w:color w:val="auto"/>
          <w:sz w:val="22"/>
          <w:szCs w:val="22"/>
        </w:rPr>
        <w:t>According to the assessment, the smart contract code is well secured. The code</w:t>
      </w:r>
      <w:r>
        <w:rPr>
          <w:rStyle w:val="fontstyle01"/>
          <w:rFonts w:ascii="Lato" w:hAnsi="Lato"/>
          <w:color w:val="auto"/>
          <w:sz w:val="22"/>
          <w:szCs w:val="22"/>
        </w:rPr>
        <w:t xml:space="preserve"> </w:t>
      </w:r>
      <w:r w:rsidRPr="00BA3B3D">
        <w:rPr>
          <w:rStyle w:val="fontstyle01"/>
          <w:rFonts w:ascii="Lato" w:hAnsi="Lato"/>
          <w:color w:val="auto"/>
          <w:sz w:val="22"/>
          <w:szCs w:val="22"/>
        </w:rPr>
        <w:t>is written with all validation and all security is implemented. Code is performing</w:t>
      </w:r>
      <w:r>
        <w:rPr>
          <w:rStyle w:val="fontstyle01"/>
          <w:rFonts w:ascii="Lato" w:hAnsi="Lato"/>
          <w:color w:val="auto"/>
          <w:sz w:val="22"/>
          <w:szCs w:val="22"/>
        </w:rPr>
        <w:t xml:space="preserve"> </w:t>
      </w:r>
      <w:r w:rsidRPr="00BA3B3D">
        <w:rPr>
          <w:rStyle w:val="fontstyle01"/>
          <w:rFonts w:ascii="Lato" w:hAnsi="Lato"/>
          <w:color w:val="auto"/>
          <w:sz w:val="22"/>
          <w:szCs w:val="22"/>
        </w:rPr>
        <w:t>well and there is no way to steal funds from this contract.</w:t>
      </w:r>
    </w:p>
    <w:p w14:paraId="149F2A08" w14:textId="77777777" w:rsidR="00BA3B3D" w:rsidRPr="00BA3B3D" w:rsidRDefault="00BA3B3D">
      <w:pPr>
        <w:rPr>
          <w:rStyle w:val="fontstyle01"/>
          <w:rFonts w:ascii="Lato" w:hAnsi="Lato"/>
          <w:color w:val="auto"/>
          <w:sz w:val="22"/>
          <w:szCs w:val="22"/>
        </w:rPr>
      </w:pPr>
    </w:p>
    <w:p w14:paraId="0B87AF46" w14:textId="665C7ADA" w:rsidR="00BA3B3D" w:rsidRPr="00BA3B3D" w:rsidRDefault="00BA3B3D">
      <w:pPr>
        <w:rPr>
          <w:rFonts w:ascii="Lato" w:hAnsi="Lato"/>
        </w:rPr>
      </w:pPr>
      <w:r w:rsidRPr="00BA3B3D">
        <w:rPr>
          <w:rStyle w:val="fontstyle01"/>
          <w:rFonts w:ascii="Lato" w:hAnsi="Lato"/>
          <w:color w:val="auto"/>
          <w:sz w:val="22"/>
          <w:szCs w:val="22"/>
        </w:rPr>
        <w:t>Code performance and quality are good. All kind of necessary</w:t>
      </w:r>
      <w:r>
        <w:rPr>
          <w:rStyle w:val="fontstyle01"/>
          <w:rFonts w:ascii="Lato" w:hAnsi="Lato"/>
          <w:color w:val="auto"/>
          <w:sz w:val="22"/>
          <w:szCs w:val="22"/>
        </w:rPr>
        <w:t xml:space="preserve"> </w:t>
      </w:r>
      <w:r w:rsidRPr="00BA3B3D">
        <w:rPr>
          <w:rStyle w:val="fontstyle01"/>
          <w:rFonts w:ascii="Lato" w:hAnsi="Lato"/>
          <w:color w:val="auto"/>
          <w:sz w:val="22"/>
          <w:szCs w:val="22"/>
        </w:rPr>
        <w:t>validation added into smart contract and all validations are working as</w:t>
      </w:r>
      <w:r>
        <w:rPr>
          <w:rStyle w:val="fontstyle01"/>
          <w:rFonts w:ascii="Lato" w:hAnsi="Lato"/>
          <w:color w:val="auto"/>
          <w:sz w:val="22"/>
          <w:szCs w:val="22"/>
        </w:rPr>
        <w:t xml:space="preserve"> </w:t>
      </w:r>
      <w:r w:rsidRPr="00BA3B3D">
        <w:rPr>
          <w:rStyle w:val="fontstyle01"/>
          <w:rFonts w:ascii="Lato" w:hAnsi="Lato"/>
          <w:color w:val="auto"/>
          <w:sz w:val="22"/>
          <w:szCs w:val="22"/>
        </w:rPr>
        <w:t>excepted.</w:t>
      </w:r>
    </w:p>
    <w:sectPr w:rsidR="00BA3B3D" w:rsidRPr="00BA3B3D" w:rsidSect="00C81B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BD"/>
    <w:rsid w:val="00017FA3"/>
    <w:rsid w:val="00186ABD"/>
    <w:rsid w:val="001C15FB"/>
    <w:rsid w:val="00270BBC"/>
    <w:rsid w:val="00381903"/>
    <w:rsid w:val="0039778C"/>
    <w:rsid w:val="00474D06"/>
    <w:rsid w:val="00890C0D"/>
    <w:rsid w:val="008B1B25"/>
    <w:rsid w:val="009F21EF"/>
    <w:rsid w:val="00B93A85"/>
    <w:rsid w:val="00BA3B3D"/>
    <w:rsid w:val="00BD4630"/>
    <w:rsid w:val="00C81BA7"/>
    <w:rsid w:val="00E91E15"/>
    <w:rsid w:val="00E9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1ECD"/>
  <w15:chartTrackingRefBased/>
  <w15:docId w15:val="{CFF2EB79-D486-4E5F-8305-D6690C67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93A8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6</cp:revision>
  <dcterms:created xsi:type="dcterms:W3CDTF">2023-05-12T14:53:00Z</dcterms:created>
  <dcterms:modified xsi:type="dcterms:W3CDTF">2023-05-13T19:50:00Z</dcterms:modified>
</cp:coreProperties>
</file>