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4DD3" w14:textId="78EC06F4" w:rsidR="00F77039" w:rsidRPr="00F77039" w:rsidRDefault="00F77039" w:rsidP="00F77039">
      <w:pPr>
        <w:rPr>
          <w:b/>
          <w:bCs/>
          <w:color w:val="C00000"/>
          <w:sz w:val="48"/>
          <w:szCs w:val="48"/>
        </w:rPr>
      </w:pPr>
      <w:r w:rsidRPr="00F77039">
        <w:rPr>
          <w:b/>
          <w:bCs/>
          <w:color w:val="C00000"/>
          <w:sz w:val="48"/>
          <w:szCs w:val="48"/>
        </w:rPr>
        <w:t>Relazione Tecnica</w:t>
      </w:r>
    </w:p>
    <w:p w14:paraId="6632862B" w14:textId="77777777" w:rsidR="00F77039" w:rsidRPr="00F77039" w:rsidRDefault="00F77039" w:rsidP="00F77039">
      <w:pPr>
        <w:rPr>
          <w:sz w:val="36"/>
          <w:szCs w:val="36"/>
        </w:rPr>
      </w:pPr>
    </w:p>
    <w:p w14:paraId="3B521CC0" w14:textId="3D1C1204" w:rsidR="00F77039" w:rsidRPr="00F77039" w:rsidRDefault="00F77039" w:rsidP="00F77039">
      <w:pPr>
        <w:rPr>
          <w:b/>
          <w:bCs/>
          <w:sz w:val="44"/>
          <w:szCs w:val="44"/>
        </w:rPr>
      </w:pPr>
      <w:r w:rsidRPr="00F77039">
        <w:rPr>
          <w:b/>
          <w:bCs/>
          <w:sz w:val="44"/>
          <w:szCs w:val="44"/>
        </w:rPr>
        <w:t>Materiali Utilizzati</w:t>
      </w:r>
    </w:p>
    <w:p w14:paraId="5825D8A0" w14:textId="77777777" w:rsidR="00F77039" w:rsidRPr="00F77039" w:rsidRDefault="00F77039" w:rsidP="00F77039">
      <w:pPr>
        <w:rPr>
          <w:sz w:val="36"/>
          <w:szCs w:val="36"/>
        </w:rPr>
      </w:pPr>
    </w:p>
    <w:p w14:paraId="3EF45B06" w14:textId="6DAC4AE0" w:rsidR="00F77039" w:rsidRPr="00F77039" w:rsidRDefault="00F77039" w:rsidP="00F77039">
      <w:pPr>
        <w:pStyle w:val="Paragrafoelenco"/>
        <w:ind w:left="510"/>
        <w:rPr>
          <w:b/>
          <w:bCs/>
          <w:sz w:val="40"/>
          <w:szCs w:val="40"/>
        </w:rPr>
      </w:pPr>
      <w:r w:rsidRPr="00F77039">
        <w:rPr>
          <w:b/>
          <w:bCs/>
          <w:sz w:val="40"/>
          <w:szCs w:val="40"/>
        </w:rPr>
        <w:t>Access Point</w:t>
      </w:r>
    </w:p>
    <w:p w14:paraId="3F54DA68" w14:textId="32874C87" w:rsidR="00F77039" w:rsidRPr="00F77039" w:rsidRDefault="00F77039" w:rsidP="00F77039">
      <w:pPr>
        <w:pStyle w:val="Paragrafoelenco"/>
        <w:numPr>
          <w:ilvl w:val="0"/>
          <w:numId w:val="3"/>
        </w:numPr>
        <w:rPr>
          <w:sz w:val="36"/>
          <w:szCs w:val="36"/>
        </w:rPr>
      </w:pPr>
      <w:r w:rsidRPr="00F77039">
        <w:rPr>
          <w:sz w:val="36"/>
          <w:szCs w:val="36"/>
        </w:rPr>
        <w:t>Modello: Cisco CBW140AC-E</w:t>
      </w:r>
    </w:p>
    <w:p w14:paraId="354BB0D5" w14:textId="317DDC2C" w:rsidR="00F77039" w:rsidRPr="00F77039" w:rsidRDefault="00F77039" w:rsidP="00F77039">
      <w:pPr>
        <w:pStyle w:val="Paragrafoelenco"/>
        <w:numPr>
          <w:ilvl w:val="0"/>
          <w:numId w:val="3"/>
        </w:numPr>
        <w:rPr>
          <w:sz w:val="36"/>
          <w:szCs w:val="36"/>
        </w:rPr>
      </w:pPr>
      <w:r w:rsidRPr="00F77039">
        <w:rPr>
          <w:sz w:val="36"/>
          <w:szCs w:val="36"/>
        </w:rPr>
        <w:t>Quantità: 4 unità</w:t>
      </w:r>
    </w:p>
    <w:p w14:paraId="33CBA82E" w14:textId="03A15068" w:rsidR="00F77039" w:rsidRPr="00F77039" w:rsidRDefault="00F77039" w:rsidP="00F77039">
      <w:pPr>
        <w:pStyle w:val="Paragrafoelenco"/>
        <w:numPr>
          <w:ilvl w:val="0"/>
          <w:numId w:val="3"/>
        </w:numPr>
        <w:rPr>
          <w:sz w:val="36"/>
          <w:szCs w:val="36"/>
        </w:rPr>
      </w:pPr>
      <w:r w:rsidRPr="00F77039">
        <w:rPr>
          <w:sz w:val="36"/>
          <w:szCs w:val="36"/>
        </w:rPr>
        <w:t>Prezzo unitario: €110,00</w:t>
      </w:r>
    </w:p>
    <w:p w14:paraId="26FFCD85" w14:textId="3607B405" w:rsidR="00F77039" w:rsidRPr="00F77039" w:rsidRDefault="00F77039" w:rsidP="00F77039">
      <w:pPr>
        <w:pStyle w:val="Paragrafoelenco"/>
        <w:numPr>
          <w:ilvl w:val="0"/>
          <w:numId w:val="3"/>
        </w:numPr>
        <w:rPr>
          <w:sz w:val="36"/>
          <w:szCs w:val="36"/>
        </w:rPr>
      </w:pPr>
      <w:r w:rsidRPr="00F77039">
        <w:rPr>
          <w:sz w:val="36"/>
          <w:szCs w:val="36"/>
        </w:rPr>
        <w:t>Costo totale: €440,00</w:t>
      </w:r>
    </w:p>
    <w:p w14:paraId="3E7C34DE" w14:textId="77777777" w:rsidR="00F77039" w:rsidRPr="00F77039" w:rsidRDefault="00F77039" w:rsidP="00F77039">
      <w:pPr>
        <w:rPr>
          <w:sz w:val="36"/>
          <w:szCs w:val="36"/>
        </w:rPr>
      </w:pPr>
    </w:p>
    <w:p w14:paraId="3E05026A" w14:textId="4083ABE7" w:rsidR="00F77039" w:rsidRPr="00F77039" w:rsidRDefault="00F77039" w:rsidP="00F77039">
      <w:pPr>
        <w:pStyle w:val="Paragrafoelenco"/>
        <w:ind w:left="510"/>
        <w:rPr>
          <w:b/>
          <w:bCs/>
          <w:sz w:val="40"/>
          <w:szCs w:val="40"/>
        </w:rPr>
      </w:pPr>
      <w:r w:rsidRPr="00F77039">
        <w:rPr>
          <w:b/>
          <w:bCs/>
          <w:sz w:val="40"/>
          <w:szCs w:val="40"/>
        </w:rPr>
        <w:t>Cavo Cat5</w:t>
      </w:r>
    </w:p>
    <w:p w14:paraId="613A6736" w14:textId="33E39FD7" w:rsidR="00F77039" w:rsidRPr="00F77039" w:rsidRDefault="00F77039" w:rsidP="00F77039">
      <w:pPr>
        <w:pStyle w:val="Paragrafoelenco"/>
        <w:numPr>
          <w:ilvl w:val="0"/>
          <w:numId w:val="3"/>
        </w:numPr>
        <w:rPr>
          <w:sz w:val="36"/>
          <w:szCs w:val="36"/>
        </w:rPr>
      </w:pPr>
      <w:r w:rsidRPr="00F77039">
        <w:rPr>
          <w:sz w:val="36"/>
          <w:szCs w:val="36"/>
        </w:rPr>
        <w:t>Lunghezza totale: circa 40 metri</w:t>
      </w:r>
    </w:p>
    <w:p w14:paraId="18966021" w14:textId="4F3C082C" w:rsidR="00F77039" w:rsidRPr="00F77039" w:rsidRDefault="00F77039" w:rsidP="00F77039">
      <w:pPr>
        <w:pStyle w:val="Paragrafoelenco"/>
        <w:numPr>
          <w:ilvl w:val="0"/>
          <w:numId w:val="3"/>
        </w:numPr>
        <w:rPr>
          <w:sz w:val="36"/>
          <w:szCs w:val="36"/>
        </w:rPr>
      </w:pPr>
      <w:r w:rsidRPr="00F77039">
        <w:rPr>
          <w:sz w:val="36"/>
          <w:szCs w:val="36"/>
        </w:rPr>
        <w:t>Prezzo al metro: €2,00</w:t>
      </w:r>
    </w:p>
    <w:p w14:paraId="5BF29FD6" w14:textId="1A6B277D" w:rsidR="00F77039" w:rsidRPr="00F77039" w:rsidRDefault="00F77039" w:rsidP="00F77039">
      <w:pPr>
        <w:pStyle w:val="Paragrafoelenco"/>
        <w:numPr>
          <w:ilvl w:val="0"/>
          <w:numId w:val="3"/>
        </w:numPr>
        <w:rPr>
          <w:sz w:val="36"/>
          <w:szCs w:val="36"/>
        </w:rPr>
      </w:pPr>
      <w:r w:rsidRPr="00F77039">
        <w:rPr>
          <w:sz w:val="36"/>
          <w:szCs w:val="36"/>
        </w:rPr>
        <w:t>Costo totale: €80,00</w:t>
      </w:r>
    </w:p>
    <w:p w14:paraId="05EACA62" w14:textId="77777777" w:rsidR="00F77039" w:rsidRPr="00F77039" w:rsidRDefault="00F77039" w:rsidP="00F77039">
      <w:pPr>
        <w:rPr>
          <w:sz w:val="36"/>
          <w:szCs w:val="36"/>
        </w:rPr>
      </w:pPr>
    </w:p>
    <w:p w14:paraId="1B62CBD3" w14:textId="0910CD0D" w:rsidR="00F77039" w:rsidRPr="00F77039" w:rsidRDefault="00F77039" w:rsidP="00F77039">
      <w:pPr>
        <w:pStyle w:val="Paragrafoelenco"/>
        <w:ind w:left="510"/>
        <w:rPr>
          <w:b/>
          <w:bCs/>
          <w:sz w:val="40"/>
          <w:szCs w:val="40"/>
        </w:rPr>
      </w:pPr>
      <w:r w:rsidRPr="00F77039">
        <w:rPr>
          <w:b/>
          <w:bCs/>
          <w:sz w:val="40"/>
          <w:szCs w:val="40"/>
        </w:rPr>
        <w:t>Cavo di Fibra Ottica</w:t>
      </w:r>
    </w:p>
    <w:p w14:paraId="3832164D" w14:textId="7DE0E2CF" w:rsidR="00F77039" w:rsidRPr="00F77039" w:rsidRDefault="00F77039" w:rsidP="00F77039">
      <w:pPr>
        <w:pStyle w:val="Paragrafoelenco"/>
        <w:numPr>
          <w:ilvl w:val="0"/>
          <w:numId w:val="3"/>
        </w:numPr>
        <w:rPr>
          <w:sz w:val="36"/>
          <w:szCs w:val="36"/>
        </w:rPr>
      </w:pPr>
      <w:r w:rsidRPr="00F77039">
        <w:rPr>
          <w:sz w:val="36"/>
          <w:szCs w:val="36"/>
        </w:rPr>
        <w:t>Lunghezza totale: circa 15 metri</w:t>
      </w:r>
    </w:p>
    <w:p w14:paraId="748E47BC" w14:textId="122E1377" w:rsidR="00F77039" w:rsidRPr="00F77039" w:rsidRDefault="00F77039" w:rsidP="00F77039">
      <w:pPr>
        <w:pStyle w:val="Paragrafoelenco"/>
        <w:numPr>
          <w:ilvl w:val="0"/>
          <w:numId w:val="3"/>
        </w:numPr>
        <w:rPr>
          <w:sz w:val="36"/>
          <w:szCs w:val="36"/>
        </w:rPr>
      </w:pPr>
      <w:r w:rsidRPr="00F77039">
        <w:rPr>
          <w:sz w:val="36"/>
          <w:szCs w:val="36"/>
        </w:rPr>
        <w:t>Prezzo al metro: €6,00</w:t>
      </w:r>
    </w:p>
    <w:p w14:paraId="1162E73E" w14:textId="3E790E40" w:rsidR="00F77039" w:rsidRPr="00F77039" w:rsidRDefault="00F77039" w:rsidP="00F77039">
      <w:pPr>
        <w:pStyle w:val="Paragrafoelenco"/>
        <w:numPr>
          <w:ilvl w:val="0"/>
          <w:numId w:val="3"/>
        </w:numPr>
        <w:rPr>
          <w:sz w:val="36"/>
          <w:szCs w:val="36"/>
        </w:rPr>
      </w:pPr>
      <w:r w:rsidRPr="00F77039">
        <w:rPr>
          <w:sz w:val="36"/>
          <w:szCs w:val="36"/>
        </w:rPr>
        <w:t>Costo totale: €90,00</w:t>
      </w:r>
    </w:p>
    <w:p w14:paraId="1A4DF763" w14:textId="77777777" w:rsidR="00F77039" w:rsidRPr="00F77039" w:rsidRDefault="00F77039" w:rsidP="00F77039">
      <w:pPr>
        <w:rPr>
          <w:sz w:val="36"/>
          <w:szCs w:val="36"/>
        </w:rPr>
      </w:pPr>
    </w:p>
    <w:p w14:paraId="3C185DD8" w14:textId="7467A981" w:rsidR="00F77039" w:rsidRPr="00F77039" w:rsidRDefault="00F77039" w:rsidP="00F77039">
      <w:pPr>
        <w:pStyle w:val="Paragrafoelenco"/>
        <w:ind w:left="510"/>
        <w:rPr>
          <w:b/>
          <w:bCs/>
          <w:sz w:val="40"/>
          <w:szCs w:val="40"/>
        </w:rPr>
      </w:pPr>
      <w:r w:rsidRPr="00F77039">
        <w:rPr>
          <w:b/>
          <w:bCs/>
          <w:sz w:val="40"/>
          <w:szCs w:val="40"/>
        </w:rPr>
        <w:t>Armadio di Piano</w:t>
      </w:r>
    </w:p>
    <w:p w14:paraId="0DD4E8E2" w14:textId="4673664A" w:rsidR="00F77039" w:rsidRPr="00F77039" w:rsidRDefault="00F77039" w:rsidP="00F77039">
      <w:pPr>
        <w:pStyle w:val="Paragrafoelenco"/>
        <w:numPr>
          <w:ilvl w:val="0"/>
          <w:numId w:val="3"/>
        </w:numPr>
        <w:rPr>
          <w:sz w:val="36"/>
          <w:szCs w:val="36"/>
        </w:rPr>
      </w:pPr>
      <w:r w:rsidRPr="00F77039">
        <w:rPr>
          <w:sz w:val="36"/>
          <w:szCs w:val="36"/>
        </w:rPr>
        <w:t>Prezzo unitario: €200,00</w:t>
      </w:r>
    </w:p>
    <w:p w14:paraId="3BF6EF88" w14:textId="4D82AE83" w:rsidR="00F77039" w:rsidRPr="00F77039" w:rsidRDefault="00F77039" w:rsidP="00F77039">
      <w:pPr>
        <w:pStyle w:val="Paragrafoelenco"/>
        <w:numPr>
          <w:ilvl w:val="0"/>
          <w:numId w:val="3"/>
        </w:numPr>
        <w:rPr>
          <w:sz w:val="36"/>
          <w:szCs w:val="36"/>
        </w:rPr>
      </w:pPr>
      <w:r w:rsidRPr="00F77039">
        <w:rPr>
          <w:sz w:val="36"/>
          <w:szCs w:val="36"/>
        </w:rPr>
        <w:t>Quantità: 1 unità</w:t>
      </w:r>
    </w:p>
    <w:p w14:paraId="0B500E8C" w14:textId="316649B9" w:rsidR="00F77039" w:rsidRPr="00F77039" w:rsidRDefault="00F77039" w:rsidP="00F77039">
      <w:pPr>
        <w:pStyle w:val="Paragrafoelenco"/>
        <w:numPr>
          <w:ilvl w:val="0"/>
          <w:numId w:val="3"/>
        </w:numPr>
        <w:rPr>
          <w:sz w:val="36"/>
          <w:szCs w:val="36"/>
        </w:rPr>
      </w:pPr>
      <w:r w:rsidRPr="00F77039">
        <w:rPr>
          <w:sz w:val="36"/>
          <w:szCs w:val="36"/>
        </w:rPr>
        <w:t>Costo totale: €200,00</w:t>
      </w:r>
    </w:p>
    <w:p w14:paraId="194AD80B" w14:textId="77777777" w:rsidR="00F77039" w:rsidRPr="00F77039" w:rsidRDefault="00F77039" w:rsidP="00F77039">
      <w:pPr>
        <w:rPr>
          <w:sz w:val="36"/>
          <w:szCs w:val="36"/>
        </w:rPr>
      </w:pPr>
    </w:p>
    <w:p w14:paraId="674EE6E6" w14:textId="60820CBC" w:rsidR="00F77039" w:rsidRPr="00F77039" w:rsidRDefault="00F77039" w:rsidP="00F77039">
      <w:pPr>
        <w:pStyle w:val="Paragrafoelenco"/>
        <w:ind w:left="510"/>
        <w:rPr>
          <w:b/>
          <w:bCs/>
          <w:sz w:val="40"/>
          <w:szCs w:val="40"/>
        </w:rPr>
      </w:pPr>
      <w:r w:rsidRPr="00F77039">
        <w:rPr>
          <w:b/>
          <w:bCs/>
          <w:sz w:val="40"/>
          <w:szCs w:val="40"/>
        </w:rPr>
        <w:lastRenderedPageBreak/>
        <w:t>Switch</w:t>
      </w:r>
    </w:p>
    <w:p w14:paraId="58FCFBA4" w14:textId="42A5D7ED" w:rsidR="00F77039" w:rsidRPr="00F77039" w:rsidRDefault="00F77039" w:rsidP="00F77039">
      <w:pPr>
        <w:pStyle w:val="Paragrafoelenco"/>
        <w:numPr>
          <w:ilvl w:val="0"/>
          <w:numId w:val="3"/>
        </w:numPr>
        <w:rPr>
          <w:sz w:val="36"/>
          <w:szCs w:val="36"/>
        </w:rPr>
      </w:pPr>
      <w:r w:rsidRPr="00F77039">
        <w:rPr>
          <w:sz w:val="36"/>
          <w:szCs w:val="36"/>
        </w:rPr>
        <w:t>Modello: SG350-10SFP-K9-EU</w:t>
      </w:r>
    </w:p>
    <w:p w14:paraId="7C4EA69B" w14:textId="641D2F9A" w:rsidR="00F77039" w:rsidRPr="00F77039" w:rsidRDefault="00F77039" w:rsidP="00F77039">
      <w:pPr>
        <w:pStyle w:val="Paragrafoelenco"/>
        <w:numPr>
          <w:ilvl w:val="0"/>
          <w:numId w:val="3"/>
        </w:numPr>
        <w:rPr>
          <w:sz w:val="36"/>
          <w:szCs w:val="36"/>
        </w:rPr>
      </w:pPr>
      <w:r w:rsidRPr="00F77039">
        <w:rPr>
          <w:sz w:val="36"/>
          <w:szCs w:val="36"/>
        </w:rPr>
        <w:t>Quantità: 2 unità</w:t>
      </w:r>
    </w:p>
    <w:p w14:paraId="705A74F4" w14:textId="6532B97A" w:rsidR="00F77039" w:rsidRPr="00F77039" w:rsidRDefault="00F77039" w:rsidP="00F77039">
      <w:pPr>
        <w:pStyle w:val="Paragrafoelenco"/>
        <w:numPr>
          <w:ilvl w:val="0"/>
          <w:numId w:val="3"/>
        </w:numPr>
        <w:rPr>
          <w:sz w:val="36"/>
          <w:szCs w:val="36"/>
        </w:rPr>
      </w:pPr>
      <w:r w:rsidRPr="00F77039">
        <w:rPr>
          <w:sz w:val="36"/>
          <w:szCs w:val="36"/>
        </w:rPr>
        <w:t>Prezzo unitario: €460,00</w:t>
      </w:r>
    </w:p>
    <w:p w14:paraId="59459D2A" w14:textId="66D4E0AE" w:rsidR="00F77039" w:rsidRPr="00F77039" w:rsidRDefault="00F77039" w:rsidP="00F77039">
      <w:pPr>
        <w:pStyle w:val="Paragrafoelenco"/>
        <w:numPr>
          <w:ilvl w:val="0"/>
          <w:numId w:val="3"/>
        </w:numPr>
        <w:rPr>
          <w:sz w:val="36"/>
          <w:szCs w:val="36"/>
        </w:rPr>
      </w:pPr>
      <w:r w:rsidRPr="00F77039">
        <w:rPr>
          <w:sz w:val="36"/>
          <w:szCs w:val="36"/>
        </w:rPr>
        <w:t>Costo totale: €920,00</w:t>
      </w:r>
    </w:p>
    <w:p w14:paraId="5EAB3D15" w14:textId="77777777" w:rsidR="00F77039" w:rsidRPr="00F77039" w:rsidRDefault="00F77039" w:rsidP="00F77039">
      <w:pPr>
        <w:rPr>
          <w:sz w:val="36"/>
          <w:szCs w:val="36"/>
        </w:rPr>
      </w:pPr>
    </w:p>
    <w:p w14:paraId="6A532CE3" w14:textId="0EE87F2E" w:rsidR="00F77039" w:rsidRPr="00F77039" w:rsidRDefault="00F77039" w:rsidP="00F77039">
      <w:pPr>
        <w:pStyle w:val="Paragrafoelenco"/>
        <w:ind w:left="510"/>
        <w:rPr>
          <w:b/>
          <w:bCs/>
          <w:sz w:val="40"/>
          <w:szCs w:val="40"/>
        </w:rPr>
      </w:pPr>
      <w:r w:rsidRPr="00F77039">
        <w:rPr>
          <w:b/>
          <w:bCs/>
          <w:sz w:val="40"/>
          <w:szCs w:val="40"/>
        </w:rPr>
        <w:t>Moduli di Fibra Ottica</w:t>
      </w:r>
    </w:p>
    <w:p w14:paraId="13EDEDA3" w14:textId="08086E62" w:rsidR="00F77039" w:rsidRPr="00F77039" w:rsidRDefault="00F77039" w:rsidP="00F77039">
      <w:pPr>
        <w:pStyle w:val="Paragrafoelenco"/>
        <w:numPr>
          <w:ilvl w:val="0"/>
          <w:numId w:val="3"/>
        </w:numPr>
        <w:rPr>
          <w:sz w:val="36"/>
          <w:szCs w:val="36"/>
        </w:rPr>
      </w:pPr>
      <w:r w:rsidRPr="00F77039">
        <w:rPr>
          <w:sz w:val="36"/>
          <w:szCs w:val="36"/>
        </w:rPr>
        <w:t>Quantità: 4 moduli per il primo switch</w:t>
      </w:r>
    </w:p>
    <w:p w14:paraId="29C252A5" w14:textId="418666CF" w:rsidR="00F77039" w:rsidRPr="00F77039" w:rsidRDefault="00F77039" w:rsidP="00F77039">
      <w:pPr>
        <w:pStyle w:val="Paragrafoelenco"/>
        <w:numPr>
          <w:ilvl w:val="0"/>
          <w:numId w:val="3"/>
        </w:numPr>
        <w:rPr>
          <w:sz w:val="36"/>
          <w:szCs w:val="36"/>
        </w:rPr>
      </w:pPr>
      <w:r w:rsidRPr="00F77039">
        <w:rPr>
          <w:sz w:val="36"/>
          <w:szCs w:val="36"/>
        </w:rPr>
        <w:t>Prezzo unitario: €40,00</w:t>
      </w:r>
    </w:p>
    <w:p w14:paraId="1EE941E9" w14:textId="69BA97B1" w:rsidR="00F77039" w:rsidRPr="00F77039" w:rsidRDefault="00F77039" w:rsidP="00F77039">
      <w:pPr>
        <w:pStyle w:val="Paragrafoelenco"/>
        <w:numPr>
          <w:ilvl w:val="0"/>
          <w:numId w:val="3"/>
        </w:numPr>
        <w:rPr>
          <w:sz w:val="36"/>
          <w:szCs w:val="36"/>
        </w:rPr>
      </w:pPr>
      <w:r w:rsidRPr="00F77039">
        <w:rPr>
          <w:sz w:val="36"/>
          <w:szCs w:val="36"/>
        </w:rPr>
        <w:t>Costo totale: €160,00</w:t>
      </w:r>
    </w:p>
    <w:p w14:paraId="7592436F" w14:textId="77777777" w:rsidR="00F77039" w:rsidRPr="00F77039" w:rsidRDefault="00F77039" w:rsidP="00F77039">
      <w:pPr>
        <w:rPr>
          <w:sz w:val="36"/>
          <w:szCs w:val="36"/>
        </w:rPr>
      </w:pPr>
    </w:p>
    <w:p w14:paraId="0731F795" w14:textId="2271EECF" w:rsidR="00F77039" w:rsidRPr="00F77039" w:rsidRDefault="00F77039" w:rsidP="00F77039">
      <w:pPr>
        <w:pStyle w:val="Paragrafoelenco"/>
        <w:ind w:left="510"/>
        <w:rPr>
          <w:b/>
          <w:bCs/>
          <w:sz w:val="40"/>
          <w:szCs w:val="40"/>
        </w:rPr>
      </w:pPr>
      <w:r w:rsidRPr="00F77039">
        <w:rPr>
          <w:b/>
          <w:bCs/>
          <w:sz w:val="40"/>
          <w:szCs w:val="40"/>
        </w:rPr>
        <w:t>Moduli per Cavi in Rame</w:t>
      </w:r>
    </w:p>
    <w:p w14:paraId="22F3C528" w14:textId="6F828B18" w:rsidR="00F77039" w:rsidRPr="00F77039" w:rsidRDefault="00F77039" w:rsidP="00F77039">
      <w:pPr>
        <w:pStyle w:val="Paragrafoelenco"/>
        <w:numPr>
          <w:ilvl w:val="0"/>
          <w:numId w:val="3"/>
        </w:numPr>
        <w:rPr>
          <w:sz w:val="36"/>
          <w:szCs w:val="36"/>
        </w:rPr>
      </w:pPr>
      <w:r w:rsidRPr="00F77039">
        <w:rPr>
          <w:sz w:val="36"/>
          <w:szCs w:val="36"/>
        </w:rPr>
        <w:t>Quantità: 8 moduli per il secondo switch</w:t>
      </w:r>
    </w:p>
    <w:p w14:paraId="7CDF4194" w14:textId="5DC1B582" w:rsidR="00F77039" w:rsidRPr="00F77039" w:rsidRDefault="00F77039" w:rsidP="00F77039">
      <w:pPr>
        <w:pStyle w:val="Paragrafoelenco"/>
        <w:numPr>
          <w:ilvl w:val="0"/>
          <w:numId w:val="3"/>
        </w:numPr>
        <w:rPr>
          <w:sz w:val="36"/>
          <w:szCs w:val="36"/>
        </w:rPr>
      </w:pPr>
      <w:r w:rsidRPr="00F77039">
        <w:rPr>
          <w:sz w:val="36"/>
          <w:szCs w:val="36"/>
        </w:rPr>
        <w:t>Prezzo unitario: €30,00</w:t>
      </w:r>
    </w:p>
    <w:p w14:paraId="1BE3D7DC" w14:textId="392B3556" w:rsidR="00F77039" w:rsidRPr="00F77039" w:rsidRDefault="00F77039" w:rsidP="00F77039">
      <w:pPr>
        <w:pStyle w:val="Paragrafoelenco"/>
        <w:numPr>
          <w:ilvl w:val="0"/>
          <w:numId w:val="3"/>
        </w:numPr>
        <w:rPr>
          <w:sz w:val="36"/>
          <w:szCs w:val="36"/>
        </w:rPr>
      </w:pPr>
      <w:r w:rsidRPr="00F77039">
        <w:rPr>
          <w:sz w:val="36"/>
          <w:szCs w:val="36"/>
        </w:rPr>
        <w:t>Costo totale: €240,00</w:t>
      </w:r>
    </w:p>
    <w:p w14:paraId="0EDCC79A" w14:textId="77777777" w:rsidR="00F77039" w:rsidRPr="00F77039" w:rsidRDefault="00F77039" w:rsidP="00F77039">
      <w:pPr>
        <w:rPr>
          <w:sz w:val="36"/>
          <w:szCs w:val="36"/>
        </w:rPr>
      </w:pPr>
    </w:p>
    <w:p w14:paraId="46E206A8" w14:textId="5FB2D6FF" w:rsidR="00F77039" w:rsidRPr="00F77039" w:rsidRDefault="00F77039" w:rsidP="00F77039">
      <w:pPr>
        <w:pStyle w:val="Paragrafoelenco"/>
        <w:ind w:left="510"/>
        <w:rPr>
          <w:b/>
          <w:bCs/>
          <w:sz w:val="40"/>
          <w:szCs w:val="40"/>
        </w:rPr>
      </w:pPr>
      <w:r w:rsidRPr="00F77039">
        <w:rPr>
          <w:b/>
          <w:bCs/>
          <w:sz w:val="40"/>
          <w:szCs w:val="40"/>
        </w:rPr>
        <w:t>Costo Totale Stimato</w:t>
      </w:r>
    </w:p>
    <w:p w14:paraId="68263F35" w14:textId="77777777" w:rsidR="00F77039" w:rsidRPr="00F77039" w:rsidRDefault="00F77039" w:rsidP="00F77039">
      <w:pPr>
        <w:pStyle w:val="Paragrafoelenco"/>
        <w:numPr>
          <w:ilvl w:val="0"/>
          <w:numId w:val="3"/>
        </w:numPr>
        <w:rPr>
          <w:sz w:val="36"/>
          <w:szCs w:val="36"/>
        </w:rPr>
      </w:pPr>
      <w:r w:rsidRPr="00F77039">
        <w:rPr>
          <w:sz w:val="36"/>
          <w:szCs w:val="36"/>
        </w:rPr>
        <w:t>Il costo totale stimato per l'intero impianto è di circa €2130,00. È importante notare che questa stima non include i costi per la muratura, la manodopera e l'acquisto dei computer.</w:t>
      </w:r>
    </w:p>
    <w:p w14:paraId="1E53CED7" w14:textId="77777777" w:rsidR="00F77039" w:rsidRPr="00F77039" w:rsidRDefault="00F77039" w:rsidP="00F77039">
      <w:pPr>
        <w:rPr>
          <w:sz w:val="36"/>
          <w:szCs w:val="36"/>
        </w:rPr>
      </w:pPr>
    </w:p>
    <w:p w14:paraId="1032C7E1" w14:textId="6AEED8BD" w:rsidR="00F77039" w:rsidRPr="00F77039" w:rsidRDefault="00F77039" w:rsidP="00F77039">
      <w:pPr>
        <w:rPr>
          <w:sz w:val="36"/>
          <w:szCs w:val="36"/>
        </w:rPr>
      </w:pPr>
      <w:r w:rsidRPr="00F77039">
        <w:rPr>
          <w:sz w:val="36"/>
          <w:szCs w:val="36"/>
        </w:rPr>
        <w:t>Dettagli dell'Installazione</w:t>
      </w:r>
    </w:p>
    <w:p w14:paraId="072AB7F1" w14:textId="77777777" w:rsidR="00F77039" w:rsidRPr="00F77039" w:rsidRDefault="00F77039" w:rsidP="00F77039">
      <w:pPr>
        <w:rPr>
          <w:sz w:val="36"/>
          <w:szCs w:val="36"/>
        </w:rPr>
      </w:pPr>
    </w:p>
    <w:p w14:paraId="0CDF4AAE" w14:textId="77777777" w:rsidR="00F77039" w:rsidRPr="00F77039" w:rsidRDefault="00F77039" w:rsidP="00F77039">
      <w:pPr>
        <w:rPr>
          <w:sz w:val="36"/>
          <w:szCs w:val="36"/>
        </w:rPr>
      </w:pPr>
      <w:r w:rsidRPr="00F77039">
        <w:rPr>
          <w:sz w:val="36"/>
          <w:szCs w:val="36"/>
        </w:rPr>
        <w:t xml:space="preserve">L'armadio di piano è stato posizionato strategicamente in un luogo con passaggio di persone molto limitato, vicino a una </w:t>
      </w:r>
      <w:r w:rsidRPr="00F77039">
        <w:rPr>
          <w:sz w:val="36"/>
          <w:szCs w:val="36"/>
        </w:rPr>
        <w:lastRenderedPageBreak/>
        <w:t>parete esterna per facilitare il passaggio dei cavi. Questa posizione è stata scelta per minimizzare l'ingombro e facilitare le operazioni di manutenzione e aggiornamento future.</w:t>
      </w:r>
    </w:p>
    <w:p w14:paraId="6D40BC8A" w14:textId="77777777" w:rsidR="00F77039" w:rsidRPr="00F77039" w:rsidRDefault="00F77039" w:rsidP="00F77039">
      <w:pPr>
        <w:rPr>
          <w:sz w:val="36"/>
          <w:szCs w:val="36"/>
        </w:rPr>
      </w:pPr>
    </w:p>
    <w:p w14:paraId="678DF756" w14:textId="67FDBE46" w:rsidR="00F77039" w:rsidRPr="00F77039" w:rsidRDefault="00F77039" w:rsidP="00F77039">
      <w:pPr>
        <w:rPr>
          <w:b/>
          <w:bCs/>
          <w:sz w:val="44"/>
          <w:szCs w:val="44"/>
        </w:rPr>
      </w:pPr>
      <w:r w:rsidRPr="00F77039">
        <w:rPr>
          <w:b/>
          <w:bCs/>
          <w:sz w:val="44"/>
          <w:szCs w:val="44"/>
        </w:rPr>
        <w:t>Cablaggio</w:t>
      </w:r>
    </w:p>
    <w:p w14:paraId="4C568C29" w14:textId="77777777" w:rsidR="00F77039" w:rsidRPr="00F77039" w:rsidRDefault="00F77039" w:rsidP="00F77039">
      <w:pPr>
        <w:rPr>
          <w:sz w:val="36"/>
          <w:szCs w:val="36"/>
          <w:u w:val="single"/>
        </w:rPr>
      </w:pPr>
    </w:p>
    <w:p w14:paraId="2F4BECA5" w14:textId="0E3D9B14" w:rsidR="00F77039" w:rsidRPr="00F77039" w:rsidRDefault="00F77039" w:rsidP="00F77039">
      <w:pPr>
        <w:pStyle w:val="Paragrafoelenco"/>
        <w:ind w:left="510"/>
        <w:rPr>
          <w:b/>
          <w:bCs/>
          <w:sz w:val="40"/>
          <w:szCs w:val="40"/>
        </w:rPr>
      </w:pPr>
      <w:r w:rsidRPr="00F77039">
        <w:rPr>
          <w:b/>
          <w:bCs/>
          <w:sz w:val="40"/>
          <w:szCs w:val="40"/>
        </w:rPr>
        <w:t>Access Point:</w:t>
      </w:r>
    </w:p>
    <w:p w14:paraId="0EC23110" w14:textId="0EF466DC" w:rsidR="00F77039" w:rsidRPr="00F77039" w:rsidRDefault="00F77039" w:rsidP="00F77039">
      <w:pPr>
        <w:pStyle w:val="Paragrafoelenco"/>
        <w:numPr>
          <w:ilvl w:val="0"/>
          <w:numId w:val="3"/>
        </w:numPr>
        <w:rPr>
          <w:sz w:val="36"/>
          <w:szCs w:val="36"/>
        </w:rPr>
      </w:pPr>
      <w:r w:rsidRPr="00F77039">
        <w:rPr>
          <w:sz w:val="36"/>
          <w:szCs w:val="36"/>
        </w:rPr>
        <w:t>Il cablaggio degli access point è stato realizzato in fibra ottica. Questa scelta è stata fatta per migliorare l'efficienza e le prestazioni della rete wireless, garantendo una maggiore velocità e stabilità della connessione.</w:t>
      </w:r>
    </w:p>
    <w:p w14:paraId="4AE0F25A" w14:textId="77777777" w:rsidR="00F77039" w:rsidRPr="00F77039" w:rsidRDefault="00F77039" w:rsidP="00F77039">
      <w:pPr>
        <w:rPr>
          <w:sz w:val="36"/>
          <w:szCs w:val="36"/>
        </w:rPr>
      </w:pPr>
    </w:p>
    <w:p w14:paraId="32BE41BC" w14:textId="4B870826" w:rsidR="00F77039" w:rsidRPr="00F77039" w:rsidRDefault="00F77039" w:rsidP="00F77039">
      <w:pPr>
        <w:pStyle w:val="Paragrafoelenco"/>
        <w:ind w:left="510"/>
        <w:rPr>
          <w:b/>
          <w:bCs/>
          <w:sz w:val="36"/>
          <w:szCs w:val="36"/>
        </w:rPr>
      </w:pPr>
      <w:r w:rsidRPr="00F77039">
        <w:rPr>
          <w:b/>
          <w:bCs/>
          <w:sz w:val="40"/>
          <w:szCs w:val="40"/>
        </w:rPr>
        <w:t>Computer</w:t>
      </w:r>
      <w:r w:rsidRPr="00F77039">
        <w:rPr>
          <w:b/>
          <w:bCs/>
          <w:sz w:val="36"/>
          <w:szCs w:val="36"/>
        </w:rPr>
        <w:t>:</w:t>
      </w:r>
    </w:p>
    <w:p w14:paraId="47EC975F" w14:textId="5B1C6EC8" w:rsidR="00F77039" w:rsidRPr="00F77039" w:rsidRDefault="00F77039" w:rsidP="00F77039">
      <w:pPr>
        <w:pStyle w:val="Paragrafoelenco"/>
        <w:numPr>
          <w:ilvl w:val="0"/>
          <w:numId w:val="3"/>
        </w:numPr>
        <w:rPr>
          <w:sz w:val="36"/>
          <w:szCs w:val="36"/>
        </w:rPr>
      </w:pPr>
      <w:r w:rsidRPr="00F77039">
        <w:rPr>
          <w:sz w:val="36"/>
          <w:szCs w:val="36"/>
        </w:rPr>
        <w:t>I computer sono stati collegati utilizzando cavi Cat5. Questa scelta è stata guidata dalla capacità dei cavi Cat5 di supportare velocità di trasferimento dati fino a 1 gigabit al secondo, offrendo un buon compromesso tra prestazioni e costi ridotti.</w:t>
      </w:r>
    </w:p>
    <w:p w14:paraId="5A77FBB1" w14:textId="77777777" w:rsidR="00F77039" w:rsidRPr="00F77039" w:rsidRDefault="00F77039" w:rsidP="00F77039">
      <w:pPr>
        <w:rPr>
          <w:sz w:val="36"/>
          <w:szCs w:val="36"/>
        </w:rPr>
      </w:pPr>
    </w:p>
    <w:p w14:paraId="314B9373" w14:textId="639A9A3D" w:rsidR="00F77039" w:rsidRPr="00F77039" w:rsidRDefault="00F77039" w:rsidP="00F77039">
      <w:pPr>
        <w:rPr>
          <w:b/>
          <w:bCs/>
          <w:sz w:val="44"/>
          <w:szCs w:val="44"/>
        </w:rPr>
      </w:pPr>
      <w:r w:rsidRPr="00F77039">
        <w:rPr>
          <w:b/>
          <w:bCs/>
          <w:sz w:val="44"/>
          <w:szCs w:val="44"/>
        </w:rPr>
        <w:t>Switch Utilizzati</w:t>
      </w:r>
    </w:p>
    <w:p w14:paraId="3B647E57" w14:textId="1677669C" w:rsidR="00F77039" w:rsidRPr="00F77039" w:rsidRDefault="00F77039" w:rsidP="00F77039">
      <w:pPr>
        <w:pStyle w:val="Paragrafoelenco"/>
        <w:ind w:left="510"/>
        <w:rPr>
          <w:b/>
          <w:bCs/>
          <w:sz w:val="40"/>
          <w:szCs w:val="40"/>
        </w:rPr>
      </w:pPr>
      <w:r w:rsidRPr="00F77039">
        <w:rPr>
          <w:b/>
          <w:bCs/>
          <w:sz w:val="40"/>
          <w:szCs w:val="40"/>
        </w:rPr>
        <w:t>Primo Switch:</w:t>
      </w:r>
    </w:p>
    <w:p w14:paraId="194FA819" w14:textId="77C2FA67" w:rsidR="00F77039" w:rsidRPr="00F77039" w:rsidRDefault="00F77039" w:rsidP="00F77039">
      <w:pPr>
        <w:pStyle w:val="Paragrafoelenco"/>
        <w:numPr>
          <w:ilvl w:val="0"/>
          <w:numId w:val="3"/>
        </w:numPr>
        <w:rPr>
          <w:sz w:val="36"/>
          <w:szCs w:val="36"/>
        </w:rPr>
      </w:pPr>
      <w:r w:rsidRPr="00F77039">
        <w:rPr>
          <w:sz w:val="36"/>
          <w:szCs w:val="36"/>
        </w:rPr>
        <w:t>Modello: SG350-10SFP-K9-EU</w:t>
      </w:r>
    </w:p>
    <w:p w14:paraId="1FF08E6B" w14:textId="3D151C4B" w:rsidR="00F77039" w:rsidRPr="00F77039" w:rsidRDefault="00F77039" w:rsidP="00F77039">
      <w:pPr>
        <w:pStyle w:val="Paragrafoelenco"/>
        <w:numPr>
          <w:ilvl w:val="0"/>
          <w:numId w:val="3"/>
        </w:numPr>
        <w:rPr>
          <w:sz w:val="36"/>
          <w:szCs w:val="36"/>
        </w:rPr>
      </w:pPr>
      <w:r w:rsidRPr="00F77039">
        <w:rPr>
          <w:sz w:val="36"/>
          <w:szCs w:val="36"/>
        </w:rPr>
        <w:t>Utilizzato per il cablaggio in fibra ottica, è dotato di 4 moduli di fibra ottica per garantire una connessione stabile e veloce tra gli access point e la rete principale.</w:t>
      </w:r>
    </w:p>
    <w:p w14:paraId="6A944F59" w14:textId="77777777" w:rsidR="00F77039" w:rsidRPr="00F77039" w:rsidRDefault="00F77039" w:rsidP="00F77039">
      <w:pPr>
        <w:rPr>
          <w:sz w:val="36"/>
          <w:szCs w:val="36"/>
        </w:rPr>
      </w:pPr>
    </w:p>
    <w:p w14:paraId="56B4F72D" w14:textId="5BABE2CE" w:rsidR="00F77039" w:rsidRPr="00F77039" w:rsidRDefault="00F77039" w:rsidP="00F77039">
      <w:pPr>
        <w:pStyle w:val="Paragrafoelenco"/>
        <w:ind w:left="510"/>
        <w:rPr>
          <w:b/>
          <w:bCs/>
          <w:sz w:val="40"/>
          <w:szCs w:val="40"/>
        </w:rPr>
      </w:pPr>
      <w:r w:rsidRPr="00F77039">
        <w:rPr>
          <w:b/>
          <w:bCs/>
          <w:sz w:val="40"/>
          <w:szCs w:val="40"/>
        </w:rPr>
        <w:lastRenderedPageBreak/>
        <w:t>Secondo Switch:</w:t>
      </w:r>
    </w:p>
    <w:p w14:paraId="777B5E20" w14:textId="3BE75189" w:rsidR="00F77039" w:rsidRPr="00F77039" w:rsidRDefault="00F77039" w:rsidP="00F77039">
      <w:pPr>
        <w:pStyle w:val="Paragrafoelenco"/>
        <w:numPr>
          <w:ilvl w:val="0"/>
          <w:numId w:val="3"/>
        </w:numPr>
        <w:rPr>
          <w:sz w:val="36"/>
          <w:szCs w:val="36"/>
        </w:rPr>
      </w:pPr>
      <w:r w:rsidRPr="00F77039">
        <w:rPr>
          <w:sz w:val="36"/>
          <w:szCs w:val="36"/>
        </w:rPr>
        <w:t>Modello: SG350-10SFP-K9-EU</w:t>
      </w:r>
    </w:p>
    <w:p w14:paraId="52D6D73A" w14:textId="116C77F1" w:rsidR="00F77039" w:rsidRPr="00F77039" w:rsidRDefault="00F77039" w:rsidP="00F77039">
      <w:pPr>
        <w:pStyle w:val="Paragrafoelenco"/>
        <w:numPr>
          <w:ilvl w:val="0"/>
          <w:numId w:val="3"/>
        </w:numPr>
        <w:rPr>
          <w:sz w:val="36"/>
          <w:szCs w:val="36"/>
        </w:rPr>
      </w:pPr>
      <w:r w:rsidRPr="00F77039">
        <w:rPr>
          <w:sz w:val="36"/>
          <w:szCs w:val="36"/>
        </w:rPr>
        <w:t>Utilizzato per il cablaggio con cavi in rame, è equipaggiato con 8 moduli, offrendo una flessibilità elevata nel caso si decida di espandere o modificare la configurazione della rete in futuro.</w:t>
      </w:r>
    </w:p>
    <w:p w14:paraId="170BB19A" w14:textId="77777777" w:rsidR="00F77039" w:rsidRPr="00F77039" w:rsidRDefault="00F77039" w:rsidP="00F77039">
      <w:pPr>
        <w:rPr>
          <w:sz w:val="36"/>
          <w:szCs w:val="36"/>
        </w:rPr>
      </w:pPr>
    </w:p>
    <w:p w14:paraId="36A91924" w14:textId="4D6CBA36" w:rsidR="00F77039" w:rsidRPr="00F77039" w:rsidRDefault="00F77039" w:rsidP="00F77039">
      <w:pPr>
        <w:rPr>
          <w:b/>
          <w:bCs/>
          <w:sz w:val="44"/>
          <w:szCs w:val="44"/>
        </w:rPr>
      </w:pPr>
      <w:r w:rsidRPr="00F77039">
        <w:rPr>
          <w:b/>
          <w:bCs/>
          <w:sz w:val="44"/>
          <w:szCs w:val="44"/>
        </w:rPr>
        <w:t>Posizionamento degli Access Point</w:t>
      </w:r>
    </w:p>
    <w:p w14:paraId="10365CC3" w14:textId="77777777" w:rsidR="00F77039" w:rsidRPr="00F77039" w:rsidRDefault="00F77039" w:rsidP="00F77039">
      <w:pPr>
        <w:rPr>
          <w:sz w:val="36"/>
          <w:szCs w:val="36"/>
        </w:rPr>
      </w:pPr>
    </w:p>
    <w:p w14:paraId="109160C9" w14:textId="77777777" w:rsidR="00F77039" w:rsidRPr="00F77039" w:rsidRDefault="00F77039" w:rsidP="00F77039">
      <w:pPr>
        <w:rPr>
          <w:sz w:val="36"/>
          <w:szCs w:val="36"/>
        </w:rPr>
      </w:pPr>
      <w:r w:rsidRPr="00F77039">
        <w:rPr>
          <w:sz w:val="36"/>
          <w:szCs w:val="36"/>
        </w:rPr>
        <w:t>Gli access point sono stati posizionati in modo strategico per garantire una copertura uniforme di tutti gli ambienti, nonostante la presenza di mura spesse che potrebbero interferire con il segnale wireless. La distribuzione accurata degli access point assicura una connessione stabile e veloce in ogni area dell'edificio.</w:t>
      </w:r>
    </w:p>
    <w:p w14:paraId="343ABE7C" w14:textId="77777777" w:rsidR="00F77039" w:rsidRPr="00F77039" w:rsidRDefault="00F77039" w:rsidP="00F77039">
      <w:pPr>
        <w:rPr>
          <w:sz w:val="36"/>
          <w:szCs w:val="36"/>
        </w:rPr>
      </w:pPr>
    </w:p>
    <w:p w14:paraId="4CAA6F1E" w14:textId="5F3096C9" w:rsidR="00F77039" w:rsidRPr="00F77039" w:rsidRDefault="00F77039" w:rsidP="00F77039">
      <w:pPr>
        <w:rPr>
          <w:b/>
          <w:bCs/>
          <w:sz w:val="44"/>
          <w:szCs w:val="44"/>
        </w:rPr>
      </w:pPr>
      <w:r w:rsidRPr="00F77039">
        <w:rPr>
          <w:b/>
          <w:bCs/>
          <w:sz w:val="44"/>
          <w:szCs w:val="44"/>
        </w:rPr>
        <w:t>Conclusione</w:t>
      </w:r>
    </w:p>
    <w:p w14:paraId="4175A418" w14:textId="77777777" w:rsidR="00F77039" w:rsidRPr="00F77039" w:rsidRDefault="00F77039" w:rsidP="00F77039">
      <w:pPr>
        <w:rPr>
          <w:sz w:val="36"/>
          <w:szCs w:val="36"/>
        </w:rPr>
      </w:pPr>
    </w:p>
    <w:p w14:paraId="59251086" w14:textId="77777777" w:rsidR="00F77039" w:rsidRPr="00F77039" w:rsidRDefault="00F77039" w:rsidP="00F77039">
      <w:pPr>
        <w:rPr>
          <w:sz w:val="36"/>
          <w:szCs w:val="36"/>
        </w:rPr>
      </w:pPr>
      <w:r w:rsidRPr="00F77039">
        <w:rPr>
          <w:sz w:val="36"/>
          <w:szCs w:val="36"/>
        </w:rPr>
        <w:t>L'installazione descritta garantisce una rete efficiente e scalabile, con particolare attenzione alla qualità del segnale wireless e alla flessibilità del cablaggio. La scelta di materiali e dispositivi è stata effettuata considerando sia le prestazioni che i costi, ottimizzando l'investimento complessivo.</w:t>
      </w:r>
    </w:p>
    <w:p w14:paraId="5388BF83" w14:textId="77777777" w:rsidR="00F77039" w:rsidRPr="00F77039" w:rsidRDefault="00F77039" w:rsidP="00F77039">
      <w:pPr>
        <w:rPr>
          <w:sz w:val="36"/>
          <w:szCs w:val="36"/>
        </w:rPr>
      </w:pPr>
    </w:p>
    <w:p w14:paraId="4027D643" w14:textId="35C4ACA5" w:rsidR="00F77039" w:rsidRPr="00F77039" w:rsidRDefault="00F77039" w:rsidP="00F77039">
      <w:pPr>
        <w:ind w:left="5664"/>
        <w:rPr>
          <w:b/>
          <w:bCs/>
          <w:i/>
          <w:iCs/>
          <w:sz w:val="48"/>
          <w:szCs w:val="48"/>
        </w:rPr>
      </w:pPr>
      <w:r w:rsidRPr="00F77039">
        <w:rPr>
          <w:b/>
          <w:bCs/>
          <w:i/>
          <w:iCs/>
          <w:sz w:val="48"/>
          <w:szCs w:val="48"/>
        </w:rPr>
        <w:t xml:space="preserve">Fatto da:  </w:t>
      </w:r>
    </w:p>
    <w:p w14:paraId="72FC4798" w14:textId="5353A1BA" w:rsidR="001221A3" w:rsidRPr="00F77039" w:rsidRDefault="00F77039" w:rsidP="00F77039">
      <w:pPr>
        <w:ind w:left="5664"/>
        <w:rPr>
          <w:b/>
          <w:bCs/>
          <w:i/>
          <w:iCs/>
          <w:sz w:val="36"/>
          <w:szCs w:val="36"/>
        </w:rPr>
      </w:pPr>
      <w:r w:rsidRPr="00F77039">
        <w:rPr>
          <w:b/>
          <w:bCs/>
          <w:i/>
          <w:iCs/>
          <w:sz w:val="48"/>
          <w:szCs w:val="48"/>
        </w:rPr>
        <w:t>Matrone Pasquale</w:t>
      </w:r>
    </w:p>
    <w:sectPr w:rsidR="001221A3" w:rsidRPr="00F770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02217"/>
    <w:multiLevelType w:val="hybridMultilevel"/>
    <w:tmpl w:val="2CA40B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5152D8"/>
    <w:multiLevelType w:val="hybridMultilevel"/>
    <w:tmpl w:val="7C82F8CA"/>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230" w:hanging="360"/>
      </w:pPr>
      <w:rPr>
        <w:rFonts w:ascii="Courier New" w:hAnsi="Courier New" w:cs="Courier New" w:hint="default"/>
      </w:rPr>
    </w:lvl>
    <w:lvl w:ilvl="2" w:tplc="04100005" w:tentative="1">
      <w:start w:val="1"/>
      <w:numFmt w:val="bullet"/>
      <w:lvlText w:val=""/>
      <w:lvlJc w:val="left"/>
      <w:pPr>
        <w:ind w:left="1950" w:hanging="360"/>
      </w:pPr>
      <w:rPr>
        <w:rFonts w:ascii="Wingdings" w:hAnsi="Wingdings" w:hint="default"/>
      </w:rPr>
    </w:lvl>
    <w:lvl w:ilvl="3" w:tplc="04100001" w:tentative="1">
      <w:start w:val="1"/>
      <w:numFmt w:val="bullet"/>
      <w:lvlText w:val=""/>
      <w:lvlJc w:val="left"/>
      <w:pPr>
        <w:ind w:left="2670" w:hanging="360"/>
      </w:pPr>
      <w:rPr>
        <w:rFonts w:ascii="Symbol" w:hAnsi="Symbol" w:hint="default"/>
      </w:rPr>
    </w:lvl>
    <w:lvl w:ilvl="4" w:tplc="04100003" w:tentative="1">
      <w:start w:val="1"/>
      <w:numFmt w:val="bullet"/>
      <w:lvlText w:val="o"/>
      <w:lvlJc w:val="left"/>
      <w:pPr>
        <w:ind w:left="3390" w:hanging="360"/>
      </w:pPr>
      <w:rPr>
        <w:rFonts w:ascii="Courier New" w:hAnsi="Courier New" w:cs="Courier New" w:hint="default"/>
      </w:rPr>
    </w:lvl>
    <w:lvl w:ilvl="5" w:tplc="04100005" w:tentative="1">
      <w:start w:val="1"/>
      <w:numFmt w:val="bullet"/>
      <w:lvlText w:val=""/>
      <w:lvlJc w:val="left"/>
      <w:pPr>
        <w:ind w:left="4110" w:hanging="360"/>
      </w:pPr>
      <w:rPr>
        <w:rFonts w:ascii="Wingdings" w:hAnsi="Wingdings" w:hint="default"/>
      </w:rPr>
    </w:lvl>
    <w:lvl w:ilvl="6" w:tplc="04100001" w:tentative="1">
      <w:start w:val="1"/>
      <w:numFmt w:val="bullet"/>
      <w:lvlText w:val=""/>
      <w:lvlJc w:val="left"/>
      <w:pPr>
        <w:ind w:left="4830" w:hanging="360"/>
      </w:pPr>
      <w:rPr>
        <w:rFonts w:ascii="Symbol" w:hAnsi="Symbol" w:hint="default"/>
      </w:rPr>
    </w:lvl>
    <w:lvl w:ilvl="7" w:tplc="04100003" w:tentative="1">
      <w:start w:val="1"/>
      <w:numFmt w:val="bullet"/>
      <w:lvlText w:val="o"/>
      <w:lvlJc w:val="left"/>
      <w:pPr>
        <w:ind w:left="5550" w:hanging="360"/>
      </w:pPr>
      <w:rPr>
        <w:rFonts w:ascii="Courier New" w:hAnsi="Courier New" w:cs="Courier New" w:hint="default"/>
      </w:rPr>
    </w:lvl>
    <w:lvl w:ilvl="8" w:tplc="04100005" w:tentative="1">
      <w:start w:val="1"/>
      <w:numFmt w:val="bullet"/>
      <w:lvlText w:val=""/>
      <w:lvlJc w:val="left"/>
      <w:pPr>
        <w:ind w:left="6270" w:hanging="360"/>
      </w:pPr>
      <w:rPr>
        <w:rFonts w:ascii="Wingdings" w:hAnsi="Wingdings" w:hint="default"/>
      </w:rPr>
    </w:lvl>
  </w:abstractNum>
  <w:abstractNum w:abstractNumId="2" w15:restartNumberingAfterBreak="0">
    <w:nsid w:val="33FA2C46"/>
    <w:multiLevelType w:val="hybridMultilevel"/>
    <w:tmpl w:val="638A16CA"/>
    <w:lvl w:ilvl="0" w:tplc="AAD8A190">
      <w:numFmt w:val="bullet"/>
      <w:lvlText w:val="-"/>
      <w:lvlJc w:val="left"/>
      <w:pPr>
        <w:ind w:left="648" w:hanging="360"/>
      </w:pPr>
      <w:rPr>
        <w:rFonts w:ascii="Calibri" w:eastAsiaTheme="minorHAnsi" w:hAnsi="Calibri" w:cs="Calibri" w:hint="default"/>
      </w:rPr>
    </w:lvl>
    <w:lvl w:ilvl="1" w:tplc="04100003" w:tentative="1">
      <w:start w:val="1"/>
      <w:numFmt w:val="bullet"/>
      <w:lvlText w:val="o"/>
      <w:lvlJc w:val="left"/>
      <w:pPr>
        <w:ind w:left="1578" w:hanging="360"/>
      </w:pPr>
      <w:rPr>
        <w:rFonts w:ascii="Courier New" w:hAnsi="Courier New" w:cs="Courier New" w:hint="default"/>
      </w:rPr>
    </w:lvl>
    <w:lvl w:ilvl="2" w:tplc="04100005" w:tentative="1">
      <w:start w:val="1"/>
      <w:numFmt w:val="bullet"/>
      <w:lvlText w:val=""/>
      <w:lvlJc w:val="left"/>
      <w:pPr>
        <w:ind w:left="2298" w:hanging="360"/>
      </w:pPr>
      <w:rPr>
        <w:rFonts w:ascii="Wingdings" w:hAnsi="Wingdings" w:hint="default"/>
      </w:rPr>
    </w:lvl>
    <w:lvl w:ilvl="3" w:tplc="04100001" w:tentative="1">
      <w:start w:val="1"/>
      <w:numFmt w:val="bullet"/>
      <w:lvlText w:val=""/>
      <w:lvlJc w:val="left"/>
      <w:pPr>
        <w:ind w:left="3018" w:hanging="360"/>
      </w:pPr>
      <w:rPr>
        <w:rFonts w:ascii="Symbol" w:hAnsi="Symbol" w:hint="default"/>
      </w:rPr>
    </w:lvl>
    <w:lvl w:ilvl="4" w:tplc="04100003" w:tentative="1">
      <w:start w:val="1"/>
      <w:numFmt w:val="bullet"/>
      <w:lvlText w:val="o"/>
      <w:lvlJc w:val="left"/>
      <w:pPr>
        <w:ind w:left="3738" w:hanging="360"/>
      </w:pPr>
      <w:rPr>
        <w:rFonts w:ascii="Courier New" w:hAnsi="Courier New" w:cs="Courier New" w:hint="default"/>
      </w:rPr>
    </w:lvl>
    <w:lvl w:ilvl="5" w:tplc="04100005" w:tentative="1">
      <w:start w:val="1"/>
      <w:numFmt w:val="bullet"/>
      <w:lvlText w:val=""/>
      <w:lvlJc w:val="left"/>
      <w:pPr>
        <w:ind w:left="4458" w:hanging="360"/>
      </w:pPr>
      <w:rPr>
        <w:rFonts w:ascii="Wingdings" w:hAnsi="Wingdings" w:hint="default"/>
      </w:rPr>
    </w:lvl>
    <w:lvl w:ilvl="6" w:tplc="04100001" w:tentative="1">
      <w:start w:val="1"/>
      <w:numFmt w:val="bullet"/>
      <w:lvlText w:val=""/>
      <w:lvlJc w:val="left"/>
      <w:pPr>
        <w:ind w:left="5178" w:hanging="360"/>
      </w:pPr>
      <w:rPr>
        <w:rFonts w:ascii="Symbol" w:hAnsi="Symbol" w:hint="default"/>
      </w:rPr>
    </w:lvl>
    <w:lvl w:ilvl="7" w:tplc="04100003" w:tentative="1">
      <w:start w:val="1"/>
      <w:numFmt w:val="bullet"/>
      <w:lvlText w:val="o"/>
      <w:lvlJc w:val="left"/>
      <w:pPr>
        <w:ind w:left="5898" w:hanging="360"/>
      </w:pPr>
      <w:rPr>
        <w:rFonts w:ascii="Courier New" w:hAnsi="Courier New" w:cs="Courier New" w:hint="default"/>
      </w:rPr>
    </w:lvl>
    <w:lvl w:ilvl="8" w:tplc="04100005" w:tentative="1">
      <w:start w:val="1"/>
      <w:numFmt w:val="bullet"/>
      <w:lvlText w:val=""/>
      <w:lvlJc w:val="left"/>
      <w:pPr>
        <w:ind w:left="6618" w:hanging="360"/>
      </w:pPr>
      <w:rPr>
        <w:rFonts w:ascii="Wingdings" w:hAnsi="Wingdings" w:hint="default"/>
      </w:rPr>
    </w:lvl>
  </w:abstractNum>
  <w:abstractNum w:abstractNumId="3" w15:restartNumberingAfterBreak="0">
    <w:nsid w:val="37CA0D3D"/>
    <w:multiLevelType w:val="hybridMultilevel"/>
    <w:tmpl w:val="3842CCB6"/>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13737E"/>
    <w:multiLevelType w:val="hybridMultilevel"/>
    <w:tmpl w:val="DB32CFF0"/>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F73F5E"/>
    <w:multiLevelType w:val="hybridMultilevel"/>
    <w:tmpl w:val="5936DABC"/>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554587"/>
    <w:multiLevelType w:val="hybridMultilevel"/>
    <w:tmpl w:val="177A167A"/>
    <w:lvl w:ilvl="0" w:tplc="04100001">
      <w:start w:val="1"/>
      <w:numFmt w:val="bullet"/>
      <w:lvlText w:val=""/>
      <w:lvlJc w:val="left"/>
      <w:pPr>
        <w:ind w:left="1434" w:hanging="360"/>
      </w:pPr>
      <w:rPr>
        <w:rFonts w:ascii="Symbol" w:hAnsi="Symbol" w:hint="default"/>
      </w:rPr>
    </w:lvl>
    <w:lvl w:ilvl="1" w:tplc="04100003">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7" w15:restartNumberingAfterBreak="0">
    <w:nsid w:val="50A520B8"/>
    <w:multiLevelType w:val="hybridMultilevel"/>
    <w:tmpl w:val="BF6879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6970B9"/>
    <w:multiLevelType w:val="hybridMultilevel"/>
    <w:tmpl w:val="66460FD4"/>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B4F1564"/>
    <w:multiLevelType w:val="hybridMultilevel"/>
    <w:tmpl w:val="89B0939A"/>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634C97"/>
    <w:multiLevelType w:val="hybridMultilevel"/>
    <w:tmpl w:val="1B74B09A"/>
    <w:lvl w:ilvl="0" w:tplc="AAD8A190">
      <w:numFmt w:val="bullet"/>
      <w:lvlText w:val="-"/>
      <w:lvlJc w:val="left"/>
      <w:pPr>
        <w:ind w:left="51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96693244">
    <w:abstractNumId w:val="6"/>
  </w:num>
  <w:num w:numId="2" w16cid:durableId="49571865">
    <w:abstractNumId w:val="7"/>
  </w:num>
  <w:num w:numId="3" w16cid:durableId="1782607410">
    <w:abstractNumId w:val="1"/>
  </w:num>
  <w:num w:numId="4" w16cid:durableId="1008680145">
    <w:abstractNumId w:val="9"/>
  </w:num>
  <w:num w:numId="5" w16cid:durableId="932862399">
    <w:abstractNumId w:val="5"/>
  </w:num>
  <w:num w:numId="6" w16cid:durableId="1986616476">
    <w:abstractNumId w:val="0"/>
  </w:num>
  <w:num w:numId="7" w16cid:durableId="1372613466">
    <w:abstractNumId w:val="2"/>
  </w:num>
  <w:num w:numId="8" w16cid:durableId="684987557">
    <w:abstractNumId w:val="4"/>
  </w:num>
  <w:num w:numId="9" w16cid:durableId="627977110">
    <w:abstractNumId w:val="8"/>
  </w:num>
  <w:num w:numId="10" w16cid:durableId="1020470452">
    <w:abstractNumId w:val="3"/>
  </w:num>
  <w:num w:numId="11" w16cid:durableId="18980835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65586"/>
    <w:rsid w:val="001221A3"/>
    <w:rsid w:val="005B1328"/>
    <w:rsid w:val="00731B60"/>
    <w:rsid w:val="00965ACE"/>
    <w:rsid w:val="00A65586"/>
    <w:rsid w:val="00AE5C44"/>
    <w:rsid w:val="00D5595B"/>
    <w:rsid w:val="00D71514"/>
    <w:rsid w:val="00E7538F"/>
    <w:rsid w:val="00F77039"/>
    <w:rsid w:val="00FC53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90311"/>
  <w15:chartTrackingRefBased/>
  <w15:docId w15:val="{4ABAFCD8-60F1-4F40-B972-B6B29994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221A3"/>
    <w:pPr>
      <w:ind w:left="720"/>
      <w:contextualSpacing/>
    </w:pPr>
  </w:style>
  <w:style w:type="character" w:styleId="Collegamentoipertestuale">
    <w:name w:val="Hyperlink"/>
    <w:basedOn w:val="Carpredefinitoparagrafo"/>
    <w:uiPriority w:val="99"/>
    <w:unhideWhenUsed/>
    <w:rsid w:val="00AE5C44"/>
    <w:rPr>
      <w:color w:val="0563C1" w:themeColor="hyperlink"/>
      <w:u w:val="single"/>
    </w:rPr>
  </w:style>
  <w:style w:type="character" w:styleId="Menzionenonrisolta">
    <w:name w:val="Unresolved Mention"/>
    <w:basedOn w:val="Carpredefinitoparagrafo"/>
    <w:uiPriority w:val="99"/>
    <w:semiHidden/>
    <w:unhideWhenUsed/>
    <w:rsid w:val="00AE5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916098">
      <w:bodyDiv w:val="1"/>
      <w:marLeft w:val="0"/>
      <w:marRight w:val="0"/>
      <w:marTop w:val="0"/>
      <w:marBottom w:val="0"/>
      <w:divBdr>
        <w:top w:val="none" w:sz="0" w:space="0" w:color="auto"/>
        <w:left w:val="none" w:sz="0" w:space="0" w:color="auto"/>
        <w:bottom w:val="none" w:sz="0" w:space="0" w:color="auto"/>
        <w:right w:val="none" w:sz="0" w:space="0" w:color="auto"/>
      </w:divBdr>
    </w:div>
    <w:div w:id="183430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442</Words>
  <Characters>2523</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O Boss</dc:creator>
  <cp:keywords/>
  <dc:description/>
  <cp:lastModifiedBy>Pasquale O Boss</cp:lastModifiedBy>
  <cp:revision>3</cp:revision>
  <dcterms:created xsi:type="dcterms:W3CDTF">2024-05-21T10:35:00Z</dcterms:created>
  <dcterms:modified xsi:type="dcterms:W3CDTF">2024-05-21T11:36:00Z</dcterms:modified>
</cp:coreProperties>
</file>