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This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https://business.facebook.com/commerce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Data Source Menu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Data Feed Section, Click on Add New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 Yes option for “Are you ready to upload your spreadsheet or file?”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Next Button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“USE A URL” option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URL provided by 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design update frequency, according to your product update cycle.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Next Button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how you want to  import product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existing data feed – It  will update the product data, if you delete any product from admin, it will not deleted in FB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Replace existing data feed - It  will update the product data, if you delete any product from admin, it will also deleted from FB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business.facebook.com/commerc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