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80" w:line="300" w:lineRule="auto"/>
        <w:jc w:val="center"/>
      </w:pPr>
      <w:r>
        <w:rPr>
          <w:rFonts w:ascii="Calibri" w:hAnsi="Calibri" w:eastAsia="宋体"/>
          <w:b/>
          <w:i w:val="0"/>
          <w:color w:val="595959"/>
          <w:sz w:val="24"/>
        </w:rPr>
        <w:t>客户生日关怀助手 · 产品用户手册</w:t>
      </w:r>
    </w:p>
    <w:p>
      <w:pPr>
        <w:spacing w:before="0" w:after="160" w:line="300" w:lineRule="auto"/>
        <w:jc w:val="center"/>
      </w:pPr>
      <w:r>
        <w:rPr>
          <w:rFonts w:ascii="Calibri" w:hAnsi="Calibri" w:eastAsia="宋体"/>
          <w:b/>
          <w:i w:val="0"/>
          <w:color w:val="0B2545"/>
          <w:sz w:val="60"/>
        </w:rPr>
        <w:t>心桥</w:t>
      </w:r>
    </w:p>
    <w:p>
      <w:pPr>
        <w:spacing w:before="0" w:after="800" w:line="300" w:lineRule="auto"/>
        <w:jc w:val="center"/>
      </w:pPr>
      <w:r>
        <w:rPr>
          <w:rFonts w:ascii="Calibri" w:hAnsi="Calibri" w:eastAsia="宋体"/>
          <w:b w:val="0"/>
          <w:i w:val="0"/>
          <w:color w:val="595959"/>
          <w:sz w:val="28"/>
        </w:rPr>
        <w:t>为你搭建与客户之间心的桥梁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版本：V1.2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适用对象：银行客户经理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在线访问：https://xinqiao.ninkoro.com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访问方式：通过浏览器访问 https://xinqiao.ninkoro.com（唯一访问入口）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数据存储：本机浏览器 IndexedDB（隐私友好，无需服务器）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全量版：含全部已上线功能与每个功能的设计考量说明</w:t>
      </w:r>
    </w:p>
    <w:p>
      <w:pPr>
        <w:spacing w:before="0" w:after="12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21"/>
        </w:rPr>
        <w:t>演示数据：客户生日关怀助手_产品展示数据.xlsx（48 位客户）</w:t>
      </w:r>
    </w:p>
    <w:p>
      <w:pPr>
        <w:spacing w:before="0" w:after="2400" w:line="300" w:lineRule="auto"/>
      </w:pPr>
    </w:p>
    <w:p>
      <w:pPr>
        <w:spacing w:before="0" w:after="0" w:line="300" w:lineRule="auto"/>
        <w:jc w:val="center"/>
      </w:pPr>
      <w:r>
        <w:rPr>
          <w:rFonts w:ascii="Calibri" w:hAnsi="Calibri" w:eastAsia="宋体"/>
          <w:b w:val="0"/>
          <w:i w:val="0"/>
          <w:color w:val="7F7F7F"/>
          <w:sz w:val="19"/>
        </w:rPr>
        <w:t>Powered by Ninkoro.com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  产品简介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2  快速开始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3  首页工作台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4  客户管理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5  生日提醒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6  生日祝福助手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7  维护记录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8  设置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9  常见问题（FAQ）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10  版本信息</w:t>
      </w:r>
    </w:p>
    <w:p>
      <w:pPr>
        <w:spacing w:after="100"/>
        <w:ind w:left="360"/>
      </w:pPr>
      <w:r>
        <w:rPr>
          <w:rFonts w:ascii="Calibri" w:hAnsi="Calibri" w:eastAsia="宋体"/>
          <w:b w:val="0"/>
          <w:i w:val="0"/>
          <w:sz w:val="22"/>
        </w:rPr>
        <w:t>附录 A  常用操作速查</w:t>
      </w:r>
    </w:p>
    <w:p>
      <w:r>
        <w:br w:type="page"/>
      </w:r>
    </w:p>
    <w:p>
      <w:pPr>
        <w:pStyle w:val="Heading1"/>
      </w:pPr>
      <w:r>
        <w:t>1  产品简介</w:t>
      </w:r>
    </w:p>
    <w:p>
      <w:pPr>
        <w:pStyle w:val="Heading2"/>
      </w:pPr>
      <w:r>
        <w:t>1.1  产品定位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心桥（客户生日关怀助手）是一款面向银行客户经理的轻量化客户关系维护工具，品牌口号为“为你搭建与客户之间心的桥梁”。产品以“客户编号 + 生日提醒 + 祝福辅助 + 维护记录”为主线，帮助客户经理每天用 30 秒到 2 分钟完成重点客户的生日关怀，避免遗漏、沉淀关系资产。</w:t>
      </w:r>
    </w:p>
    <w:p>
      <w:pPr>
        <w:pStyle w:val="Heading2"/>
      </w:pPr>
      <w:r>
        <w:t>1.2  核心功能一览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首页工作台：今日生日、未来 7 天（不含今天）、A 类客户统计一目了然；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客户管理：新增、编辑、删除、搜索、筛选，支持客户详情、家属关系与历史维护记录；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Excel 批量导入：模板下载、智能生日解析、格式校验、重复处理，导入后可撤销；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生日提醒：提前 7 天提醒，当天 A 类客户 09:00 / 10:00 / 14:00 三次提醒；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祝福助手：按行业、等级、备注关键词离线随机生成个性化祝福（30-80 字）；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维护记录：电话/微信记录、自动记录日期，支持二次编辑；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客户星标：C 类客户也能被单独标记置顶，重要客户不遗漏；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生日画像标签：含年份的生日自动显示年龄、属相、本命年、星座；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家属关系增强：关联人生日倒计时、备注跟随关联人本人；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数据备份提醒：完成关怀后提醒及时导出，避免清缓存/换机丢数据；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轻量化导入导出：模板精简、导出跳过空单元格，文件更小更快；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PWA 离线：首次访问后断网可用，可安装到桌面或手机主屏。</w:t>
      </w:r>
    </w:p>
    <w:p>
      <w:pPr>
        <w:pStyle w:val="Heading2"/>
      </w:pPr>
      <w:r>
        <w:t>1.3  隐私与数据安全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隐私说明：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系统仅保存行内客户编号、客户简称、生日、性别、行业、客户等级与备注；不保存身份证号码、银行账号、完整客户姓名与交易信息。全部数据仅存储在本机浏览器，不上传任何服务器。</w:t>
            </w:r>
          </w:p>
        </w:tc>
      </w:tr>
    </w:tbl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换设备前请先在“设置 → 数据导出”导出备份，再在新设备导入。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数据只存在本机，是隐私与零成本的结果，但也意味着“清缓存、清历史、换手机”都可能让数据消失。因此产品在完成关怀后会提醒你及时导出，并持续把模板与导出文件做得更轻，方便备份与迁移。</w:t>
            </w:r>
          </w:p>
        </w:tc>
      </w:tr>
    </w:tbl>
    <w:p>
      <w:pPr>
        <w:pStyle w:val="Heading1"/>
      </w:pPr>
      <w:r>
        <w:t>2  快速开始</w:t>
      </w:r>
    </w:p>
    <w:p>
      <w:pPr>
        <w:pStyle w:val="Heading2"/>
      </w:pPr>
      <w:r>
        <w:t>2.1  访问方式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心桥的唯一访问入口为网页地址：https://xinqiao.ninkoro.com。使用电脑或手机浏览器打开即可使用，无需安装任何软件；首次访问后支持断网离线查看与记录，也可将网页添加到桌面或手机主屏获得更接近 App 的体验（见 2.2、2.3 节）。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重要提示：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请始终通过 https://xinqiao.ninkoro.com 访问心桥；使用其他来源的副本或离线文件无法保证功能完整与数据安全。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只保留一个访问入口，是为了让你永远用的是最新版本，也避免“文件版本不一致导致数据对不上”的困扰；网页应用的安装与离线能力都基于同一个地址，数据始终一致。</w:t>
            </w:r>
          </w:p>
        </w:tc>
      </w:tr>
    </w:tbl>
    <w:p>
      <w:pPr>
        <w:pStyle w:val="Heading2"/>
      </w:pPr>
      <w:r>
        <w:t>2.2  安装为应用（PWA）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以下安装方式均基于同一网页地址 xinqiao.ninkoro.com，仅是“把网页快捷方式添加到桌面/主屏”，并非独立的分发渠道，数据与网页版完全一致。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Chrome 或 Edge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点击地址栏右侧的“安装”图标，或通过菜单选择“安装应用”；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桌面或手机主屏出现应用图标后，即可像普通应用一样使用，断网也能查看与记录。</w:t>
      </w:r>
    </w:p>
    <w:p>
      <w:pPr>
        <w:pStyle w:val="Heading2"/>
      </w:pPr>
      <w:r>
        <w:t>2.3  安装为应用（iOS Safari 添加到主屏幕）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 iPhone / iPad 上，无需安装 App Store 应用，通过 Safari 即可把心桥添加到主屏幕，获得接近原生 App 的全屏使用体验：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使用 iPhone / iPad 自带的 Safari 浏览器打开 https://xinqiao.ninkoro.com；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点击屏幕底部工具栏中间的“分享”按钮（方框加向上箭头图标）；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在弹出的菜单中向下滑动，选择“添加到主屏幕”；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确认应用名称（如“心桥”）后，点击右上角“添加”；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返回主屏幕，点击“心桥”图标即可全屏打开使用，数据与网页版完全一致。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iOS 提示：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iOS 网页 App 不支持系统级定时通知，请每天打开应用查看首页与提醒页；其余功能（客户管理、导入导出、离线查看）与网页版完全一致。</w:t>
            </w:r>
          </w:p>
        </w:tc>
      </w:tr>
    </w:tbl>
    <w:p>
      <w:pPr>
        <w:pStyle w:val="Heading2"/>
      </w:pPr>
      <w:r>
        <w:t>2.4  导入演示数据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进入“客户 → 批量导入”；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点击“下载模板”了解字段要求，或直接选择演示数据文件《客户生日关怀助手_产品展示数据.xlsx》；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上传后系统自动校验，展示可导入数量与错误提示（见图 1）；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确认无误后点击“跳过 / 覆盖”，完成导入（见图 2）；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返回首页即可看到今日生日与未来 7 天客户，开始体验完整流程。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" name="Picture 1" descr="图 1  批量导入校验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import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  批量导入校验结果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2" name="Picture 2" descr="图 2  批量导入完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mport-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2  批量导入完成</w:t>
      </w:r>
    </w:p>
    <w:p>
      <w:pPr>
        <w:pStyle w:val="Heading1"/>
      </w:pPr>
      <w:r>
        <w:t>3  首页工作台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3" name="Picture 3" descr="图 3  首页工作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3  首页工作台</w:t>
      </w:r>
    </w:p>
    <w:p>
      <w:pPr>
        <w:pStyle w:val="Heading2"/>
      </w:pPr>
      <w:r>
        <w:t>3.1  顶部统计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打开应用即可看到三个统计数字：今日生日、未来 7 天（不含今天）、A 类客户数量，方便第一时间判断当天工作量。</w:t>
      </w:r>
    </w:p>
    <w:p>
      <w:pPr>
        <w:pStyle w:val="Heading2"/>
      </w:pPr>
      <w:r>
        <w:t>3.2  今日生日卡片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卡片展示客户简称、客户编号、行业与备注；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点击“生成祝福”打开祝福助手，生成个性化祝福语；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点击“完成维护”登记本次关怀（方式与内容），登记后卡片标记“今日已维护”。</w:t>
      </w:r>
    </w:p>
    <w:p>
      <w:pPr>
        <w:pStyle w:val="Heading2"/>
      </w:pPr>
      <w:r>
        <w:t>3.3  未来 7 天生日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按距离生日天数列出未来 7 天（不含今天）的客户；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点击任一卡片可进入客户详情页，查看完整资料与历史维护记录。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首页只回答三个问题：今天该维护谁、近期该准备谁、重点在哪里。今日卡片自带“生成祝福 / 完成维护”，让你在一条路径上完成“看名单 → 发祝福 → 记结果”，不来回跳页面。</w:t>
            </w:r>
          </w:p>
        </w:tc>
      </w:tr>
    </w:tbl>
    <w:p>
      <w:pPr>
        <w:pStyle w:val="Heading1"/>
      </w:pPr>
      <w:r>
        <w:t>4  客户管理</w:t>
      </w:r>
    </w:p>
    <w:p>
      <w:pPr>
        <w:pStyle w:val="Heading2"/>
      </w:pPr>
      <w:r>
        <w:t>4.1  客户列表与搜索筛选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4" name="Picture 4" descr="图 4  客户列表（A 类筛选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4  客户列表（A 类筛选）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5" name="Picture 5" descr="图 5  客户搜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5  客户搜索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搜索：支持按客户编号、客户简称搜索；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筛选：按等级（A/B/C）、时间（今日生日 / 未来 7 天 / 本月生日）、行业组合筛选；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星标：列表行可一键设为星标，星标客户自动置顶，并可通过“星标”筛选单独查看；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生日标签：生日含年份的客户，列表自动显示年龄、属相、星座，本命年客户额外高亮；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行内操作：查看详情、编辑客户、删除客户（删除会连同维护记录一起删除，需确认）。</w:t>
      </w:r>
    </w:p>
    <w:p>
      <w:pPr>
        <w:pStyle w:val="Heading2"/>
      </w:pPr>
      <w:r>
        <w:t>4.2  新增客户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6" name="Picture 6" descr="图 6  新增客户表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add-custom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6  新增客户表单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1008"/>
        <w:gridCol w:w="6624"/>
      </w:tblGrid>
      <w:tr>
        <w:trPr>
          <w:tblHeader w:val="true"/>
        </w:trPr>
        <w:tc>
          <w:tcPr>
            <w:tcW w:type="dxa" w:w="172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00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必填</w:t>
            </w:r>
          </w:p>
        </w:tc>
        <w:tc>
          <w:tcPr>
            <w:tcW w:type="dxa" w:w="662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说明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行内唯一，用于对应行内客户，如 C20260001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客户简称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脱敏名称，如 刘先生 / 刘XX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支持多种格式自动识别：1990-08-05、08-05、1990年8月5日、8月5日 等，统一保存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性别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男 / 女 / 未知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行业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制造业、建筑业、房地产、批发零售、信息技术、服务业、金融业、其他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客户等级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A 类重点客户 / B 类重要客户 / C 类普通客户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备注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如：合作5年以上、喜欢茶文化（可触发祝福个性化）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所属公司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用于公私联动与客户精准画像，如 华兴制造集团</w:t>
            </w:r>
          </w:p>
        </w:tc>
      </w:tr>
      <w:tr>
        <w:trPr/>
        <w:tc>
          <w:tcPr>
            <w:tcW w:type="dxa" w:w="17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职位</w:t>
            </w:r>
          </w:p>
        </w:tc>
        <w:tc>
          <w:tcPr>
            <w:tcW w:type="dxa" w:w="10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66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如 总经理 / 财务总监</w:t>
            </w:r>
          </w:p>
        </w:tc>
      </w:tr>
    </w:tbl>
    <w:p>
      <w:pPr>
        <w:pStyle w:val="Heading2"/>
      </w:pPr>
      <w:r>
        <w:t>4.3  客户详情与历史维护记录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7" name="Picture 7" descr="图 7  客户详情（家属关系与历史维护记录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7  客户详情（家属关系与历史维护记录）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客户详情页集中展示客户完整信息（编号、性别、行业、生日、距离生日天数、备注、公司、职位），生日含年份时还会显示年龄、属相、星座与本命年标签，并提供“编辑客户 / 生成祝福 / 完成维护”快捷操作。“家属关系”模块可登记客户家属（夫妻 / 子女 / 父母 / 其他）：支持按客户编号或姓名搜索添加关联客户（点击家属姓名可直接跳转到对方详情页，并显示该关联人的生日倒计时，如“生日：6 天后”），也可仅登记姓名；关联关系双向自动同步，被添加客户的详情页会同步出现对应从属关系（如 A 添加“子女 B”，B 的详情页自动显示“父母 A”）。家属关系的备注跟随关联人本人：例如在张小姐的档案里为父亲张先生填写“喜欢雪茄”，这条信息会出现在张先生本人的信息中，而不会串到“张先生的子女张小姐”条目上，送礼与话术才不会张冠李戴。删除关联时双方同步移除。客户编辑弹窗内同样提供家属关系维护入口，首页今日卡片、客户列表行、提醒时间线均可点击进入客户详情。“历史维护记录”模块按时间倒序展示该客户过往全部维护记录，每条记录包含维护日期与内容，可直接在此二次编辑。</w:t>
      </w:r>
    </w:p>
    <w:p>
      <w:pPr>
        <w:pStyle w:val="Heading2"/>
      </w:pPr>
      <w:r>
        <w:t>4.4  编辑与删除客户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编辑：客户列表行内点击编辑图标（或直接点击该行），或进入客户详情后点击“编辑客户”；编辑弹窗内可直接维护家属关系；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删除：客户列表行内点击删除图标，确认后删除该客户及其全部维护记录。</w:t>
      </w:r>
    </w:p>
    <w:p>
      <w:pPr>
        <w:pStyle w:val="Heading2"/>
      </w:pPr>
      <w:r>
        <w:t>4.5  Excel 批量导入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批量导入支持智能解析生日格式，无论用户填写什么格式，系统都会自动识别并统一转换为 YYYY-MM-DD 或 MM-DD 存储。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80"/>
        <w:gridCol w:w="2880"/>
        <w:gridCol w:w="3600"/>
      </w:tblGrid>
      <w:tr>
        <w:trPr>
          <w:tblHeader w:val="true"/>
        </w:trPr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输入格式</w:t>
            </w:r>
          </w:p>
        </w:tc>
        <w:tc>
          <w:tcPr>
            <w:tcW w:type="dxa" w:w="288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示例</w:t>
            </w:r>
          </w:p>
        </w:tc>
        <w:tc>
          <w:tcPr>
            <w:tcW w:type="dxa" w:w="3600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统一存储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YYYY-MM-DD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MM-DD（仅月日）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YYYY/MM/DD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1990/08/05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YYYY.MM.DD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1990.08.05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中文日期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1990年8月5日 / 8月5日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1990-08-05 / 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省略补零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8-5 / 8/5 / 8.5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08-05</w:t>
            </w:r>
          </w:p>
        </w:tc>
      </w:tr>
      <w:tr>
        <w:trPr/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Excel 日期序列号</w:t>
            </w:r>
          </w:p>
        </w:tc>
        <w:tc>
          <w:tcPr>
            <w:tcW w:type="dxa" w:w="2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45874 等</w:t>
            </w:r>
          </w:p>
        </w:tc>
        <w:tc>
          <w:tcPr>
            <w:tcW w:type="dxa" w:w="3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自动转换为日期</w:t>
            </w:r>
          </w:p>
        </w:tc>
      </w:tr>
    </w:tbl>
    <w:p>
      <w:pPr>
        <w:spacing w:before="120" w:after="80" w:line="300" w:lineRule="auto"/>
      </w:pPr>
      <w:r>
        <w:rPr>
          <w:rFonts w:ascii="Calibri" w:hAnsi="Calibri" w:eastAsia="宋体"/>
          <w:b w:val="0"/>
          <w:i w:val="0"/>
          <w:sz w:val="22"/>
        </w:rPr>
        <w:t>导入校验错误提示如下：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561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提示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第N行：客户编号不能为空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生日为空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生日不能为空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生日无法识别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生日格式无法识别，请填写例如：1990-08-05、08-05、1990年8月5日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生日不存在（如 2026-02-30）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生日日期不存在，请检查年月日是否正确</w:t>
            </w:r>
          </w:p>
        </w:tc>
      </w:tr>
      <w:tr>
        <w:trPr/>
        <w:tc>
          <w:tcPr>
            <w:tcW w:type="dxa" w:w="374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客户编号重复</w:t>
            </w:r>
          </w:p>
        </w:tc>
        <w:tc>
          <w:tcPr>
            <w:tcW w:type="dxa" w:w="56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可选择“覆盖 / 跳过 / 取消”处理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导入撤销：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导入完成后可立即在结果页点击“撤销导入”，或稍后到“设置 → 撤销上次导入”一键回退误导入的数据，包括删除新增客户及其维护记录、还原被覆盖的客户资料。</w:t>
            </w:r>
          </w:p>
        </w:tc>
      </w:tr>
    </w:tbl>
    <w:p>
      <w:pPr>
        <w:pStyle w:val="Heading2"/>
      </w:pPr>
      <w:r>
        <w:t>4.6  星标客户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8" name="Picture 8" descr="图 8  星标筛选（星标客户置顶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tar-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8  星标筛选（星标客户置顶）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星标是与 A/B/C 等级相互独立的标记：等级衡量客户价值，星标表达“值得被记住”。比如某位 C 类老客户是重要的引荐人，或某位客户正处于关键业务节点，都可以一键打星。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客户列表行点击星形图标即可设为星标（再点一次取消），详情页右上角同样可切换；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星标客户在列表中自动置顶，首页与提醒页也会显示星标图标；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点击列表上方的“星标”筛选，可单独查看全部星标客户；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导入模板与导出文件均包含“星标”列（是/否），换设备后星标不丢失。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银行客户的价值等级往往由系统规则决定，但“谁值得我多花心思”是个人的判断——星标把这个判断交还给你，C 类客户也可以被单独记住。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客户管理模块围绕“找得到、录得快、可回退”设计：搜索与组合筛选解决客户多找不到，智能导入解决迁移成本，撤销与确认保护误操作；生日标签与星标则服务于“精准画像”与“重点不遗漏”。</w:t>
            </w:r>
          </w:p>
        </w:tc>
      </w:tr>
    </w:tbl>
    <w:p>
      <w:pPr>
        <w:pStyle w:val="Heading1"/>
      </w:pPr>
      <w:r>
        <w:t>5  生日提醒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9" name="Picture 9" descr="图 9  提醒页（提前 7 天 + 当天提醒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remind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9  提醒页（提前 7 天 + 当天提醒）</w:t>
      </w:r>
    </w:p>
    <w:p>
      <w:pPr>
        <w:pStyle w:val="Heading2"/>
      </w:pPr>
      <w:r>
        <w:t>5.1  提前 7 天提醒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生日前 7 天，客户会同时出现在首页“未来 7 天生日”与“提醒”页，提示“请提前安排客户关怀”。提醒卡片可点击，直接进入客户详情查看资料与历史维护记录。</w:t>
      </w:r>
    </w:p>
    <w:p>
      <w:pPr>
        <w:pStyle w:val="Heading2"/>
      </w:pPr>
      <w:r>
        <w:t>5.2  当天提醒（A 类客户）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生日当天，A 类客户在提醒页按 09:00、10:00、14:00 三个时间点展示提醒。完成联系后点击“标记已联系”，状态变为“已联系”。</w:t>
      </w:r>
    </w:p>
    <w:p>
      <w:pPr>
        <w:pStyle w:val="Heading2"/>
      </w:pPr>
      <w:r>
        <w:t>5.3  提醒开关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可在“设置 → 提醒设置”中分别开启或关闭“提前 7 天提醒”与“当天提醒”。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提前 7 天是为了“来得及”——订花、备礼、约时间都需要提前量；当天 A 类客户分 09:00 / 10:00 / 14:00 三次提醒，是因为重点客户通常一次触达不到位。提醒状态由“当天是否已维护”自动判断，跨年也不会过期。</w:t>
            </w:r>
          </w:p>
        </w:tc>
      </w:tr>
    </w:tbl>
    <w:p>
      <w:pPr>
        <w:pStyle w:val="Heading1"/>
      </w:pPr>
      <w:r>
        <w:t>6  生日祝福助手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0" name="Picture 10" descr="图 10  生日祝福（个性化随机生成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less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10  生日祝福（个性化随机生成）</w:t>
      </w:r>
    </w:p>
    <w:p>
      <w:pPr>
        <w:pStyle w:val="Heading2"/>
      </w:pPr>
      <w:r>
        <w:t>6.1  生成规则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按客户等级选取信任话术（A 类更郑重、B 类亲切、C 类简洁）；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按行业选取事业祝愿（8 个行业各有多个备选句）；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按备注关键词智能解析个性化话题：茶、授信、理财、对公/结算、私行、创业、合作年限等 20 余类；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各组件随机组合，自动控制 30-80 字，微信聊天风格，全程本地离线生成，不调用网络与 AI。</w:t>
      </w:r>
    </w:p>
    <w:p>
      <w:pPr>
        <w:pStyle w:val="Heading2"/>
      </w:pPr>
      <w:r>
        <w:t>6.2  操作步骤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在今日生日卡片点击“生成祝福”；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不满意可点击“换一换”，重新随机生成；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点击“复制”，粘贴到微信或短信发送给客户。</w:t>
      </w:r>
    </w:p>
    <w:p>
      <w:pPr>
        <w:pStyle w:val="Heading2"/>
      </w:pPr>
      <w:r>
        <w:t>6.3  个性化示例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示例：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制造业 A 类客户，备注“合作5年以上，喜欢茶文化”：</w:t>
              <w:br/>
              <w:t>刘先生，生日快乐！</w:t>
              <w:br/>
              <w:t>很荣幸能与您长期同行。</w:t>
              <w:br/>
              <w:t>祝您订单满满，事业再上一层楼。</w:t>
              <w:br/>
              <w:t>改天请您喝茶，好好聊聊。</w:t>
              <w:br/>
              <w:t>祝您一切顺利，常联系！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祝福语是高情感价值、低成本的触达，但群发模板最伤感情，所以按等级、行业、备注关键词个性化生成，像人写的话。为了隐私与零成本，生成完全在本机离线完成。生日标签（年龄、属相、星座、本命年）正是为这类场景准备的画像素材：马年给属马客户送红绳、按星座聊话题、按年龄把握称呼与关怀分寸。</w:t>
            </w:r>
          </w:p>
        </w:tc>
      </w:tr>
    </w:tbl>
    <w:p>
      <w:pPr>
        <w:pStyle w:val="Heading1"/>
      </w:pPr>
      <w:r>
        <w:t>7  维护记录</w:t>
      </w:r>
    </w:p>
    <w:p>
      <w:pPr>
        <w:pStyle w:val="Heading2"/>
      </w:pPr>
      <w:r>
        <w:t>7.1  新增维护记录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在今日生日卡片点击“完成维护”，或在提醒页点击“标记已联系”，选择方式（电话 / 微信）并填写内容，系统自动记录当天日期。</w:t>
      </w:r>
    </w:p>
    <w:p>
      <w:pPr>
        <w:pStyle w:val="Heading2"/>
      </w:pPr>
      <w:r>
        <w:t>7.2  二次编辑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1" name="Picture 11" descr="图 11  维护记录二次编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rd-e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11  维护记录二次编辑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入口：提醒页“维护记录”列表，或客户详情页“历史维护记录”模块；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可修改“方式”与“内容”，维护日期保持不变；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修改后列表与详情页实时同步更新。</w:t>
      </w:r>
    </w:p>
    <w:p>
      <w:pPr>
        <w:pStyle w:val="Heading2"/>
      </w:pPr>
      <w:r>
        <w:t>7.3  完成关怀后的备份提醒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2" name="Picture 12" descr="图 12  数据备份提醒（每日一次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ort-remi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12  数据备份提醒（每日一次）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每次完成关怀（保存一条新的维护记录）后，系统会弹出“数据备份提醒”：心桥的数据保存在本机浏览器，手机清理内存、清除历史记录或卸载应用都可能导致数据丢失，建议及时到“设置 → 数据导出”备份。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点击“去导出”直接跳转到设置页的导出入口；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点击“稍后再说”关闭；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同一天内最多提醒一次，不会反复打扰，次日继续完成关怀时仍会提醒。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把备份提醒放在“完成关怀”之后，恰好是你最有空、最顺手的时刻；每日一次是克制。导出文件会跳过空单元格并设置紧凑列宽，体积更小，方便保存到电脑或云端。</w:t>
            </w:r>
          </w:p>
        </w:tc>
      </w:tr>
    </w:tbl>
    <w:p>
      <w:pPr>
        <w:pStyle w:val="Heading1"/>
      </w:pPr>
      <w:r>
        <w:t>8  设置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3" name="Picture 13" descr="图 13  设置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13  设置页</w:t>
      </w:r>
    </w:p>
    <w:p>
      <w:pPr>
        <w:pStyle w:val="Heading2"/>
      </w:pPr>
      <w:r>
        <w:t>8.1  数据管理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下载 Excel 模板：获取标准导入模板；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批量导入：从设置页也可发起批量导入；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数据导出：导出全部客户、维护记录与家属关系（.xlsx），用于备份；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撤销上次导入：回退最近一次批量导入（导入完成后显示）；</w:t>
      </w:r>
    </w:p>
    <w:p>
      <w:pPr>
        <w:spacing w:after="80" w:line="300" w:lineRule="auto"/>
        <w:numPr>
          <w:ilvl w:val="0"/>
          <w:numId w:val="100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轻量化说明：模板精简了示例行，导出会跳过空单元格并压缩列宽，文件更小、传输更快。</w:t>
      </w:r>
    </w:p>
    <w:p>
      <w:pPr>
        <w:pStyle w:val="Heading2"/>
      </w:pPr>
      <w:r>
        <w:t>8.2  清空所有数据（三次确认）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1920240" cy="4023360"/>
            <wp:docPr id="14" name="Picture 14" descr="图 14  清空数据三次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lear-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t>图 14  清空数据三次确认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点击“清空数据”，弹出第一次确认“清空所有数据？”；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点击“继续”，进入第二次确认“再次确认”；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点击“再次确认”，进入“最后确认”，点击红色“确认清空”后执行；</w:t>
      </w:r>
    </w:p>
    <w:p>
      <w:pPr>
        <w:spacing w:after="80" w:line="300" w:lineRule="auto"/>
        <w:numPr>
          <w:ilvl w:val="0"/>
          <w:numId w:val="101"/>
        </w:numPr>
        <w:ind w:left="540" w:hanging="270"/>
      </w:pPr>
      <w:r>
        <w:rPr>
          <w:rFonts w:ascii="Calibri" w:hAnsi="Calibri" w:eastAsia="宋体"/>
          <w:b w:val="0"/>
          <w:i w:val="0"/>
          <w:sz w:val="22"/>
        </w:rPr>
        <w:t>清空将永久删除全部客户、维护记录与家属关系，删除后不可恢复，请谨慎操作。</w:t>
      </w:r>
    </w:p>
    <w:p>
      <w:pPr>
        <w:pStyle w:val="Heading2"/>
      </w:pPr>
      <w:r>
        <w:t>8.3  提醒设置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可分别开关“提前 7 天提醒”与“当天提醒（A 类客户）”，设置自动保存在本机。</w:t>
      </w:r>
    </w:p>
    <w:p>
      <w:pPr>
        <w:pStyle w:val="Heading2"/>
      </w:pPr>
      <w:r>
        <w:t>8.4  隐私说明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仅保存客户编号、简称、生日、性别、行业、等级与备注；不保存身份证号、账号、完整姓名与交易信息；数据仅存于本机浏览器，不上传服务器。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val="clear" w:color="auto"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80" w:after="80" w:line="300" w:lineRule="auto"/>
            </w:pPr>
            <w:r>
              <w:rPr>
                <w:rFonts w:ascii="Calibri" w:hAnsi="Calibri" w:eastAsia="宋体"/>
                <w:b/>
                <w:i w:val="0"/>
                <w:color w:val="0B2545"/>
                <w:sz w:val="22"/>
              </w:rPr>
              <w:t>设计考量：</w:t>
            </w:r>
            <w:r>
              <w:rPr>
                <w:rFonts w:ascii="Calibri" w:hAnsi="Calibri" w:eastAsia="宋体"/>
                <w:b w:val="0"/>
                <w:i w:val="0"/>
                <w:sz w:val="22"/>
              </w:rPr>
              <w:t>设置页管理数据的“一生”：进（模板/导入）、出（导出）、回退（撤销导入）、销毁（清空）。清空需要三次确认，是为了给不可逆操作留足后悔时间；提醒开关尊重不同人的工作习惯。</w:t>
            </w:r>
          </w:p>
        </w:tc>
      </w:tr>
    </w:tbl>
    <w:p>
      <w:pPr>
        <w:pStyle w:val="Heading1"/>
      </w:pPr>
      <w:r>
        <w:t>9  常见问题（FAQ）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如何访问心桥？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唯一访问入口为网页 https://xinqiao.ninkoro.com，使用 Chrome / Edge / Safari 打开即可；可将网页添加到桌面或主屏幕作为快捷方式。数据保存在本机浏览器，清除浏览器数据前请先导出备份。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浏览器提示无法打开页面怎么办？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请检查网络连接与 https://xinqiao.ninkoro.com 地址是否完整，稍后刷新重试；如有疑问可联系网站管理员。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客户数据会不会上传？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不会。全部数据仅保存在本机浏览器（IndexedDB），可通过“设置 → 数据导出”备份。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如何登记客户家属？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进入客户详情页 → “家属关系” → 新增家属，选择关系类型（夫妻 / 子女 / 父母 / 其他），可按客户编号或姓名搜索添加关联客户（双向自动同步），或仅填写姓名与备注。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iPhone / iPad 上如何像 App 一样使用？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用 Safari 打开 https://xinqiao.ninkoro.com → 点击“分享” → “添加到主屏幕”，主屏幕即可生成应用图标，全屏使用。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iOS 上会收到定时提醒推送吗？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iOS 网页 App 不支持系统级推送，请每天打开应用查看首页与提醒页；Android 与桌面端 PWA 同样以打开应用查看提醒为主。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生日只有月日、没有年份可以吗？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可以。新增与导入均支持仅填月日，如 08-05，系统按“下一次生日”自动计算提醒。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误导入了一批客户怎么办？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导入完成后可立即点击“撤销导入”，或稍后到“设置 → 撤销上次导入”一键回退。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维护记录填错了能修改吗？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可以。在提醒页“维护记录”或客户详情页“历史维护记录”中点击编辑图标即可修改方式与内容。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清空数据后还能找回吗？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不能。清空为永久删除，建议定期导出备份后再进行清空操作。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为什么完成关怀后会弹出“数据备份提醒”？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心桥的数据只保存在本机浏览器，手机清内存、清历史或换机都可能导致数据丢失。这是每天一次的安全提醒，点击“去导出”可直达备份入口。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星标和 A/B/C 等级有什么区别？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等级衡量客户价值，星标表达“值得被记住”，两者相互独立。C 类客户同样可以打星标置顶，方便随时找到。</w:t>
      </w:r>
    </w:p>
    <w:p>
      <w:pPr>
        <w:spacing w:before="120" w:after="40"/>
      </w:pPr>
      <w:r>
        <w:rPr>
          <w:rFonts w:ascii="Calibri" w:hAnsi="Calibri" w:eastAsia="宋体"/>
          <w:b/>
          <w:i w:val="0"/>
          <w:sz w:val="22"/>
        </w:rPr>
        <w:t>客户信息里的“38岁 / 属龙 / 狮子座 / 本命年”是什么？</w:t>
      </w:r>
    </w:p>
    <w:p>
      <w:pPr>
        <w:spacing w:before="0" w:after="120" w:line="300" w:lineRule="auto"/>
      </w:pPr>
      <w:r>
        <w:rPr>
          <w:rFonts w:ascii="Calibri" w:hAnsi="Calibri" w:eastAsia="宋体"/>
          <w:b w:val="0"/>
          <w:i w:val="0"/>
          <w:sz w:val="22"/>
        </w:rPr>
        <w:t>生日填写了年份后，系统会自动计算这些画像标签，用于准备祝福语、挑选礼品和选择聊天话题；只填了月日没有年份则不会显示，避免推算错误。</w:t>
      </w:r>
    </w:p>
    <w:p>
      <w:pPr>
        <w:pStyle w:val="Heading1"/>
      </w:pPr>
      <w:r>
        <w:t>10  版本信息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92"/>
        <w:gridCol w:w="6768"/>
      </w:tblGrid>
      <w:tr>
        <w:trPr>
          <w:tblHeader w:val="true"/>
        </w:trPr>
        <w:tc>
          <w:tcPr>
            <w:tcW w:type="dxa" w:w="2592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6768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内容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产品名称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心桥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产品定位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客户生日关怀助手（品牌口号：为你搭建与客户之间心的桥梁）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在线访问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https://xinqiao.ninkoro.com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V1.2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技术栈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React + TypeScript + Vite + IndexedDB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数据存储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本机浏览器 IndexedDB（本地优先，隐私友好）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访问方式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浏览器访问 https://xinqiao.ninkoro.com（唯一入口）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演示数据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48 位客户（demo/客户生日关怀助手_产品展示数据.xlsx）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版权标识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Powered by Ninkoro.com</w:t>
            </w:r>
          </w:p>
        </w:tc>
      </w:tr>
      <w:tr>
        <w:trPr/>
        <w:tc>
          <w:tcPr>
            <w:tcW w:type="dxa" w:w="25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更新日期</w:t>
            </w:r>
          </w:p>
        </w:tc>
        <w:tc>
          <w:tcPr>
            <w:tcW w:type="dxa" w:w="67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2026-08-05</w:t>
            </w:r>
          </w:p>
        </w:tc>
      </w:tr>
    </w:tbl>
    <w:p>
      <w:pPr>
        <w:pStyle w:val="Heading1"/>
      </w:pPr>
      <w:r>
        <w:t>附录 A  常用操作速查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456"/>
        <w:gridCol w:w="5904"/>
      </w:tblGrid>
      <w:tr>
        <w:trPr>
          <w:tblHeader w:val="true"/>
        </w:trPr>
        <w:tc>
          <w:tcPr>
            <w:tcW w:type="dxa" w:w="3456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操作</w:t>
            </w:r>
          </w:p>
        </w:tc>
        <w:tc>
          <w:tcPr>
            <w:tcW w:type="dxa" w:w="5904"/>
            <w:vAlign w:val="center"/>
            <w:shd w:val="clear" w:color="auto"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  <w:jc w:val="center"/>
            </w:pPr>
            <w:r>
              <w:rPr>
                <w:rFonts w:ascii="Calibri" w:hAnsi="Calibri" w:eastAsia="宋体"/>
                <w:b/>
                <w:i w:val="0"/>
                <w:sz w:val="21"/>
              </w:rPr>
              <w:t>入口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访问心桥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浏览器打开 https://xinqiao.ninkoro.com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查看今日生日客户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今日生日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查看未来 7 天客户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首页 → 未来 7 天生日 / 提醒页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新增客户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新增客户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批量导入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批量导入 / 设置 → 批量导入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设为星标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客户列表行星形图标 / 客户详情右上角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查看星标客户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 → 星标筛选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查看生日标签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/ 客户列表（生日含年份时自动显示）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安装到 iPhone 主屏幕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Safari → 分享 → 添加到主屏幕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登记家属关系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 → 新增家属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查看家属生日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客户详情 → 家属关系条目（显示生日倒计时）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撤销导入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导入结果页 / 设置 → 撤销上次导入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生成祝福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生成祝福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完成维护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今日生日卡片 → 完成维护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数据备份提醒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完成关怀后自动弹出（每日一次）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编辑维护记录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提醒 → 维护记录 / 客户详情 → 历史维护记录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导出数据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数据导出</w:t>
            </w:r>
          </w:p>
        </w:tc>
      </w:tr>
      <w:tr>
        <w:trPr/>
        <w:tc>
          <w:tcPr>
            <w:tcW w:type="dxa" w:w="34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清空数据</w:t>
            </w:r>
          </w:p>
        </w:tc>
        <w:tc>
          <w:tcPr>
            <w:tcW w:type="dxa" w:w="59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40" w:after="40" w:line="264" w:lineRule="auto"/>
            </w:pPr>
            <w:r>
              <w:rPr>
                <w:rFonts w:ascii="Calibri" w:hAnsi="Calibri" w:eastAsia="宋体"/>
                <w:b w:val="0"/>
                <w:i w:val="0"/>
                <w:sz w:val="21"/>
              </w:rPr>
              <w:t>设置 → 清空所有数据（三次确认）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Calibri" w:hAnsi="Calibri" w:eastAsia="宋体"/>
        <w:b w:val="0"/>
        <w:i w:val="0"/>
        <w:color w:val="7F7F7F"/>
        <w:sz w:val="17"/>
      </w:rPr>
      <w:t>心桥 · 产品使用文档</w:t>
    </w:r>
    <w:r>
      <w:rPr>
        <w:rFonts w:ascii="Calibri" w:hAnsi="Calibri" w:eastAsia="宋体"/>
        <w:b w:val="0"/>
        <w:i w:val="0"/>
        <w:color w:val="7F7F7F"/>
        <w:sz w:val="17"/>
      </w:rPr>
      <w:tab/>
      <w:t xml:space="preserve">第 </w:t>
    </w:r>
    <w:r>
      <w:rPr>
        <w:rFonts w:ascii="Calibri" w:hAnsi="Calibri" w:eastAsia="宋体"/>
        <w:b w:val="0"/>
        <w:i w:val="0"/>
        <w:color w:val="7F7F7F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宋体"/>
        <w:b w:val="0"/>
        <w:i w:val="0"/>
        <w:color w:val="7F7F7F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multiLevelType w:val="hybridMultilevel"/>
    <w:lvl w:ilvl="0">
      <w:start w:val="1"/>
      <w:numFmt w:val="bullet"/>
      <w:lvlText w:val="•"/>
      <w:lvlJc w:val="left"/>
      <w:pPr>
        <w:ind w:left="540" w:hanging="270"/>
      </w:pPr>
      <w:rPr>
        <w:rFonts w:ascii="Symbol" w:hAnsi="Symbol" w:hint="default"/>
      </w:rPr>
    </w:lvl>
  </w:abstractNum>
  <w:abstractNum w:abstractNumId="101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00">
    <w:abstractNumId w:val="100"/>
  </w:num>
  <w:num w:numId="101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宋体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200"/>
    </w:pPr>
    <w:rPr>
      <w:rFonts w:ascii="Calibri" w:hAnsi="Calibri" w:eastAsia="宋体"/>
      <w:b w:val="0"/>
      <w:bCs/>
      <w:color w:val="7F7F7F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