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B3152" w:rsidR="006241FF" w:rsidP="006241FF" w:rsidRDefault="006241FF" w14:paraId="7B096B90" w14:textId="77777777">
      <w:pPr>
        <w:pStyle w:val="Heading1"/>
        <w:rPr>
          <w:lang w:val="es-419"/>
        </w:rPr>
      </w:pPr>
      <w:r w:rsidRPr="005479BB">
        <w:rPr>
          <w:b/>
          <w:bCs/>
          <w:lang w:val="es-419"/>
        </w:rPr>
        <w:t>NTTDATA</w:t>
      </w:r>
      <w:r w:rsidRPr="001B3152">
        <w:rPr>
          <w:lang w:val="es-419"/>
        </w:rPr>
        <w:t xml:space="preserve"> Bootcamp Microservicios</w:t>
      </w:r>
    </w:p>
    <w:p w:rsidRPr="006241FF" w:rsidR="00034C7C" w:rsidP="006241FF" w:rsidRDefault="00034C7C" w14:paraId="753CF79C" w14:textId="3A0928C7">
      <w:pPr>
        <w:pStyle w:val="Heading1"/>
      </w:pPr>
      <w:r w:rsidRPr="006241FF">
        <w:t>Proyecto Final</w:t>
      </w:r>
    </w:p>
    <w:p w:rsidRPr="00FB3FE8" w:rsidR="00034C7C" w:rsidP="00034C7C" w:rsidRDefault="00034C7C" w14:paraId="3EF41DE6" w14:textId="77777777">
      <w:pPr>
        <w:spacing w:after="0" w:line="240" w:lineRule="auto"/>
        <w:rPr>
          <w:rFonts w:ascii="Arial" w:hAnsi="Arial" w:cs="Arial"/>
        </w:rPr>
      </w:pPr>
    </w:p>
    <w:p w:rsidRPr="00847061" w:rsidR="00034C7C" w:rsidP="00034C7C" w:rsidRDefault="00034C7C" w14:paraId="362BCEB5" w14:textId="77777777">
      <w:pPr>
        <w:spacing w:after="0" w:line="240" w:lineRule="auto"/>
        <w:jc w:val="both"/>
      </w:pPr>
      <w:r w:rsidRPr="00847061">
        <w:t>El sistema para desarrollar está planteado en el contexto del negocio bancario que extiende las funcionalidades y requerimientos presentados en el proyecto IV. Por lo tanto, en este enunciado solo se agregan nuevas características o modificaciones a las ya presentada en el proyecto anterior.</w:t>
      </w:r>
    </w:p>
    <w:p w:rsidRPr="00FB3FE8" w:rsidR="00034C7C" w:rsidP="00034C7C" w:rsidRDefault="00034C7C" w14:paraId="49A5BA8A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75F2103A" w14:textId="77777777">
      <w:pPr>
        <w:spacing w:after="0" w:line="240" w:lineRule="auto"/>
        <w:jc w:val="both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 w:rsidRPr="006241FF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>Bases Para Desarrollar</w:t>
      </w:r>
    </w:p>
    <w:p w:rsidRPr="00FB3FE8" w:rsidR="00034C7C" w:rsidP="00034C7C" w:rsidRDefault="00034C7C" w14:paraId="626587F1" w14:textId="77777777"/>
    <w:p w:rsidRPr="00FB3FE8" w:rsidR="00034C7C" w:rsidP="00034C7C" w:rsidRDefault="00034C7C" w14:paraId="6C1D0097" w14:textId="77777777">
      <w:r w:rsidRPr="00FB3FE8">
        <w:t>Los desarrollos deben continuar con la base de conocimiento requerida en el proyecto anterior, más las que se listan a continuación:</w:t>
      </w:r>
    </w:p>
    <w:p w:rsidRPr="00FB3FE8" w:rsidR="00034C7C" w:rsidP="703BA3DE" w:rsidRDefault="00034C7C" w14:paraId="2FAC8B1B" w14:textId="40174D3C">
      <w:pPr>
        <w:pStyle w:val="ListParagraph"/>
        <w:numPr>
          <w:ilvl w:val="0"/>
          <w:numId w:val="6"/>
        </w:numPr>
        <w:rPr>
          <w:color w:val="auto"/>
        </w:rPr>
      </w:pPr>
      <w:r w:rsidRPr="703BA3DE" w:rsidR="7BFCD66D">
        <w:rPr>
          <w:color w:val="auto"/>
        </w:rPr>
        <w:t xml:space="preserve">Desarrollo de las nuevas funcionalidades con una arquitectura orientada a eventos usando </w:t>
      </w:r>
      <w:r w:rsidRPr="703BA3DE" w:rsidR="7BFCD66D">
        <w:rPr>
          <w:b w:val="1"/>
          <w:bCs w:val="1"/>
          <w:color w:val="auto"/>
        </w:rPr>
        <w:t xml:space="preserve">Kafka </w:t>
      </w:r>
      <w:r w:rsidRPr="703BA3DE" w:rsidR="7BFCD66D">
        <w:rPr>
          <w:color w:val="auto"/>
        </w:rPr>
        <w:t xml:space="preserve">como </w:t>
      </w:r>
      <w:r w:rsidRPr="703BA3DE" w:rsidR="7BFCD66D">
        <w:rPr>
          <w:color w:val="auto"/>
        </w:rPr>
        <w:t>message</w:t>
      </w:r>
      <w:r w:rsidRPr="703BA3DE" w:rsidR="7BFCD66D">
        <w:rPr>
          <w:color w:val="auto"/>
        </w:rPr>
        <w:t xml:space="preserve"> bróker</w:t>
      </w:r>
      <w:r w:rsidRPr="703BA3DE" w:rsidR="7BFCD66D">
        <w:rPr>
          <w:color w:val="auto"/>
        </w:rPr>
        <w:t>.</w:t>
      </w:r>
    </w:p>
    <w:p w:rsidRPr="00FB3FE8" w:rsidR="00034C7C" w:rsidP="703BA3DE" w:rsidRDefault="00034C7C" w14:paraId="0961542B" w14:textId="12FC5B06">
      <w:pPr>
        <w:pStyle w:val="ListParagraph"/>
        <w:numPr>
          <w:ilvl w:val="0"/>
          <w:numId w:val="6"/>
        </w:numPr>
        <w:rPr>
          <w:color w:val="auto"/>
        </w:rPr>
      </w:pPr>
      <w:r w:rsidRPr="703BA3DE" w:rsidR="7BFCD66D">
        <w:rPr>
          <w:color w:val="auto"/>
        </w:rPr>
        <w:t xml:space="preserve">Los nuevos microservicios no podrán invocar las </w:t>
      </w:r>
      <w:r w:rsidRPr="703BA3DE" w:rsidR="7BFCD66D">
        <w:rPr>
          <w:color w:val="auto"/>
        </w:rPr>
        <w:t>APIs</w:t>
      </w:r>
      <w:r w:rsidRPr="703BA3DE" w:rsidR="7BFCD66D">
        <w:rPr>
          <w:color w:val="auto"/>
        </w:rPr>
        <w:t xml:space="preserve"> de los microservicios usando peticiones REST.</w:t>
      </w:r>
    </w:p>
    <w:p w:rsidR="00034C7C" w:rsidP="703BA3DE" w:rsidRDefault="00034C7C" w14:paraId="75E6A26D" w14:textId="0ABC7F46">
      <w:pPr>
        <w:pStyle w:val="ListParagraph"/>
        <w:numPr>
          <w:ilvl w:val="0"/>
          <w:numId w:val="6"/>
        </w:numPr>
        <w:rPr>
          <w:color w:val="auto"/>
        </w:rPr>
      </w:pPr>
      <w:r w:rsidRPr="703BA3DE" w:rsidR="7BFCD66D">
        <w:rPr>
          <w:color w:val="auto"/>
        </w:rPr>
        <w:t xml:space="preserve">Para el manejo de datos catalogados o maestros se deberá acelerar su acceso utilizando una base de datos de caché con </w:t>
      </w:r>
      <w:r w:rsidRPr="703BA3DE" w:rsidR="7BFCD66D">
        <w:rPr>
          <w:b w:val="1"/>
          <w:bCs w:val="1"/>
          <w:color w:val="auto"/>
        </w:rPr>
        <w:t>REDIS</w:t>
      </w:r>
      <w:r w:rsidRPr="703BA3DE" w:rsidR="7BFCD66D">
        <w:rPr>
          <w:color w:val="auto"/>
        </w:rPr>
        <w:t>.</w:t>
      </w:r>
    </w:p>
    <w:p w:rsidRPr="0087536D" w:rsidR="00426554" w:rsidP="3DA8C523" w:rsidRDefault="00426554" w14:paraId="59C371AE" w14:textId="77777777">
      <w:pPr>
        <w:numPr>
          <w:ilvl w:val="0"/>
          <w:numId w:val="6"/>
        </w:numPr>
        <w:rPr>
          <w:color w:val="00B050"/>
        </w:rPr>
      </w:pPr>
      <w:r w:rsidRPr="3DA8C523">
        <w:rPr>
          <w:color w:val="00B050"/>
        </w:rPr>
        <w:t xml:space="preserve">Implementar el flujo de autenticación y autorización utilizando </w:t>
      </w:r>
      <w:r w:rsidRPr="3DA8C523">
        <w:rPr>
          <w:b/>
          <w:bCs/>
          <w:color w:val="00B050"/>
        </w:rPr>
        <w:t>JWT</w:t>
      </w:r>
      <w:r w:rsidRPr="3DA8C523">
        <w:rPr>
          <w:color w:val="00B050"/>
        </w:rPr>
        <w:t>.</w:t>
      </w:r>
    </w:p>
    <w:p w:rsidRPr="0041425D" w:rsidR="005245FC" w:rsidP="3DA8C523" w:rsidRDefault="005245FC" w14:paraId="295B1812" w14:textId="2ABD16F5">
      <w:pPr>
        <w:pStyle w:val="ListParagraph"/>
        <w:numPr>
          <w:ilvl w:val="0"/>
          <w:numId w:val="6"/>
        </w:numPr>
        <w:rPr>
          <w:color w:val="00B050"/>
        </w:rPr>
      </w:pPr>
      <w:r w:rsidRPr="3DA8C523">
        <w:rPr>
          <w:color w:val="00B050"/>
        </w:rPr>
        <w:t xml:space="preserve">Elaborar y mantener un diagrama en </w:t>
      </w:r>
      <w:r w:rsidRPr="3DA8C523">
        <w:rPr>
          <w:b/>
          <w:bCs/>
          <w:color w:val="00B050"/>
        </w:rPr>
        <w:t>draw.io</w:t>
      </w:r>
      <w:r w:rsidRPr="3DA8C523">
        <w:rPr>
          <w:color w:val="00B050"/>
        </w:rPr>
        <w:t xml:space="preserve"> con el diseño de la solución.</w:t>
      </w:r>
    </w:p>
    <w:p w:rsidRPr="00FB3FE8" w:rsidR="005245FC" w:rsidP="005245FC" w:rsidRDefault="005245FC" w14:paraId="0486258C" w14:textId="77777777">
      <w:pPr>
        <w:pStyle w:val="ListParagraph"/>
      </w:pPr>
    </w:p>
    <w:p w:rsidRPr="00FB3FE8" w:rsidR="00034C7C" w:rsidP="00034C7C" w:rsidRDefault="00034C7C" w14:paraId="2BF22144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02F2F650" w14:textId="77777777">
      <w:pPr>
        <w:spacing w:after="0" w:line="240" w:lineRule="auto"/>
        <w:jc w:val="both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 w:rsidRPr="006241FF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>Funcionalidades del sistema</w:t>
      </w:r>
    </w:p>
    <w:p w:rsidRPr="00FB3FE8" w:rsidR="00034C7C" w:rsidP="00034C7C" w:rsidRDefault="00034C7C" w14:paraId="3DE00EEA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FB3FE8" w:rsidR="00034C7C" w:rsidP="00034C7C" w:rsidRDefault="00034C7C" w14:paraId="57A8F529" w14:textId="77777777">
      <w:pPr>
        <w:pStyle w:val="ListParagraph"/>
        <w:numPr>
          <w:ilvl w:val="0"/>
          <w:numId w:val="12"/>
        </w:numPr>
      </w:pPr>
      <w:r w:rsidRPr="00FB3FE8">
        <w:t>El banco desea agregar un servicio P2P con su moneda virtual BootCoin con la siguiente funcionalidad:</w:t>
      </w:r>
    </w:p>
    <w:p w:rsidRPr="00FB3FE8" w:rsidR="00034C7C" w:rsidP="00034C7C" w:rsidRDefault="00034C7C" w14:paraId="07D201AF" w14:textId="77777777">
      <w:pPr>
        <w:pStyle w:val="ListParagraph"/>
        <w:numPr>
          <w:ilvl w:val="1"/>
          <w:numId w:val="12"/>
        </w:numPr>
      </w:pPr>
      <w:r w:rsidRPr="00FB3FE8">
        <w:t>El banco debe poder establecer la tasa de compra y venta de Soles a BootCoin.</w:t>
      </w:r>
    </w:p>
    <w:p w:rsidRPr="00FB3FE8" w:rsidR="00034C7C" w:rsidP="00034C7C" w:rsidRDefault="00034C7C" w14:paraId="1E975D9C" w14:textId="77777777">
      <w:pPr>
        <w:pStyle w:val="ListParagraph"/>
        <w:numPr>
          <w:ilvl w:val="1"/>
          <w:numId w:val="12"/>
        </w:numPr>
      </w:pPr>
      <w:r w:rsidRPr="00FB3FE8">
        <w:t>No se necesita ser un cliente del banco para tener un monedero con BootCoin, solo se necesita un número de documento de identificación (DNI, CEX, Pasaporte), número de celular y correo electrónico.</w:t>
      </w:r>
    </w:p>
    <w:p w:rsidRPr="00FB3FE8" w:rsidR="00034C7C" w:rsidP="00034C7C" w:rsidRDefault="00034C7C" w14:paraId="2FEEE4A4" w14:textId="77777777">
      <w:pPr>
        <w:pStyle w:val="ListParagraph"/>
        <w:numPr>
          <w:ilvl w:val="1"/>
          <w:numId w:val="12"/>
        </w:numPr>
      </w:pPr>
      <w:r w:rsidRPr="00FB3FE8">
        <w:t>Cualquier usuario puede solicitar la compra de BootCoin especificando el monto y modo de pago (Yanki o transferencia) y una vez otro usuario acepta el intercambio se genera un número de transacción.</w:t>
      </w:r>
    </w:p>
    <w:p w:rsidRPr="00FB3FE8" w:rsidR="00034C7C" w:rsidP="00034C7C" w:rsidRDefault="00034C7C" w14:paraId="7AC63F8A" w14:textId="77777777">
      <w:pPr>
        <w:pStyle w:val="ListParagraph"/>
        <w:numPr>
          <w:ilvl w:val="1"/>
          <w:numId w:val="12"/>
        </w:numPr>
      </w:pPr>
      <w:r w:rsidRPr="00FB3FE8">
        <w:t>El sistema con el número de transacción valida los datos de la operación (monto, modo de pago, número de cuenta o de celular) para proceder con el pago.</w:t>
      </w:r>
    </w:p>
    <w:p w:rsidRPr="00FB3FE8" w:rsidR="00034C7C" w:rsidP="00034C7C" w:rsidRDefault="00034C7C" w14:paraId="22809AC7" w14:textId="77777777">
      <w:pPr>
        <w:pStyle w:val="ListParagraph"/>
        <w:numPr>
          <w:ilvl w:val="1"/>
          <w:numId w:val="12"/>
        </w:numPr>
      </w:pPr>
      <w:r w:rsidRPr="00FB3FE8">
        <w:t>Un usuario vendedor tiene que poseer un monedero móvil Yanki o tener una cuenta bancaria de ahorro o corriente en el banco.</w:t>
      </w:r>
    </w:p>
    <w:p w:rsidRPr="00FB3FE8" w:rsidR="00034C7C" w:rsidP="00034C7C" w:rsidRDefault="00034C7C" w14:paraId="3ABE91B2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3BE8257E" w14:textId="77777777">
      <w:pPr>
        <w:spacing w:after="0" w:line="240" w:lineRule="auto"/>
        <w:jc w:val="both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 w:rsidRPr="006241FF"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t>Artefactos y entregables.</w:t>
      </w:r>
    </w:p>
    <w:p w:rsidRPr="00FB3FE8" w:rsidR="00034C7C" w:rsidP="00034C7C" w:rsidRDefault="00034C7C" w14:paraId="53F325B8" w14:textId="77777777">
      <w:pPr>
        <w:spacing w:after="0" w:line="240" w:lineRule="auto"/>
        <w:jc w:val="both"/>
        <w:rPr>
          <w:rFonts w:ascii="Arial" w:hAnsi="Arial" w:cs="Arial"/>
        </w:rPr>
      </w:pPr>
    </w:p>
    <w:p w:rsidRPr="006241FF" w:rsidR="00034C7C" w:rsidP="00034C7C" w:rsidRDefault="00034C7C" w14:paraId="31FAE09B" w14:textId="77777777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6241FF">
        <w:t>Crear y mantener un repositorio en donde tengan los proyectos postman para las pruebas de sus APIs.</w:t>
      </w:r>
    </w:p>
    <w:p w:rsidRPr="006241FF" w:rsidR="00034C7C" w:rsidP="00034C7C" w:rsidRDefault="00034C7C" w14:paraId="00876F35" w14:textId="77777777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6241FF">
        <w:t>Cada microservicio deberá tener su propio repositorio, la entrega es individual NO en grupo.</w:t>
      </w:r>
    </w:p>
    <w:p w:rsidRPr="00696821" w:rsidR="00034C7C" w:rsidP="00034C7C" w:rsidRDefault="00034C7C" w14:paraId="66C1F003" w14:textId="130FA849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696821">
        <w:t xml:space="preserve">La entrega del código de este proyecto tiene como fecha fin de entrega el día </w:t>
      </w:r>
      <w:r w:rsidR="00696821">
        <w:t>DD/MM</w:t>
      </w:r>
      <w:r w:rsidRPr="00696821">
        <w:t xml:space="preserve">  hasta las 18:00 horas con el código que esté en ese momento en el repositorio remoto.</w:t>
      </w:r>
    </w:p>
    <w:p w:rsidRPr="00696821" w:rsidR="00034C7C" w:rsidP="00034C7C" w:rsidRDefault="00034C7C" w14:paraId="39217FEE" w14:textId="77777777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696821">
        <w:t>Mantenerse conectado en microsoft teams para la revisión y defensa de su proyecto con los instructores</w:t>
      </w:r>
    </w:p>
    <w:p w:rsidR="00034C7C" w:rsidP="00696821" w:rsidRDefault="00034C7C" w14:paraId="55358E6C" w14:textId="77777777">
      <w:pPr>
        <w:pStyle w:val="ListParagraph"/>
        <w:spacing w:after="0" w:line="240" w:lineRule="auto"/>
        <w:ind w:left="1065"/>
        <w:jc w:val="both"/>
        <w:rPr>
          <w:rFonts w:ascii="Arial" w:hAnsi="Arial" w:cs="Arial"/>
          <w:highlight w:val="yellow"/>
        </w:rPr>
      </w:pPr>
    </w:p>
    <w:p w:rsidR="00DC7342" w:rsidP="00941294" w:rsidRDefault="00DC7342" w14:paraId="35C845A9" w14:textId="77777777">
      <w:pPr>
        <w:pStyle w:val="ListParagraph"/>
      </w:pPr>
    </w:p>
    <w:sectPr w:rsidR="00DC7342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5FDA" w:rsidP="00D558E0" w:rsidRDefault="007C5FDA" w14:paraId="0B9A8B09" w14:textId="77777777">
      <w:pPr>
        <w:spacing w:after="0" w:line="240" w:lineRule="auto"/>
      </w:pPr>
      <w:r>
        <w:separator/>
      </w:r>
    </w:p>
  </w:endnote>
  <w:endnote w:type="continuationSeparator" w:id="0">
    <w:p w:rsidR="007C5FDA" w:rsidP="00D558E0" w:rsidRDefault="007C5FDA" w14:paraId="6CAEEA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5FDA" w:rsidP="00D558E0" w:rsidRDefault="007C5FDA" w14:paraId="787C4CC7" w14:textId="77777777">
      <w:pPr>
        <w:spacing w:after="0" w:line="240" w:lineRule="auto"/>
      </w:pPr>
      <w:r>
        <w:separator/>
      </w:r>
    </w:p>
  </w:footnote>
  <w:footnote w:type="continuationSeparator" w:id="0">
    <w:p w:rsidR="007C5FDA" w:rsidP="00D558E0" w:rsidRDefault="007C5FDA" w14:paraId="64B944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558E0" w:rsidP="00D558E0" w:rsidRDefault="00D558E0" w14:paraId="312039C6" w14:textId="77777777">
    <w:pPr>
      <w:pStyle w:val="Header"/>
      <w:pBdr>
        <w:bottom w:val="single" w:color="auto" w:sz="6" w:space="31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3C552D95" wp14:editId="2AC2800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B555CC" wp14:editId="01A925C4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group id="Grupo 159" style="position:absolute;margin-left:-85.05pt;margin-top:-8.85pt;width:105.75pt;height:57pt;z-index:251660288" coordsize="17007,10241" o:spid="_x0000_s1026" w14:anchorId="10AD718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5b9bd5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<v:stroke joinstyle="miter"/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<v:fill type="frame" o:title="" recolor="t" rotate="t" r:id="rId3"/>
              </v:rect>
            </v:group>
          </w:pict>
        </mc:Fallback>
      </mc:AlternateContent>
    </w:r>
  </w:p>
  <w:p w:rsidR="00D558E0" w:rsidRDefault="00D558E0" w14:paraId="53EA07A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3643A7"/>
    <w:multiLevelType w:val="multilevel"/>
    <w:tmpl w:val="33F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69D43C4"/>
    <w:multiLevelType w:val="multilevel"/>
    <w:tmpl w:val="0F6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2763E5"/>
    <w:multiLevelType w:val="hybridMultilevel"/>
    <w:tmpl w:val="0C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6A94B48"/>
    <w:multiLevelType w:val="multilevel"/>
    <w:tmpl w:val="77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7E0598"/>
    <w:multiLevelType w:val="multilevel"/>
    <w:tmpl w:val="A0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F1B0A6C"/>
    <w:multiLevelType w:val="multilevel"/>
    <w:tmpl w:val="014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68801239">
    <w:abstractNumId w:val="7"/>
  </w:num>
  <w:num w:numId="2" w16cid:durableId="1618101234">
    <w:abstractNumId w:val="11"/>
  </w:num>
  <w:num w:numId="3" w16cid:durableId="1660767927">
    <w:abstractNumId w:val="1"/>
  </w:num>
  <w:num w:numId="4" w16cid:durableId="539786427">
    <w:abstractNumId w:val="0"/>
  </w:num>
  <w:num w:numId="5" w16cid:durableId="986201724">
    <w:abstractNumId w:val="6"/>
  </w:num>
  <w:num w:numId="6" w16cid:durableId="1561672630">
    <w:abstractNumId w:val="12"/>
  </w:num>
  <w:num w:numId="7" w16cid:durableId="1821384230">
    <w:abstractNumId w:val="5"/>
  </w:num>
  <w:num w:numId="8" w16cid:durableId="480392461">
    <w:abstractNumId w:val="3"/>
  </w:num>
  <w:num w:numId="9" w16cid:durableId="968437552">
    <w:abstractNumId w:val="14"/>
  </w:num>
  <w:num w:numId="10" w16cid:durableId="142813565">
    <w:abstractNumId w:val="13"/>
  </w:num>
  <w:num w:numId="11" w16cid:durableId="1198393376">
    <w:abstractNumId w:val="8"/>
  </w:num>
  <w:num w:numId="12" w16cid:durableId="1253005058">
    <w:abstractNumId w:val="9"/>
  </w:num>
  <w:num w:numId="13" w16cid:durableId="1496991999">
    <w:abstractNumId w:val="10"/>
  </w:num>
  <w:num w:numId="14" w16cid:durableId="1094521175">
    <w:abstractNumId w:val="4"/>
  </w:num>
  <w:num w:numId="15" w16cid:durableId="201564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C7C"/>
    <w:rsid w:val="00034F47"/>
    <w:rsid w:val="000C24DF"/>
    <w:rsid w:val="000E0D66"/>
    <w:rsid w:val="0011735A"/>
    <w:rsid w:val="00133758"/>
    <w:rsid w:val="00145CAB"/>
    <w:rsid w:val="00154C3F"/>
    <w:rsid w:val="00186B0A"/>
    <w:rsid w:val="001A20FA"/>
    <w:rsid w:val="001A60FD"/>
    <w:rsid w:val="001B3152"/>
    <w:rsid w:val="001D5A1A"/>
    <w:rsid w:val="001E043E"/>
    <w:rsid w:val="001F4082"/>
    <w:rsid w:val="00200DDC"/>
    <w:rsid w:val="00201309"/>
    <w:rsid w:val="00241AA3"/>
    <w:rsid w:val="002E385F"/>
    <w:rsid w:val="002F7304"/>
    <w:rsid w:val="002F7E21"/>
    <w:rsid w:val="003525C4"/>
    <w:rsid w:val="0036604E"/>
    <w:rsid w:val="003A1AF9"/>
    <w:rsid w:val="003B2C2C"/>
    <w:rsid w:val="003D4C30"/>
    <w:rsid w:val="003E7FEF"/>
    <w:rsid w:val="003F57F5"/>
    <w:rsid w:val="00406EF4"/>
    <w:rsid w:val="0041425D"/>
    <w:rsid w:val="00426554"/>
    <w:rsid w:val="00435F0D"/>
    <w:rsid w:val="00514D6C"/>
    <w:rsid w:val="005245FC"/>
    <w:rsid w:val="00533D9D"/>
    <w:rsid w:val="00591F25"/>
    <w:rsid w:val="005A54DD"/>
    <w:rsid w:val="005B1F46"/>
    <w:rsid w:val="006241FF"/>
    <w:rsid w:val="00680791"/>
    <w:rsid w:val="00681CE1"/>
    <w:rsid w:val="00696821"/>
    <w:rsid w:val="006C6FE7"/>
    <w:rsid w:val="006D3DA0"/>
    <w:rsid w:val="006F0286"/>
    <w:rsid w:val="00752072"/>
    <w:rsid w:val="007C5FDA"/>
    <w:rsid w:val="007D5CC4"/>
    <w:rsid w:val="007D68D4"/>
    <w:rsid w:val="007F4E70"/>
    <w:rsid w:val="00844E35"/>
    <w:rsid w:val="00847061"/>
    <w:rsid w:val="008533D5"/>
    <w:rsid w:val="00853EC5"/>
    <w:rsid w:val="0087571F"/>
    <w:rsid w:val="00875926"/>
    <w:rsid w:val="00881B32"/>
    <w:rsid w:val="00891AD3"/>
    <w:rsid w:val="008B3CBC"/>
    <w:rsid w:val="008F2723"/>
    <w:rsid w:val="0091315B"/>
    <w:rsid w:val="00941294"/>
    <w:rsid w:val="009553BC"/>
    <w:rsid w:val="00992ADB"/>
    <w:rsid w:val="009B2499"/>
    <w:rsid w:val="009D42B8"/>
    <w:rsid w:val="00A3496E"/>
    <w:rsid w:val="00A71D1D"/>
    <w:rsid w:val="00AC7238"/>
    <w:rsid w:val="00B97E60"/>
    <w:rsid w:val="00BF54C9"/>
    <w:rsid w:val="00C1543F"/>
    <w:rsid w:val="00C9797C"/>
    <w:rsid w:val="00CA24A9"/>
    <w:rsid w:val="00CB1F79"/>
    <w:rsid w:val="00CB470F"/>
    <w:rsid w:val="00CD7591"/>
    <w:rsid w:val="00CF4D1B"/>
    <w:rsid w:val="00D16AD1"/>
    <w:rsid w:val="00D558E0"/>
    <w:rsid w:val="00D65B85"/>
    <w:rsid w:val="00D97C13"/>
    <w:rsid w:val="00DC7342"/>
    <w:rsid w:val="00DD5989"/>
    <w:rsid w:val="00E47209"/>
    <w:rsid w:val="00E57385"/>
    <w:rsid w:val="00E72264"/>
    <w:rsid w:val="00E870CF"/>
    <w:rsid w:val="00E9116A"/>
    <w:rsid w:val="00ED4FC3"/>
    <w:rsid w:val="00EF2875"/>
    <w:rsid w:val="00F06F6C"/>
    <w:rsid w:val="00F33E96"/>
    <w:rsid w:val="00FA13E5"/>
    <w:rsid w:val="00FD3C0E"/>
    <w:rsid w:val="3DA8C523"/>
    <w:rsid w:val="41617235"/>
    <w:rsid w:val="4FC64A4B"/>
    <w:rsid w:val="69CB58D6"/>
    <w:rsid w:val="6F88D0A4"/>
    <w:rsid w:val="703BA3DE"/>
    <w:rsid w:val="7BFCD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744B"/>
  <w15:chartTrackingRefBased/>
  <w15:docId w15:val="{DB493B94-F2C1-45EA-AB40-0D36F54D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7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58E0"/>
  </w:style>
  <w:style w:type="paragraph" w:styleId="Footer">
    <w:name w:val="footer"/>
    <w:basedOn w:val="Normal"/>
    <w:link w:val="FooterCh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58E0"/>
  </w:style>
  <w:style w:type="character" w:styleId="normaltextrun" w:customStyle="1">
    <w:name w:val="normaltextrun"/>
    <w:basedOn w:val="DefaultParagraphFont"/>
    <w:rsid w:val="00853EC5"/>
  </w:style>
  <w:style w:type="character" w:styleId="eop" w:customStyle="1">
    <w:name w:val="eop"/>
    <w:basedOn w:val="DefaultParagraphFont"/>
    <w:rsid w:val="00853EC5"/>
  </w:style>
  <w:style w:type="paragraph" w:styleId="paragraph" w:customStyle="1">
    <w:name w:val="paragraph"/>
    <w:basedOn w:val="Normal"/>
    <w:rsid w:val="007520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A5328423F947B7CADF86BF4B5F1D" ma:contentTypeVersion="14" ma:contentTypeDescription="Create a new document." ma:contentTypeScope="" ma:versionID="48315f6b806f830639f36f1000383bb0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ad178324bb99319d0422427f0c0b2831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2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893EC-9811-4F1C-BC73-12020826C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525e-e1e3-4ceb-ae75-ae90cc840746"/>
    <ds:schemaRef ds:uri="bc13aabc-3052-46c8-a7f6-8bdc1134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Arnoldo Enrique Gasperi Acevedo</dc:creator>
  <keywords/>
  <dc:description/>
  <lastModifiedBy>Ninkovski Morales Janampa</lastModifiedBy>
  <revision>20</revision>
  <dcterms:created xsi:type="dcterms:W3CDTF">2024-06-24T16:41:00.0000000Z</dcterms:created>
  <dcterms:modified xsi:type="dcterms:W3CDTF">2024-12-12T23:00:16.7383293Z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