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Project Structure:</w:t>
      </w:r>
    </w:p>
    <w:p w14:paraId="00000002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a Solution:</w:t>
      </w:r>
    </w:p>
    <w:p w14:paraId="00000003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a new .NET solution named "</w:t>
      </w:r>
      <w:proofErr w:type="spellStart"/>
      <w:r>
        <w:rPr>
          <w:color w:val="000000"/>
        </w:rPr>
        <w:t>WebApiSolution</w:t>
      </w:r>
      <w:proofErr w:type="spellEnd"/>
      <w:r>
        <w:rPr>
          <w:color w:val="000000"/>
        </w:rPr>
        <w:t>."</w:t>
      </w:r>
    </w:p>
    <w:p w14:paraId="00000005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6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 Libraries:</w:t>
      </w:r>
    </w:p>
    <w:p w14:paraId="00000007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the following class libraries within the solution:</w:t>
      </w:r>
    </w:p>
    <w:p w14:paraId="00000008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Domain: Define two model classes (Product and Category).</w:t>
      </w:r>
    </w:p>
    <w:p w14:paraId="00000009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Data: Implement a </w:t>
      </w:r>
      <w:proofErr w:type="spellStart"/>
      <w:r>
        <w:rPr>
          <w:color w:val="000000"/>
        </w:rPr>
        <w:t>DbContext</w:t>
      </w:r>
      <w:proofErr w:type="spellEnd"/>
      <w:r>
        <w:rPr>
          <w:color w:val="000000"/>
        </w:rPr>
        <w:t xml:space="preserve"> class (</w:t>
      </w:r>
      <w:proofErr w:type="spellStart"/>
      <w:r>
        <w:rPr>
          <w:color w:val="000000"/>
        </w:rPr>
        <w:t>AppDbContext</w:t>
      </w:r>
      <w:proofErr w:type="spellEnd"/>
      <w:r>
        <w:rPr>
          <w:color w:val="000000"/>
        </w:rPr>
        <w:t>) and manage database migrations.</w:t>
      </w:r>
    </w:p>
    <w:p w14:paraId="0000000A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Services: Create a service class (</w:t>
      </w:r>
      <w:proofErr w:type="spellStart"/>
      <w:r>
        <w:rPr>
          <w:color w:val="000000"/>
        </w:rPr>
        <w:t>ProductService</w:t>
      </w:r>
      <w:proofErr w:type="spellEnd"/>
      <w:r>
        <w:rPr>
          <w:color w:val="000000"/>
        </w:rPr>
        <w:t>) responsible for business logic related to products.</w:t>
      </w:r>
    </w:p>
    <w:p w14:paraId="0000000B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Web API Project</w:t>
      </w:r>
      <w:r>
        <w:rPr>
          <w:color w:val="000000"/>
        </w:rPr>
        <w:t>:</w:t>
      </w:r>
    </w:p>
    <w:p w14:paraId="0000000D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a Web API project named "</w:t>
      </w:r>
      <w:proofErr w:type="spellStart"/>
      <w:r>
        <w:rPr>
          <w:color w:val="000000"/>
        </w:rPr>
        <w:t>WebApiApp</w:t>
      </w:r>
      <w:proofErr w:type="spellEnd"/>
      <w:r>
        <w:rPr>
          <w:color w:val="000000"/>
        </w:rPr>
        <w:t>."</w:t>
      </w:r>
    </w:p>
    <w:p w14:paraId="0000000E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Set up </w:t>
      </w:r>
      <w:proofErr w:type="spellStart"/>
      <w:r>
        <w:rPr>
          <w:color w:val="000000"/>
        </w:rPr>
        <w:t>appsettings.json</w:t>
      </w:r>
      <w:proofErr w:type="spellEnd"/>
      <w:r>
        <w:rPr>
          <w:color w:val="000000"/>
        </w:rPr>
        <w:t xml:space="preserve"> with a connection string for the database.</w:t>
      </w:r>
    </w:p>
    <w:p w14:paraId="0000000F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Controller:</w:t>
      </w:r>
    </w:p>
    <w:p w14:paraId="00000011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 a controller (</w:t>
      </w:r>
      <w:proofErr w:type="spellStart"/>
      <w:r>
        <w:rPr>
          <w:color w:val="000000"/>
        </w:rPr>
        <w:t>ProductsController</w:t>
      </w:r>
      <w:proofErr w:type="spellEnd"/>
      <w:r>
        <w:rPr>
          <w:color w:val="000000"/>
        </w:rPr>
        <w:t>) in the Web API project.</w:t>
      </w:r>
    </w:p>
    <w:p w14:paraId="00000012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dependency injection to inject the </w:t>
      </w:r>
      <w:proofErr w:type="spellStart"/>
      <w:r>
        <w:rPr>
          <w:color w:val="000000"/>
        </w:rPr>
        <w:t>ProductService</w:t>
      </w:r>
      <w:proofErr w:type="spellEnd"/>
      <w:r>
        <w:rPr>
          <w:color w:val="000000"/>
        </w:rPr>
        <w:t xml:space="preserve"> into the</w:t>
      </w:r>
      <w:r>
        <w:rPr>
          <w:color w:val="000000"/>
        </w:rPr>
        <w:t xml:space="preserve"> controller.</w:t>
      </w:r>
    </w:p>
    <w:p w14:paraId="00000013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API endpoints for:</w:t>
      </w:r>
    </w:p>
    <w:p w14:paraId="00000015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Retrieving all products.</w:t>
      </w:r>
    </w:p>
    <w:p w14:paraId="00000016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Retrieving a single product by ID.</w:t>
      </w:r>
    </w:p>
    <w:p w14:paraId="00000017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Adding a new product.</w:t>
      </w:r>
    </w:p>
    <w:p w14:paraId="00000018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Updating an existing product.</w:t>
      </w:r>
    </w:p>
    <w:p w14:paraId="00000019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Deleting a product.</w:t>
      </w:r>
    </w:p>
    <w:p w14:paraId="0000001A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Retrieving all products in a specific category.</w:t>
      </w:r>
    </w:p>
    <w:p w14:paraId="0000001B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Retrieving the total price of products in a specific category.</w:t>
      </w:r>
    </w:p>
    <w:p w14:paraId="0000001C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Retrieving the total price of products per category.</w:t>
      </w:r>
    </w:p>
    <w:p w14:paraId="0000001D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E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Database Integration:</w:t>
      </w:r>
    </w:p>
    <w:p w14:paraId="0000001F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Configure Entity Framework Core in the Web API project to use the </w:t>
      </w:r>
      <w:proofErr w:type="spellStart"/>
      <w:r>
        <w:rPr>
          <w:color w:val="000000"/>
        </w:rPr>
        <w:t>App</w:t>
      </w:r>
      <w:r>
        <w:rPr>
          <w:color w:val="000000"/>
        </w:rPr>
        <w:t>DbContext</w:t>
      </w:r>
      <w:proofErr w:type="spellEnd"/>
      <w:r>
        <w:rPr>
          <w:color w:val="000000"/>
        </w:rPr>
        <w:t>.</w:t>
      </w:r>
    </w:p>
    <w:p w14:paraId="00000020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Models:</w:t>
      </w:r>
    </w:p>
    <w:p w14:paraId="00000022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 the Product and Category models in the Domain class library.</w:t>
      </w:r>
    </w:p>
    <w:p w14:paraId="00000023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4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Product Domain Class:</w:t>
      </w:r>
    </w:p>
    <w:p w14:paraId="00000025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6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Id: </w:t>
      </w:r>
    </w:p>
    <w:p w14:paraId="00000027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Type: Integer</w:t>
      </w:r>
    </w:p>
    <w:p w14:paraId="00000028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Description: Unique identifier for the product.</w:t>
      </w:r>
    </w:p>
    <w:p w14:paraId="00000029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A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Name:</w:t>
      </w:r>
    </w:p>
    <w:p w14:paraId="0000002B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Type: String</w:t>
      </w:r>
    </w:p>
    <w:p w14:paraId="0000002C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Description: Name of the product.</w:t>
      </w:r>
    </w:p>
    <w:p w14:paraId="0000002D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Price:</w:t>
      </w:r>
    </w:p>
    <w:p w14:paraId="0000002F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Type: Decima</w:t>
      </w:r>
      <w:r>
        <w:rPr>
          <w:color w:val="000000"/>
        </w:rPr>
        <w:t>l</w:t>
      </w:r>
    </w:p>
    <w:p w14:paraId="00000030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Description: Price of the product.</w:t>
      </w:r>
    </w:p>
    <w:p w14:paraId="00000031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CategoryId</w:t>
      </w:r>
      <w:proofErr w:type="spellEnd"/>
      <w:r>
        <w:rPr>
          <w:color w:val="000000"/>
        </w:rPr>
        <w:t>:</w:t>
      </w:r>
    </w:p>
    <w:p w14:paraId="00000033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Type: Integer</w:t>
      </w:r>
    </w:p>
    <w:p w14:paraId="00000034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Description: Identifier indicating the category to which the product belongs.</w:t>
      </w:r>
    </w:p>
    <w:p w14:paraId="00000035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Additional Properties (Optional):</w:t>
      </w:r>
    </w:p>
    <w:p w14:paraId="00000037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Description, </w:t>
      </w:r>
      <w:proofErr w:type="spellStart"/>
      <w:r>
        <w:rPr>
          <w:color w:val="000000"/>
        </w:rPr>
        <w:t>CreatedAt</w:t>
      </w:r>
      <w:proofErr w:type="spellEnd"/>
      <w:r>
        <w:rPr>
          <w:color w:val="000000"/>
        </w:rPr>
        <w:t>, or any other properties that might be relevant to your application.</w:t>
      </w:r>
    </w:p>
    <w:p w14:paraId="00000038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9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Category Domain Class:</w:t>
      </w:r>
    </w:p>
    <w:p w14:paraId="0000003A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Id:</w:t>
      </w:r>
    </w:p>
    <w:p w14:paraId="0000003C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Type: Integer</w:t>
      </w:r>
    </w:p>
    <w:p w14:paraId="0000003D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Description: Unique identifier for the category.</w:t>
      </w:r>
    </w:p>
    <w:p w14:paraId="0000003E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Name:</w:t>
      </w:r>
    </w:p>
    <w:p w14:paraId="00000040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Type: String</w:t>
      </w:r>
    </w:p>
    <w:p w14:paraId="00000041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Description: Name of the category.</w:t>
      </w:r>
    </w:p>
    <w:p w14:paraId="00000042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Additional Properties (Optional):</w:t>
      </w:r>
    </w:p>
    <w:p w14:paraId="00000044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Description, </w:t>
      </w:r>
      <w:proofErr w:type="spellStart"/>
      <w:r>
        <w:rPr>
          <w:color w:val="000000"/>
        </w:rPr>
        <w:t>CreatedAt</w:t>
      </w:r>
      <w:proofErr w:type="spellEnd"/>
      <w:r>
        <w:rPr>
          <w:color w:val="000000"/>
        </w:rPr>
        <w:t>, or any other properties that might be relevant to your application.</w:t>
      </w:r>
    </w:p>
    <w:p w14:paraId="00000045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6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DbContext</w:t>
      </w:r>
      <w:proofErr w:type="spellEnd"/>
      <w:r>
        <w:rPr>
          <w:color w:val="000000"/>
        </w:rPr>
        <w:t>:</w:t>
      </w:r>
    </w:p>
    <w:p w14:paraId="00000047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 the </w:t>
      </w:r>
      <w:proofErr w:type="spellStart"/>
      <w:r>
        <w:rPr>
          <w:color w:val="000000"/>
        </w:rPr>
        <w:t>AppDbContext</w:t>
      </w:r>
      <w:proofErr w:type="spellEnd"/>
      <w:r>
        <w:rPr>
          <w:color w:val="000000"/>
        </w:rPr>
        <w:t xml:space="preserve"> class in the Data class library, inheriting from </w:t>
      </w:r>
      <w:proofErr w:type="spellStart"/>
      <w:r>
        <w:rPr>
          <w:color w:val="000000"/>
        </w:rPr>
        <w:t>DbContext</w:t>
      </w:r>
      <w:proofErr w:type="spellEnd"/>
      <w:r>
        <w:rPr>
          <w:color w:val="000000"/>
        </w:rPr>
        <w:t>.</w:t>
      </w:r>
    </w:p>
    <w:p w14:paraId="00000048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Include </w:t>
      </w:r>
      <w:proofErr w:type="spellStart"/>
      <w:r>
        <w:rPr>
          <w:color w:val="000000"/>
        </w:rPr>
        <w:t>DbSet</w:t>
      </w:r>
      <w:proofErr w:type="spellEnd"/>
      <w:r>
        <w:rPr>
          <w:color w:val="000000"/>
        </w:rPr>
        <w:t xml:space="preserve"> properties for both Product and Category.</w:t>
      </w:r>
    </w:p>
    <w:p w14:paraId="00000049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A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Services:</w:t>
      </w:r>
    </w:p>
    <w:p w14:paraId="0000004B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 the </w:t>
      </w:r>
      <w:proofErr w:type="spellStart"/>
      <w:r>
        <w:rPr>
          <w:color w:val="000000"/>
        </w:rPr>
        <w:t>ProductService</w:t>
      </w:r>
      <w:proofErr w:type="spellEnd"/>
      <w:r>
        <w:rPr>
          <w:color w:val="000000"/>
        </w:rPr>
        <w:t xml:space="preserve"> class in the Services class library.</w:t>
      </w:r>
    </w:p>
    <w:p w14:paraId="0000004C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Include methods for CRUD operations on products.</w:t>
      </w:r>
    </w:p>
    <w:p w14:paraId="0000004D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Controller Actions:</w:t>
      </w:r>
    </w:p>
    <w:p w14:paraId="0000004F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Implement actions in the </w:t>
      </w:r>
      <w:proofErr w:type="spellStart"/>
      <w:r>
        <w:rPr>
          <w:color w:val="000000"/>
        </w:rPr>
        <w:t>ProductsController</w:t>
      </w:r>
      <w:proofErr w:type="spellEnd"/>
      <w:r>
        <w:rPr>
          <w:color w:val="000000"/>
        </w:rPr>
        <w:t xml:space="preserve"> to interact with the </w:t>
      </w:r>
      <w:proofErr w:type="spellStart"/>
      <w:r>
        <w:rPr>
          <w:color w:val="000000"/>
        </w:rPr>
        <w:t>ProductService</w:t>
      </w:r>
      <w:proofErr w:type="spellEnd"/>
      <w:r>
        <w:rPr>
          <w:color w:val="000000"/>
        </w:rPr>
        <w:t>.</w:t>
      </w:r>
    </w:p>
    <w:p w14:paraId="00000050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 appropriate HTTP methods (GET, POST, PUT, DELETE) for each action.</w:t>
      </w:r>
    </w:p>
    <w:p w14:paraId="00000051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Dependency Injection:</w:t>
      </w:r>
    </w:p>
    <w:p w14:paraId="00000053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Inject the </w:t>
      </w:r>
      <w:proofErr w:type="spellStart"/>
      <w:r>
        <w:rPr>
          <w:color w:val="000000"/>
        </w:rPr>
        <w:t>ProductService</w:t>
      </w:r>
      <w:proofErr w:type="spellEnd"/>
      <w:r>
        <w:rPr>
          <w:color w:val="000000"/>
        </w:rPr>
        <w:t xml:space="preserve"> into the </w:t>
      </w:r>
      <w:proofErr w:type="spellStart"/>
      <w:r>
        <w:rPr>
          <w:color w:val="000000"/>
        </w:rPr>
        <w:t>ProductsController</w:t>
      </w:r>
      <w:proofErr w:type="spellEnd"/>
      <w:r>
        <w:rPr>
          <w:color w:val="000000"/>
        </w:rPr>
        <w:t xml:space="preserve"> using constructor injection</w:t>
      </w:r>
      <w:r>
        <w:rPr>
          <w:color w:val="000000"/>
        </w:rPr>
        <w:t>.</w:t>
      </w:r>
    </w:p>
    <w:p w14:paraId="00000054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5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Testing:</w:t>
      </w:r>
    </w:p>
    <w:p w14:paraId="00000056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 a tool like Postman or Swagger to test the API endpoints.</w:t>
      </w:r>
    </w:p>
    <w:p w14:paraId="00000057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 each endpoint for various scenarios, especially those involving the enhanced service logic.</w:t>
      </w:r>
    </w:p>
    <w:p w14:paraId="0000005C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D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</w:t>
      </w:r>
    </w:p>
    <w:p w14:paraId="0000005E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 the endpoints that accept parameters (e.g., category ID), ensure proper validation and error handling.</w:t>
      </w:r>
    </w:p>
    <w:p w14:paraId="0000005F" w14:textId="77777777" w:rsidR="00104053" w:rsidRDefault="00803B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Implement error responses with meaningful messages and appropriate HTTP st</w:t>
      </w:r>
      <w:r>
        <w:rPr>
          <w:color w:val="000000"/>
        </w:rPr>
        <w:t>atus codes.</w:t>
      </w:r>
    </w:p>
    <w:p w14:paraId="00000061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4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5" w14:textId="77777777" w:rsidR="00104053" w:rsidRDefault="0010405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1040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053"/>
    <w:rsid w:val="00104053"/>
    <w:rsid w:val="004360F8"/>
    <w:rsid w:val="00610A2E"/>
    <w:rsid w:val="0080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F5F8"/>
  <w15:docId w15:val="{30D365F8-0A73-4493-9E6C-2C1EE5F1C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Saba Maghlakelidze</cp:lastModifiedBy>
  <cp:revision>4</cp:revision>
  <dcterms:created xsi:type="dcterms:W3CDTF">2024-06-20T09:50:00Z</dcterms:created>
  <dcterms:modified xsi:type="dcterms:W3CDTF">2024-06-20T10:01:00Z</dcterms:modified>
</cp:coreProperties>
</file>