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TẤT TẦN TẬT</w:t>
      </w:r>
    </w:p>
    <w:p>
      <w:pPr>
        <w:jc w:val="center"/>
      </w:pPr>
      <w:r>
        <w:rPr>
          <w:b/>
          <w:sz w:val="28"/>
        </w:rPr>
        <w:t>MÔ HÌNH DOANH THU NỀN TẢNG</w:t>
      </w:r>
    </w:p>
    <w:p>
      <w:pPr>
        <w:jc w:val="center"/>
      </w:pPr>
      <w:r>
        <w:rPr>
          <w:i/>
        </w:rPr>
        <w:t>Mua bán dễ dàng – Kết nối mọi người</w:t>
      </w:r>
    </w:p>
    <w:p>
      <w:pPr>
        <w:pStyle w:val="Heading1"/>
      </w:pPr>
      <w:r>
        <w:t>1. Tổng quan mô hình doanh thu</w:t>
      </w:r>
    </w:p>
    <w:p>
      <w:r>
        <w:t>Tất Tần Tật nên sử dụng mô hình marketplace đa nguồn doanh thu: miễn phí để thu hút người dùng, sau đó kiếm tiền từ giao dịch và các dịch vụ gia tăng.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Nguồn doanh thu</w:t>
            </w:r>
          </w:p>
        </w:tc>
        <w:tc>
          <w:tcPr>
            <w:tcW w:type="dxa" w:w="3408"/>
          </w:tcPr>
          <w:p>
            <w:r>
              <w:t>Cách thu tiền</w:t>
            </w:r>
          </w:p>
        </w:tc>
        <w:tc>
          <w:tcPr>
            <w:tcW w:type="dxa" w:w="3408"/>
          </w:tcPr>
          <w:p>
            <w:r>
              <w:t>Đề xuất</w:t>
            </w:r>
          </w:p>
        </w:tc>
      </w:tr>
      <w:tr>
        <w:tc>
          <w:tcPr>
            <w:tcW w:type="dxa" w:w="3408"/>
          </w:tcPr>
          <w:p>
            <w:r>
              <w:t>Phí giao dịch</w:t>
            </w:r>
          </w:p>
        </w:tc>
        <w:tc>
          <w:tcPr>
            <w:tcW w:type="dxa" w:w="3408"/>
          </w:tcPr>
          <w:p>
            <w:r>
              <w:t>% trên mỗi đơn hàng</w:t>
            </w:r>
          </w:p>
        </w:tc>
        <w:tc>
          <w:tcPr>
            <w:tcW w:type="dxa" w:w="3408"/>
          </w:tcPr>
          <w:p>
            <w:r>
              <w:t>3–5%</w:t>
            </w:r>
          </w:p>
        </w:tc>
      </w:tr>
      <w:tr>
        <w:tc>
          <w:tcPr>
            <w:tcW w:type="dxa" w:w="3408"/>
          </w:tcPr>
          <w:p>
            <w:r>
              <w:t>Đẩy tin</w:t>
            </w:r>
          </w:p>
        </w:tc>
        <w:tc>
          <w:tcPr>
            <w:tcW w:type="dxa" w:w="3408"/>
          </w:tcPr>
          <w:p>
            <w:r>
              <w:t>Người bán trả tiền để sản phẩm nổi bật</w:t>
            </w:r>
          </w:p>
        </w:tc>
        <w:tc>
          <w:tcPr>
            <w:tcW w:type="dxa" w:w="3408"/>
          </w:tcPr>
          <w:p>
            <w:r>
              <w:t>10.000–50.000đ/lần</w:t>
            </w:r>
          </w:p>
        </w:tc>
      </w:tr>
      <w:tr>
        <w:tc>
          <w:tcPr>
            <w:tcW w:type="dxa" w:w="3408"/>
          </w:tcPr>
          <w:p>
            <w:r>
              <w:t>Tin VIP</w:t>
            </w:r>
          </w:p>
        </w:tc>
        <w:tc>
          <w:tcPr>
            <w:tcW w:type="dxa" w:w="3408"/>
          </w:tcPr>
          <w:p>
            <w:r>
              <w:t>Hiển thị ưu tiên</w:t>
            </w:r>
          </w:p>
        </w:tc>
        <w:tc>
          <w:tcPr>
            <w:tcW w:type="dxa" w:w="3408"/>
          </w:tcPr>
          <w:p>
            <w:r>
              <w:t>29.000–99.000đ</w:t>
            </w:r>
          </w:p>
        </w:tc>
      </w:tr>
      <w:tr>
        <w:tc>
          <w:tcPr>
            <w:tcW w:type="dxa" w:w="3408"/>
          </w:tcPr>
          <w:p>
            <w:r>
              <w:t>Quảng cáo</w:t>
            </w:r>
          </w:p>
        </w:tc>
        <w:tc>
          <w:tcPr>
            <w:tcW w:type="dxa" w:w="3408"/>
          </w:tcPr>
          <w:p>
            <w:r>
              <w:t>Banner / Sponsored Listing</w:t>
            </w:r>
          </w:p>
        </w:tc>
        <w:tc>
          <w:tcPr>
            <w:tcW w:type="dxa" w:w="3408"/>
          </w:tcPr>
          <w:p>
            <w:r>
              <w:t>Theo chiến dịch</w:t>
            </w:r>
          </w:p>
        </w:tc>
      </w:tr>
      <w:tr>
        <w:tc>
          <w:tcPr>
            <w:tcW w:type="dxa" w:w="3408"/>
          </w:tcPr>
          <w:p>
            <w:r>
              <w:t>Gói Shop/Business</w:t>
            </w:r>
          </w:p>
        </w:tc>
        <w:tc>
          <w:tcPr>
            <w:tcW w:type="dxa" w:w="3408"/>
          </w:tcPr>
          <w:p>
            <w:r>
              <w:t>Thuê bao hàng tháng</w:t>
            </w:r>
          </w:p>
        </w:tc>
        <w:tc>
          <w:tcPr>
            <w:tcW w:type="dxa" w:w="3408"/>
          </w:tcPr>
          <w:p>
            <w:r>
              <w:t>99.000–499.000đ/tháng</w:t>
            </w:r>
          </w:p>
        </w:tc>
      </w:tr>
      <w:tr>
        <w:tc>
          <w:tcPr>
            <w:tcW w:type="dxa" w:w="3408"/>
          </w:tcPr>
          <w:p>
            <w:r>
              <w:t>Dịch vụ vận chuyển</w:t>
            </w:r>
          </w:p>
        </w:tc>
        <w:tc>
          <w:tcPr>
            <w:tcW w:type="dxa" w:w="3408"/>
          </w:tcPr>
          <w:p>
            <w:r>
              <w:t>Hoa hồng/chiết khấu từ đối tác</w:t>
            </w:r>
          </w:p>
        </w:tc>
        <w:tc>
          <w:tcPr>
            <w:tcW w:type="dxa" w:w="3408"/>
          </w:tcPr>
          <w:p>
            <w:r>
              <w:t>% theo đơn</w:t>
            </w:r>
          </w:p>
        </w:tc>
      </w:tr>
    </w:tbl>
    <w:p>
      <w:pPr>
        <w:pStyle w:val="Heading1"/>
      </w:pPr>
      <w:r>
        <w:t>2. Phí giao dịch</w:t>
      </w:r>
    </w:p>
    <w:p>
      <w:r>
        <w:t>Giai đoạn Beta: đề xuất 0% phí giao dịch để tăng thanh khoản.</w:t>
      </w:r>
    </w:p>
    <w:p>
      <w:r>
        <w:t>Khi nền tảng chính thức: đề xuất khoảng 3% phí giao dịch, chỉ tăng lên 4–5% khi hệ sinh thái đã có lượng giao dịch lớn.</w:t>
      </w:r>
    </w:p>
    <w:p>
      <w:r>
        <w:t>Ví dụ: đơn hàng 10.000.000đ, phí nền tảng 3% = 300.000đ; người bán nhận 9.700.000đ trước các khoản phí khác nếu có.</w:t>
      </w:r>
    </w:p>
    <w:p>
      <w:pPr>
        <w:pStyle w:val="Heading1"/>
      </w:pPr>
      <w:r>
        <w:t>3. Đẩy tin – nguồn doanh thu quan trọng</w:t>
      </w:r>
    </w:p>
    <w:p>
      <w:r>
        <w:t>Người bán không bắt buộc trả tiền. Họ có thể mua dịch vụ đẩy tin nếu muốn sản phẩm được ưu tiên hiển thị và bán nhanh hơn.</w:t>
      </w:r>
    </w:p>
    <w:p>
      <w:r>
        <w:t>• Đẩy 1 ngày: 10.000đ</w:t>
      </w:r>
    </w:p>
    <w:p>
      <w:r>
        <w:t>• Đẩy 3 ngày: 25.000đ</w:t>
      </w:r>
    </w:p>
    <w:p>
      <w:r>
        <w:t>• Đẩy 7 ngày: 49.000đ</w:t>
      </w:r>
    </w:p>
    <w:p>
      <w:r>
        <w:t>• VIP 7 ngày: 79.000đ</w:t>
      </w:r>
    </w:p>
    <w:p>
      <w:r>
        <w:t>• VIP 30 ngày: 199.000đ</w:t>
      </w:r>
    </w:p>
    <w:p>
      <w:pPr>
        <w:pStyle w:val="Heading1"/>
      </w:pPr>
      <w:r>
        <w:t>4. Gói Shop</w:t>
      </w:r>
    </w:p>
    <w:p>
      <w:r>
        <w:t>FREE – 0đ/tháng: 20 tin đăng, chat, quản lý đơn, đánh giá.</w:t>
      </w:r>
    </w:p>
    <w:p>
      <w:r>
        <w:t>PRO – 99.000đ/tháng: 200 tin đăng, đẩy tin miễn phí, thống kê, quản lý khách hàng, Shop Profile.</w:t>
      </w:r>
    </w:p>
    <w:p>
      <w:r>
        <w:t>BUSINESS – 299.000đ/tháng: không giới hạn tin, dashboard, quản lý nhân viên, API, báo cáo nâng cao, quảng cáo ưu đãi.</w:t>
      </w:r>
    </w:p>
    <w:p>
      <w:r>
        <w:t>ENTERPRISE – từ 499.000đ/tháng: dành cho doanh nghiệp lớn.</w:t>
      </w:r>
    </w:p>
    <w:p>
      <w:pPr>
        <w:pStyle w:val="Heading1"/>
      </w:pPr>
      <w:r>
        <w:t>5. Doanh thu quảng cáo</w:t>
      </w:r>
    </w:p>
    <w:p>
      <w:r>
        <w:t>Khi nền tảng có lượng người dùng và traffic đủ lớn, triển khai Sponsored Product, Banner Ads, Sponsored Search, Category Ads và Shop Promotion.</w:t>
      </w:r>
    </w:p>
    <w:p>
      <w:r>
        <w:t>Ví dụ một cửa hàng có thể trả khoảng 2.000.000đ/tháng cho vị trí quảng cáo nổi bật. Đây là mức giả định để xây mô hình, không phải bảng giá cố định.</w:t>
      </w:r>
    </w:p>
    <w:p>
      <w:pPr>
        <w:pStyle w:val="Heading1"/>
      </w:pPr>
      <w:r>
        <w:t>6. Doanh thu từ vận chuyển</w:t>
      </w:r>
    </w:p>
    <w:p>
      <w:r>
        <w:t>Có thể tích hợp các đối tác vận chuyển phù hợp. Tất Tần Tật có thể hưởng chiết khấu/commission theo thỏa thuận.</w:t>
      </w:r>
    </w:p>
    <w:p>
      <w:r>
        <w:t>Ví dụ giả định: khách trả 35.000đ, chi phí đối tác 32.000đ, phần chênh lệch 3.000đ là doanh thu/biên của nền tảng theo hợp đồng.</w:t>
      </w:r>
    </w:p>
    <w:p>
      <w:pPr>
        <w:pStyle w:val="Heading1"/>
      </w:pPr>
      <w:r>
        <w:t>7. Thanh toán</w:t>
      </w:r>
    </w:p>
    <w:p>
      <w:r>
        <w:t>Không nên tự giữ tiền người dùng ngay từ đầu. Nên tích hợp payment gateway/đơn vị trung gian và thiết kế hệ thống đối soát.</w:t>
      </w:r>
    </w:p>
    <w:p>
      <w:r>
        <w:t>Luồng: Người mua → Payment Provider → Tất Tần Tật → trừ phí nền tảng → thanh toán phần còn lại cho người bán.</w:t>
      </w:r>
    </w:p>
    <w:p>
      <w:r>
        <w:t>Cần tính riêng phí thanh toán của gateway trong bài toán unit economics.</w:t>
      </w:r>
    </w:p>
    <w:p>
      <w:pPr>
        <w:pStyle w:val="Heading1"/>
      </w:pPr>
      <w:r>
        <w:t>8. Hàng vật lý và dịch vụ kỹ thuật số</w:t>
      </w:r>
    </w:p>
    <w:p>
      <w:r>
        <w:t>Hàng hóa vật lý như điện thoại, laptop, xe máy… cần thiết kế luồng thanh toán thương mại phù hợp.</w:t>
      </w:r>
    </w:p>
    <w:p>
      <w:r>
        <w:t>Các dịch vụ kỹ thuật số hoặc subscription bán trong app cần được thiết kế phù hợp với chính sách của Google Play và App Store.</w:t>
      </w:r>
    </w:p>
    <w:p>
      <w:r>
        <w:t>Nên tách kiến trúc: Physical Commerce → Payment Gateway; Digital Services → hệ thống billing phù hợp của từng nền tảng.</w:t>
      </w:r>
    </w:p>
    <w:p>
      <w:pPr>
        <w:pStyle w:val="Heading1"/>
      </w:pPr>
      <w:r>
        <w:t>9. Ví dụ doanh thu nền tảng</w:t>
      </w:r>
    </w:p>
    <w:p>
      <w:r>
        <w:t>Giả định 100.000 giao dịch/tháng, giá trị giao dịch trung bình 500.000đ.</w:t>
      </w:r>
    </w:p>
    <w:p>
      <w:r>
        <w:t>GMV = 100.000 × 500.000đ = 50 tỷ đồng/tháng.</w:t>
      </w:r>
    </w:p>
    <w:p>
      <w:r>
        <w:t>Phí nền tảng trung bình 3% → khoảng 1,5 tỷ đồng/tháng.</w:t>
      </w:r>
    </w:p>
    <w:p>
      <w:r>
        <w:t>Đẩy tin: 10.000 người × 30.000đ = 300 triệu đồng.</w:t>
      </w:r>
    </w:p>
    <w:p>
      <w:r>
        <w:t>Shop subscription: 2.000 shop × 199.000đ ≈ 398 triệu đồng.</w:t>
      </w:r>
    </w:p>
    <w:p>
      <w:r>
        <w:t>Quảng cáo: giả định ≈ 300 triệu đồng.</w:t>
      </w:r>
    </w:p>
    <w:p>
      <w:r>
        <w:t>Shipping/dịch vụ: giả định ≈ 200 triệu đồng.</w:t>
      </w:r>
    </w:p>
    <w:p>
      <w:r>
        <w:t>Tổng doanh thu nền tảng theo ví dụ giả định: khoảng 2,7 tỷ đồng/tháng.</w:t>
      </w:r>
    </w:p>
    <w:p>
      <w:r>
        <w:t>Các số liệu trên chỉ là kịch bản minh họa và chưa trừ VAT, phí payment, SMS OTP, server, nhân sự, marketing, hoàn tiền, chargeback và hỗ trợ khách hàng.</w:t>
      </w:r>
    </w:p>
    <w:p>
      <w:pPr>
        <w:pStyle w:val="Heading1"/>
      </w:pPr>
      <w:r>
        <w:t>10. Mô hình kiếm tiền 3 tầng</w:t>
      </w:r>
    </w:p>
    <w:p>
      <w:r>
        <w:t>1) Người dùng bình thường: gần như miễn phí.</w:t>
      </w:r>
    </w:p>
    <w:p>
      <w:r>
        <w:t>2) Người bán muốn bán nhanh: trả tiền đẩy tin/VIP.</w:t>
      </w:r>
    </w:p>
    <w:p>
      <w:r>
        <w:t>3) Shop chuyên nghiệp và doanh nghiệp: trả subscription và quảng cáo.</w:t>
      </w:r>
    </w:p>
    <w:p>
      <w:r>
        <w:t>Ngoài ra có thể phát triển thêm commission từ giao dịch và vận chuyển.</w:t>
      </w:r>
    </w:p>
    <w:p>
      <w:pPr>
        <w:pStyle w:val="Heading1"/>
      </w:pPr>
      <w:r>
        <w:t>11. Chính sách doanh thu đề xuất giai đoạn đầu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Hạng mục</w:t>
            </w:r>
          </w:p>
        </w:tc>
        <w:tc>
          <w:tcPr>
            <w:tcW w:type="dxa" w:w="5112"/>
          </w:tcPr>
          <w:p>
            <w:r>
              <w:t>Đề xuất</w:t>
            </w:r>
          </w:p>
        </w:tc>
      </w:tr>
      <w:tr>
        <w:tc>
          <w:tcPr>
            <w:tcW w:type="dxa" w:w="5112"/>
          </w:tcPr>
          <w:p>
            <w:r>
              <w:t>Người mua</w:t>
            </w:r>
          </w:p>
        </w:tc>
        <w:tc>
          <w:tcPr>
            <w:tcW w:type="dxa" w:w="5112"/>
          </w:tcPr>
          <w:p>
            <w:r>
              <w:t>Miễn phí</w:t>
            </w:r>
          </w:p>
        </w:tc>
      </w:tr>
      <w:tr>
        <w:tc>
          <w:tcPr>
            <w:tcW w:type="dxa" w:w="5112"/>
          </w:tcPr>
          <w:p>
            <w:r>
              <w:t>Người đăng bán</w:t>
            </w:r>
          </w:p>
        </w:tc>
        <w:tc>
          <w:tcPr>
            <w:tcW w:type="dxa" w:w="5112"/>
          </w:tcPr>
          <w:p>
            <w:r>
              <w:t>Miễn phí</w:t>
            </w:r>
          </w:p>
        </w:tc>
      </w:tr>
      <w:tr>
        <w:tc>
          <w:tcPr>
            <w:tcW w:type="dxa" w:w="5112"/>
          </w:tcPr>
          <w:p>
            <w:r>
              <w:t>Phí giao dịch</w:t>
            </w:r>
          </w:p>
        </w:tc>
        <w:tc>
          <w:tcPr>
            <w:tcW w:type="dxa" w:w="5112"/>
          </w:tcPr>
          <w:p>
            <w:r>
              <w:t>0% Beta → 3% khi chính thức</w:t>
            </w:r>
          </w:p>
        </w:tc>
      </w:tr>
      <w:tr>
        <w:tc>
          <w:tcPr>
            <w:tcW w:type="dxa" w:w="5112"/>
          </w:tcPr>
          <w:p>
            <w:r>
              <w:t>Đẩy tin</w:t>
            </w:r>
          </w:p>
        </w:tc>
        <w:tc>
          <w:tcPr>
            <w:tcW w:type="dxa" w:w="5112"/>
          </w:tcPr>
          <w:p>
            <w:r>
              <w:t>Từ 10.000đ</w:t>
            </w:r>
          </w:p>
        </w:tc>
      </w:tr>
      <w:tr>
        <w:tc>
          <w:tcPr>
            <w:tcW w:type="dxa" w:w="5112"/>
          </w:tcPr>
          <w:p>
            <w:r>
              <w:t>Shop Pro</w:t>
            </w:r>
          </w:p>
        </w:tc>
        <w:tc>
          <w:tcPr>
            <w:tcW w:type="dxa" w:w="5112"/>
          </w:tcPr>
          <w:p>
            <w:r>
              <w:t>99.000đ/tháng</w:t>
            </w:r>
          </w:p>
        </w:tc>
      </w:tr>
      <w:tr>
        <w:tc>
          <w:tcPr>
            <w:tcW w:type="dxa" w:w="5112"/>
          </w:tcPr>
          <w:p>
            <w:r>
              <w:t>Business</w:t>
            </w:r>
          </w:p>
        </w:tc>
        <w:tc>
          <w:tcPr>
            <w:tcW w:type="dxa" w:w="5112"/>
          </w:tcPr>
          <w:p>
            <w:r>
              <w:t>299.000đ/tháng</w:t>
            </w:r>
          </w:p>
        </w:tc>
      </w:tr>
      <w:tr>
        <w:tc>
          <w:tcPr>
            <w:tcW w:type="dxa" w:w="5112"/>
          </w:tcPr>
          <w:p>
            <w:r>
              <w:t>Quảng cáo</w:t>
            </w:r>
          </w:p>
        </w:tc>
        <w:tc>
          <w:tcPr>
            <w:tcW w:type="dxa" w:w="5112"/>
          </w:tcPr>
          <w:p>
            <w:r>
              <w:t>Triển khai sau khi có traffic</w:t>
            </w:r>
          </w:p>
        </w:tc>
      </w:tr>
      <w:tr>
        <w:tc>
          <w:tcPr>
            <w:tcW w:type="dxa" w:w="5112"/>
          </w:tcPr>
          <w:p>
            <w:r>
              <w:t>Shipping</w:t>
            </w:r>
          </w:p>
        </w:tc>
        <w:tc>
          <w:tcPr>
            <w:tcW w:type="dxa" w:w="5112"/>
          </w:tcPr>
          <w:p>
            <w:r>
              <w:t>Commission/chiết khấu từ đối tác</w:t>
            </w:r>
          </w:p>
        </w:tc>
      </w:tr>
      <w:tr>
        <w:tc>
          <w:tcPr>
            <w:tcW w:type="dxa" w:w="5112"/>
          </w:tcPr>
          <w:p>
            <w:r>
              <w:t>Payment</w:t>
            </w:r>
          </w:p>
        </w:tc>
        <w:tc>
          <w:tcPr>
            <w:tcW w:type="dxa" w:w="5112"/>
          </w:tcPr>
          <w:p>
            <w:r>
              <w:t>Tích hợp gateway; không tự xây ví ngay từ đầu</w:t>
            </w:r>
          </w:p>
        </w:tc>
      </w:tr>
    </w:tbl>
    <w:p>
      <w:pPr>
        <w:pStyle w:val="Heading1"/>
      </w:pPr>
      <w:r>
        <w:t>12. Yêu cầu quan trọng đối với CSDL và tài chính</w:t>
      </w:r>
    </w:p>
    <w:p>
      <w:r>
        <w:t>Ngay từ đầu nên thiết kế Ledger / Transaction / Wallet / Payout / Platform Fee để ghi nhận, đối soát và truy vết tiền vào/ra.</w:t>
      </w:r>
    </w:p>
    <w:p>
      <w:r>
        <w:t>Nếu không xây nền tảng tài chính đúng từ đầu, việc kiểm soát doanh thu và đối soát khi số lượng giao dịch tăng mạnh sẽ khó khăn.</w:t>
      </w:r>
    </w:p>
    <w:p>
      <w:pPr>
        <w:jc w:val="center"/>
      </w:pPr>
      <w:r>
        <w:rPr>
          <w:i/>
          <w:sz w:val="18"/>
        </w:rPr>
        <w:t>Tài liệu mô hình doanh thu – Tất Tần Tật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