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4B" w:rsidRDefault="00373A4B" w:rsidP="00020419">
      <w:pPr>
        <w:pStyle w:val="Title"/>
        <w:rPr>
          <w:sz w:val="40"/>
          <w:szCs w:val="36"/>
          <w:u w:val="none"/>
        </w:rPr>
      </w:pPr>
    </w:p>
    <w:p w:rsidR="00020419" w:rsidRDefault="00020419" w:rsidP="00020419">
      <w:pPr>
        <w:pStyle w:val="Title"/>
        <w:rPr>
          <w:sz w:val="40"/>
          <w:szCs w:val="36"/>
          <w:u w:val="none"/>
        </w:rPr>
      </w:pPr>
      <w:r>
        <w:rPr>
          <w:sz w:val="40"/>
          <w:szCs w:val="36"/>
          <w:u w:val="none"/>
        </w:rPr>
        <w:t>Response</w:t>
      </w:r>
    </w:p>
    <w:p w:rsidR="00020419" w:rsidRDefault="00020419" w:rsidP="00020419">
      <w:pPr>
        <w:pStyle w:val="Title"/>
        <w:rPr>
          <w:sz w:val="40"/>
          <w:szCs w:val="36"/>
          <w:u w:val="none"/>
        </w:rPr>
      </w:pPr>
      <w:r>
        <w:rPr>
          <w:sz w:val="40"/>
          <w:szCs w:val="36"/>
          <w:u w:val="none"/>
        </w:rPr>
        <w:t>To</w:t>
      </w:r>
    </w:p>
    <w:p w:rsidR="00020419" w:rsidRDefault="00373A4B" w:rsidP="00020419">
      <w:pPr>
        <w:shd w:val="clear" w:color="auto" w:fill="FFFFFF"/>
        <w:spacing w:line="288" w:lineRule="auto"/>
        <w:jc w:val="center"/>
        <w:rPr>
          <w:sz w:val="40"/>
          <w:szCs w:val="17"/>
        </w:rPr>
      </w:pPr>
      <w:r w:rsidRPr="00373A4B">
        <w:drawing>
          <wp:inline distT="0" distB="0" distL="0" distR="0" wp14:anchorId="322C72A6" wp14:editId="6E37227E">
            <wp:extent cx="647700" cy="582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7700" cy="582930"/>
                    </a:xfrm>
                    <a:prstGeom prst="rect">
                      <a:avLst/>
                    </a:prstGeom>
                  </pic:spPr>
                </pic:pic>
              </a:graphicData>
            </a:graphic>
          </wp:inline>
        </w:drawing>
      </w:r>
      <w:r w:rsidR="00020419">
        <w:rPr>
          <w:sz w:val="40"/>
          <w:szCs w:val="17"/>
        </w:rPr>
        <w:t>US General Services Administration</w:t>
      </w:r>
    </w:p>
    <w:p w:rsidR="00020419" w:rsidRPr="00960CD9" w:rsidRDefault="00020419" w:rsidP="00020419">
      <w:pPr>
        <w:jc w:val="center"/>
        <w:rPr>
          <w:sz w:val="28"/>
          <w:szCs w:val="28"/>
          <w:lang w:val="it-IT"/>
        </w:rPr>
      </w:pPr>
      <w:r w:rsidRPr="00960CD9">
        <w:rPr>
          <w:sz w:val="28"/>
          <w:szCs w:val="28"/>
          <w:lang w:val="it-IT"/>
        </w:rPr>
        <w:t>Federal Acquisition Service</w:t>
      </w:r>
      <w:r w:rsidR="00960CD9" w:rsidRPr="00960CD9">
        <w:rPr>
          <w:sz w:val="28"/>
          <w:szCs w:val="28"/>
          <w:lang w:val="it-IT"/>
        </w:rPr>
        <w:t xml:space="preserve">, </w:t>
      </w:r>
      <w:r w:rsidRPr="00960CD9">
        <w:rPr>
          <w:sz w:val="28"/>
          <w:szCs w:val="28"/>
          <w:lang w:val="it-IT"/>
        </w:rPr>
        <w:t>Integrated Technology Service</w:t>
      </w:r>
    </w:p>
    <w:p w:rsidR="00020419" w:rsidRDefault="00960CD9" w:rsidP="00020419">
      <w:pPr>
        <w:jc w:val="center"/>
        <w:rPr>
          <w:sz w:val="28"/>
          <w:lang w:val="it-IT"/>
        </w:rPr>
      </w:pPr>
      <w:r>
        <w:rPr>
          <w:sz w:val="28"/>
          <w:lang w:val="it-IT"/>
        </w:rPr>
        <w:t>National IT Commodity Program</w:t>
      </w:r>
    </w:p>
    <w:p w:rsidR="001D7410" w:rsidRPr="001D7410" w:rsidRDefault="001D7410" w:rsidP="001D7410">
      <w:pPr>
        <w:jc w:val="center"/>
        <w:rPr>
          <w:sz w:val="20"/>
          <w:szCs w:val="18"/>
        </w:rPr>
      </w:pPr>
      <w:r w:rsidRPr="001D7410">
        <w:rPr>
          <w:sz w:val="20"/>
          <w:szCs w:val="18"/>
        </w:rPr>
        <w:t>401 W. Peachtree Street Suite 820</w:t>
      </w:r>
    </w:p>
    <w:p w:rsidR="001D7410" w:rsidRDefault="001D7410" w:rsidP="001D7410">
      <w:pPr>
        <w:jc w:val="center"/>
        <w:rPr>
          <w:sz w:val="20"/>
          <w:szCs w:val="18"/>
        </w:rPr>
      </w:pPr>
      <w:r w:rsidRPr="001D7410">
        <w:rPr>
          <w:sz w:val="20"/>
          <w:szCs w:val="18"/>
        </w:rPr>
        <w:t>Atlanta, GA 30308</w:t>
      </w:r>
    </w:p>
    <w:p w:rsidR="001D7410" w:rsidRPr="001D7410" w:rsidRDefault="001D7410" w:rsidP="001D7410">
      <w:pPr>
        <w:jc w:val="center"/>
        <w:rPr>
          <w:rFonts w:eastAsia="Arial"/>
          <w:sz w:val="20"/>
          <w:szCs w:val="20"/>
        </w:rPr>
      </w:pPr>
    </w:p>
    <w:p w:rsidR="00020419" w:rsidRDefault="00020419" w:rsidP="00020419">
      <w:pPr>
        <w:pStyle w:val="Title"/>
        <w:rPr>
          <w:sz w:val="32"/>
          <w:szCs w:val="36"/>
          <w:u w:val="none"/>
        </w:rPr>
      </w:pPr>
      <w:r>
        <w:rPr>
          <w:sz w:val="32"/>
          <w:szCs w:val="36"/>
          <w:u w:val="none"/>
        </w:rPr>
        <w:t>FOR</w:t>
      </w:r>
    </w:p>
    <w:p w:rsidR="00020419" w:rsidRDefault="00020419" w:rsidP="00020419">
      <w:pPr>
        <w:ind w:left="845" w:right="-20"/>
        <w:rPr>
          <w:rFonts w:eastAsia="Arial"/>
          <w:sz w:val="28"/>
          <w:szCs w:val="20"/>
        </w:rPr>
      </w:pPr>
    </w:p>
    <w:p w:rsidR="00020419" w:rsidRPr="001D7410" w:rsidRDefault="00020419" w:rsidP="00020419">
      <w:pPr>
        <w:pStyle w:val="Default"/>
        <w:jc w:val="center"/>
        <w:rPr>
          <w:rFonts w:eastAsia="Arial"/>
          <w:spacing w:val="18"/>
          <w:sz w:val="28"/>
          <w:szCs w:val="36"/>
        </w:rPr>
      </w:pPr>
      <w:r w:rsidRPr="001D7410">
        <w:rPr>
          <w:bCs/>
          <w:sz w:val="28"/>
          <w:szCs w:val="36"/>
        </w:rPr>
        <w:t>Solicitation Number</w:t>
      </w:r>
      <w:r w:rsidRPr="001D7410">
        <w:rPr>
          <w:rFonts w:eastAsia="Arial"/>
          <w:sz w:val="28"/>
          <w:szCs w:val="36"/>
        </w:rPr>
        <w:t>:</w:t>
      </w:r>
      <w:r w:rsidRPr="001D7410">
        <w:rPr>
          <w:rFonts w:eastAsia="Arial"/>
          <w:spacing w:val="18"/>
          <w:sz w:val="28"/>
          <w:szCs w:val="36"/>
        </w:rPr>
        <w:t xml:space="preserve"> </w:t>
      </w:r>
      <w:r w:rsidR="00960CD9" w:rsidRPr="001D7410">
        <w:rPr>
          <w:rFonts w:eastAsia="Arial"/>
          <w:spacing w:val="18"/>
          <w:sz w:val="28"/>
          <w:szCs w:val="36"/>
        </w:rPr>
        <w:t>4</w:t>
      </w:r>
      <w:r w:rsidRPr="001D7410">
        <w:rPr>
          <w:bCs/>
          <w:sz w:val="28"/>
          <w:szCs w:val="36"/>
        </w:rPr>
        <w:t>QT</w:t>
      </w:r>
      <w:r w:rsidR="00960CD9" w:rsidRPr="001D7410">
        <w:rPr>
          <w:bCs/>
          <w:sz w:val="28"/>
          <w:szCs w:val="36"/>
        </w:rPr>
        <w:t>FHS150004</w:t>
      </w:r>
    </w:p>
    <w:p w:rsidR="00020419" w:rsidRPr="00E26BF1" w:rsidRDefault="00960CD9" w:rsidP="00020419">
      <w:pPr>
        <w:jc w:val="center"/>
        <w:rPr>
          <w:rFonts w:eastAsia="Arial"/>
          <w:w w:val="108"/>
          <w:sz w:val="28"/>
          <w:szCs w:val="28"/>
        </w:rPr>
      </w:pPr>
      <w:r>
        <w:rPr>
          <w:rFonts w:eastAsia="Arial"/>
          <w:w w:val="108"/>
          <w:sz w:val="28"/>
          <w:szCs w:val="28"/>
        </w:rPr>
        <w:t xml:space="preserve">GSA eBuy - </w:t>
      </w:r>
      <w:r w:rsidRPr="00960CD9">
        <w:rPr>
          <w:rFonts w:eastAsia="Arial"/>
          <w:w w:val="108"/>
          <w:sz w:val="28"/>
          <w:szCs w:val="28"/>
        </w:rPr>
        <w:t>RFQ993471</w:t>
      </w:r>
    </w:p>
    <w:p w:rsidR="00960CD9" w:rsidRPr="00960CD9" w:rsidRDefault="00960CD9" w:rsidP="00960CD9">
      <w:pPr>
        <w:autoSpaceDE w:val="0"/>
        <w:autoSpaceDN w:val="0"/>
        <w:adjustRightInd w:val="0"/>
        <w:jc w:val="center"/>
        <w:rPr>
          <w:rFonts w:eastAsiaTheme="minorHAnsi"/>
          <w:sz w:val="32"/>
        </w:rPr>
      </w:pPr>
      <w:r w:rsidRPr="00960CD9">
        <w:rPr>
          <w:rFonts w:eastAsiaTheme="minorHAnsi"/>
          <w:sz w:val="32"/>
        </w:rPr>
        <w:t>Multiple Award Blanket Purchase Agreements (BPAs)</w:t>
      </w:r>
    </w:p>
    <w:p w:rsidR="00960CD9" w:rsidRDefault="00324B5C" w:rsidP="00324B5C">
      <w:pPr>
        <w:tabs>
          <w:tab w:val="center" w:pos="4680"/>
          <w:tab w:val="left" w:pos="7400"/>
        </w:tabs>
        <w:autoSpaceDE w:val="0"/>
        <w:autoSpaceDN w:val="0"/>
        <w:adjustRightInd w:val="0"/>
        <w:rPr>
          <w:rFonts w:eastAsiaTheme="minorHAnsi"/>
          <w:sz w:val="32"/>
        </w:rPr>
      </w:pPr>
      <w:r>
        <w:rPr>
          <w:rFonts w:eastAsiaTheme="minorHAnsi"/>
          <w:sz w:val="32"/>
        </w:rPr>
        <w:tab/>
      </w:r>
      <w:proofErr w:type="gramStart"/>
      <w:r w:rsidR="00960CD9">
        <w:rPr>
          <w:rFonts w:eastAsiaTheme="minorHAnsi"/>
          <w:sz w:val="32"/>
        </w:rPr>
        <w:t>f</w:t>
      </w:r>
      <w:r w:rsidR="00960CD9" w:rsidRPr="00960CD9">
        <w:rPr>
          <w:rFonts w:eastAsiaTheme="minorHAnsi"/>
          <w:sz w:val="32"/>
        </w:rPr>
        <w:t>or</w:t>
      </w:r>
      <w:proofErr w:type="gramEnd"/>
      <w:r>
        <w:rPr>
          <w:rFonts w:eastAsiaTheme="minorHAnsi"/>
          <w:sz w:val="32"/>
        </w:rPr>
        <w:tab/>
      </w:r>
    </w:p>
    <w:p w:rsidR="00020419" w:rsidRDefault="00960CD9" w:rsidP="00960CD9">
      <w:pPr>
        <w:autoSpaceDE w:val="0"/>
        <w:autoSpaceDN w:val="0"/>
        <w:adjustRightInd w:val="0"/>
        <w:jc w:val="center"/>
        <w:rPr>
          <w:rFonts w:eastAsiaTheme="minorHAnsi"/>
          <w:b/>
          <w:sz w:val="32"/>
        </w:rPr>
      </w:pPr>
      <w:r w:rsidRPr="001D7410">
        <w:rPr>
          <w:rFonts w:eastAsiaTheme="minorHAnsi"/>
          <w:b/>
          <w:sz w:val="32"/>
        </w:rPr>
        <w:t>Agile Delivery Services (ADS I)</w:t>
      </w:r>
    </w:p>
    <w:p w:rsidR="001D7410" w:rsidRDefault="001D7410" w:rsidP="00960CD9">
      <w:pPr>
        <w:autoSpaceDE w:val="0"/>
        <w:autoSpaceDN w:val="0"/>
        <w:adjustRightInd w:val="0"/>
        <w:jc w:val="center"/>
        <w:rPr>
          <w:rFonts w:eastAsiaTheme="minorHAnsi"/>
          <w:b/>
          <w:sz w:val="32"/>
        </w:rPr>
      </w:pPr>
    </w:p>
    <w:p w:rsidR="001D7410" w:rsidRPr="001D7410" w:rsidRDefault="001D7410" w:rsidP="00960CD9">
      <w:pPr>
        <w:autoSpaceDE w:val="0"/>
        <w:autoSpaceDN w:val="0"/>
        <w:adjustRightInd w:val="0"/>
        <w:jc w:val="center"/>
        <w:rPr>
          <w:rFonts w:eastAsia="Arial"/>
          <w:b/>
          <w:sz w:val="32"/>
          <w:szCs w:val="20"/>
        </w:rPr>
      </w:pPr>
    </w:p>
    <w:p w:rsidR="00020419" w:rsidRPr="002C1D54" w:rsidRDefault="00020419" w:rsidP="00020419">
      <w:pPr>
        <w:jc w:val="center"/>
        <w:rPr>
          <w:bCs/>
          <w:sz w:val="22"/>
          <w:u w:val="single"/>
        </w:rPr>
      </w:pPr>
    </w:p>
    <w:p w:rsidR="00020419" w:rsidRPr="001D7410" w:rsidRDefault="00020419" w:rsidP="00020419">
      <w:pPr>
        <w:jc w:val="center"/>
        <w:rPr>
          <w:bCs/>
        </w:rPr>
      </w:pPr>
      <w:r w:rsidRPr="001D7410">
        <w:rPr>
          <w:bCs/>
        </w:rPr>
        <w:t>Submitted By</w:t>
      </w:r>
    </w:p>
    <w:p w:rsidR="00020419" w:rsidRPr="001B2866" w:rsidRDefault="00020419" w:rsidP="00020419">
      <w:pPr>
        <w:jc w:val="center"/>
        <w:rPr>
          <w:bCs/>
          <w:sz w:val="18"/>
        </w:rPr>
      </w:pPr>
    </w:p>
    <w:p w:rsidR="00020419" w:rsidRDefault="00020419" w:rsidP="00020419">
      <w:pPr>
        <w:jc w:val="center"/>
        <w:rPr>
          <w:rFonts w:ascii="Times New (W1)" w:hAnsi="Times New (W1)"/>
          <w:sz w:val="32"/>
        </w:rPr>
      </w:pPr>
      <w:r>
        <w:rPr>
          <w:rFonts w:ascii="Times New (W1)" w:hAnsi="Times New (W1)"/>
          <w:noProof/>
          <w:sz w:val="32"/>
        </w:rPr>
        <w:drawing>
          <wp:inline distT="0" distB="0" distL="0" distR="0" wp14:anchorId="380F29AA" wp14:editId="38BE41D0">
            <wp:extent cx="2000250" cy="24169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i_Color_Logo - Cop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5040" cy="256776"/>
                    </a:xfrm>
                    <a:prstGeom prst="rect">
                      <a:avLst/>
                    </a:prstGeom>
                  </pic:spPr>
                </pic:pic>
              </a:graphicData>
            </a:graphic>
          </wp:inline>
        </w:drawing>
      </w:r>
    </w:p>
    <w:p w:rsidR="00020419" w:rsidRDefault="00020419" w:rsidP="00020419">
      <w:pPr>
        <w:jc w:val="center"/>
        <w:rPr>
          <w:rFonts w:ascii="Times New (W1)" w:hAnsi="Times New (W1)"/>
          <w:b/>
          <w:color w:val="0000CC"/>
        </w:rPr>
      </w:pPr>
      <w:hyperlink r:id="rId6" w:history="1">
        <w:r w:rsidRPr="00612732">
          <w:rPr>
            <w:rStyle w:val="Hyperlink"/>
            <w:rFonts w:ascii="Times New (W1)" w:hAnsi="Times New (W1)"/>
            <w:b/>
          </w:rPr>
          <w:t>www.e-sci.net</w:t>
        </w:r>
      </w:hyperlink>
    </w:p>
    <w:p w:rsidR="00020419" w:rsidRDefault="00020419" w:rsidP="00020419">
      <w:pPr>
        <w:jc w:val="center"/>
        <w:rPr>
          <w:rFonts w:ascii="Times New (W1)" w:hAnsi="Times New (W1)"/>
          <w:b/>
          <w:color w:val="0000CC"/>
        </w:rPr>
      </w:pPr>
    </w:p>
    <w:p w:rsidR="00020419" w:rsidRDefault="00020419" w:rsidP="00020419">
      <w:pPr>
        <w:jc w:val="center"/>
        <w:rPr>
          <w:rFonts w:ascii="Times New (W1)" w:hAnsi="Times New (W1)"/>
          <w:b/>
          <w:sz w:val="26"/>
        </w:rPr>
      </w:pPr>
      <w:r w:rsidRPr="00E232F2">
        <w:rPr>
          <w:rFonts w:ascii="Times New (W1)" w:hAnsi="Times New (W1)"/>
          <w:b/>
          <w:sz w:val="26"/>
        </w:rPr>
        <w:t xml:space="preserve">Submission Date: </w:t>
      </w:r>
      <w:r>
        <w:rPr>
          <w:rFonts w:ascii="Times New (W1)" w:hAnsi="Times New (W1)"/>
          <w:b/>
          <w:sz w:val="26"/>
        </w:rPr>
        <w:t>June</w:t>
      </w:r>
      <w:r>
        <w:rPr>
          <w:rFonts w:ascii="Times New (W1)" w:hAnsi="Times New (W1)"/>
          <w:b/>
          <w:sz w:val="26"/>
        </w:rPr>
        <w:t xml:space="preserve"> </w:t>
      </w:r>
      <w:r>
        <w:rPr>
          <w:rFonts w:ascii="Times New (W1)" w:hAnsi="Times New (W1)"/>
          <w:b/>
          <w:sz w:val="26"/>
        </w:rPr>
        <w:t>26</w:t>
      </w:r>
      <w:r>
        <w:rPr>
          <w:rFonts w:ascii="Times New (W1)" w:hAnsi="Times New (W1)"/>
          <w:b/>
          <w:sz w:val="26"/>
        </w:rPr>
        <w:t>, 2015 12:00pm</w:t>
      </w:r>
    </w:p>
    <w:p w:rsidR="00020419" w:rsidRDefault="00020419" w:rsidP="00020419">
      <w:pPr>
        <w:rPr>
          <w:rFonts w:ascii="Times New (W1)" w:hAnsi="Times New (W1)"/>
          <w:b/>
          <w:sz w:val="26"/>
        </w:rPr>
      </w:pPr>
    </w:p>
    <w:p w:rsidR="00020419" w:rsidRDefault="00020419" w:rsidP="00020419">
      <w:pPr>
        <w:jc w:val="center"/>
        <w:rPr>
          <w:rFonts w:ascii="Times New (W1)" w:hAnsi="Times New (W1)"/>
          <w:b/>
          <w:sz w:val="26"/>
        </w:rPr>
      </w:pPr>
    </w:p>
    <w:p w:rsidR="00020419" w:rsidRDefault="00020419" w:rsidP="00020419">
      <w:pPr>
        <w:jc w:val="center"/>
        <w:rPr>
          <w:rFonts w:ascii="Times New (W1)" w:hAnsi="Times New (W1)"/>
          <w:b/>
          <w:sz w:val="26"/>
        </w:rPr>
      </w:pPr>
    </w:p>
    <w:p w:rsidR="00020419" w:rsidRDefault="00020419" w:rsidP="00020419">
      <w:pPr>
        <w:jc w:val="center"/>
        <w:rPr>
          <w:rFonts w:ascii="Times New (W1)" w:hAnsi="Times New (W1)"/>
          <w:b/>
          <w:sz w:val="26"/>
        </w:rPr>
      </w:pPr>
    </w:p>
    <w:p w:rsidR="00020419" w:rsidRDefault="00020419" w:rsidP="00020419">
      <w:pPr>
        <w:jc w:val="center"/>
        <w:rPr>
          <w:rFonts w:ascii="Times New (W1)" w:hAnsi="Times New (W1)"/>
          <w:b/>
          <w:sz w:val="26"/>
        </w:rPr>
      </w:pPr>
    </w:p>
    <w:p w:rsidR="00020419" w:rsidRDefault="00020419" w:rsidP="00020419">
      <w:pPr>
        <w:jc w:val="center"/>
        <w:rPr>
          <w:rFonts w:ascii="Times New (W1)" w:hAnsi="Times New (W1)"/>
          <w:b/>
          <w:sz w:val="26"/>
        </w:rPr>
      </w:pPr>
    </w:p>
    <w:tbl>
      <w:tblPr>
        <w:tblW w:w="9360" w:type="dxa"/>
        <w:jc w:val="center"/>
        <w:tblBorders>
          <w:top w:val="single" w:sz="8" w:space="0" w:color="BFBFBF"/>
          <w:left w:val="single" w:sz="8" w:space="0" w:color="BFBFBF"/>
          <w:bottom w:val="single" w:sz="8" w:space="0" w:color="BFBFBF"/>
          <w:right w:val="single" w:sz="8" w:space="0" w:color="BFBFBF"/>
          <w:insideH w:val="single" w:sz="6" w:space="0" w:color="BFBFBF"/>
          <w:insideV w:val="single" w:sz="6" w:space="0" w:color="BFBFBF"/>
        </w:tblBorders>
        <w:tblLook w:val="04A0" w:firstRow="1" w:lastRow="0" w:firstColumn="1" w:lastColumn="0" w:noHBand="0" w:noVBand="1"/>
      </w:tblPr>
      <w:tblGrid>
        <w:gridCol w:w="4338"/>
        <w:gridCol w:w="2511"/>
        <w:gridCol w:w="2511"/>
      </w:tblGrid>
      <w:tr w:rsidR="00020419" w:rsidRPr="005622D6" w:rsidTr="00286930">
        <w:trPr>
          <w:trHeight w:val="268"/>
          <w:jc w:val="center"/>
        </w:trPr>
        <w:tc>
          <w:tcPr>
            <w:tcW w:w="4338" w:type="dxa"/>
            <w:vMerge w:val="restart"/>
            <w:shd w:val="clear" w:color="auto" w:fill="244061"/>
            <w:vAlign w:val="bottom"/>
          </w:tcPr>
          <w:p w:rsidR="00020419" w:rsidRPr="005622D6" w:rsidRDefault="00020419" w:rsidP="00286930">
            <w:pPr>
              <w:tabs>
                <w:tab w:val="right" w:pos="9360"/>
              </w:tabs>
              <w:rPr>
                <w:rFonts w:ascii="Arial" w:hAnsi="Arial" w:cs="Arial"/>
                <w:b/>
                <w:bCs/>
                <w:color w:val="FFFFFF"/>
                <w:sz w:val="18"/>
                <w:szCs w:val="20"/>
              </w:rPr>
            </w:pPr>
            <w:r w:rsidRPr="005622D6">
              <w:rPr>
                <w:rFonts w:ascii="Arial" w:hAnsi="Arial" w:cs="Arial"/>
                <w:b/>
                <w:bCs/>
                <w:color w:val="FFFFFF"/>
                <w:sz w:val="18"/>
                <w:szCs w:val="20"/>
              </w:rPr>
              <w:t>Submitted To:</w:t>
            </w:r>
          </w:p>
        </w:tc>
        <w:tc>
          <w:tcPr>
            <w:tcW w:w="5022" w:type="dxa"/>
            <w:gridSpan w:val="2"/>
            <w:shd w:val="clear" w:color="auto" w:fill="244061"/>
          </w:tcPr>
          <w:p w:rsidR="00020419" w:rsidRPr="005622D6" w:rsidRDefault="00020419" w:rsidP="00286930">
            <w:pPr>
              <w:tabs>
                <w:tab w:val="right" w:pos="9360"/>
              </w:tabs>
              <w:rPr>
                <w:rFonts w:ascii="Arial" w:hAnsi="Arial" w:cs="Arial"/>
                <w:b/>
                <w:bCs/>
                <w:color w:val="FFFFFF"/>
                <w:sz w:val="18"/>
                <w:szCs w:val="20"/>
              </w:rPr>
            </w:pPr>
            <w:r w:rsidRPr="005622D6">
              <w:rPr>
                <w:rFonts w:ascii="Arial" w:hAnsi="Arial" w:cs="Arial"/>
                <w:b/>
                <w:bCs/>
                <w:color w:val="FFFFFF"/>
                <w:sz w:val="18"/>
                <w:szCs w:val="20"/>
              </w:rPr>
              <w:t>Submitted By: e-</w:t>
            </w:r>
            <w:proofErr w:type="spellStart"/>
            <w:r w:rsidRPr="005622D6">
              <w:rPr>
                <w:rFonts w:ascii="Arial" w:hAnsi="Arial" w:cs="Arial"/>
                <w:b/>
                <w:bCs/>
                <w:color w:val="FFFFFF"/>
                <w:sz w:val="18"/>
                <w:szCs w:val="20"/>
              </w:rPr>
              <w:t>Sci</w:t>
            </w:r>
            <w:proofErr w:type="spellEnd"/>
            <w:r w:rsidRPr="005622D6">
              <w:rPr>
                <w:rFonts w:ascii="Arial" w:hAnsi="Arial" w:cs="Arial"/>
                <w:b/>
                <w:bCs/>
                <w:color w:val="FFFFFF"/>
                <w:sz w:val="18"/>
                <w:szCs w:val="20"/>
              </w:rPr>
              <w:t xml:space="preserve"> Corporation</w:t>
            </w:r>
          </w:p>
        </w:tc>
      </w:tr>
      <w:tr w:rsidR="00020419" w:rsidRPr="005622D6" w:rsidTr="00286930">
        <w:trPr>
          <w:jc w:val="center"/>
        </w:trPr>
        <w:tc>
          <w:tcPr>
            <w:tcW w:w="4338" w:type="dxa"/>
            <w:vMerge/>
            <w:shd w:val="clear" w:color="auto" w:fill="244061"/>
          </w:tcPr>
          <w:p w:rsidR="00020419" w:rsidRPr="005622D6" w:rsidRDefault="00020419" w:rsidP="00286930">
            <w:pPr>
              <w:tabs>
                <w:tab w:val="right" w:pos="9360"/>
              </w:tabs>
              <w:rPr>
                <w:rFonts w:ascii="Arial" w:hAnsi="Arial" w:cs="Arial"/>
                <w:b/>
                <w:bCs/>
                <w:sz w:val="18"/>
                <w:szCs w:val="20"/>
              </w:rPr>
            </w:pPr>
          </w:p>
        </w:tc>
        <w:tc>
          <w:tcPr>
            <w:tcW w:w="2511" w:type="dxa"/>
            <w:shd w:val="clear" w:color="auto" w:fill="244061"/>
          </w:tcPr>
          <w:p w:rsidR="00020419" w:rsidRPr="005622D6" w:rsidRDefault="00020419" w:rsidP="00286930">
            <w:pPr>
              <w:tabs>
                <w:tab w:val="right" w:pos="9360"/>
              </w:tabs>
              <w:rPr>
                <w:rFonts w:ascii="Arial" w:hAnsi="Arial" w:cs="Arial"/>
                <w:b/>
                <w:color w:val="FFFFFF"/>
                <w:sz w:val="18"/>
                <w:szCs w:val="20"/>
              </w:rPr>
            </w:pPr>
            <w:r w:rsidRPr="005622D6">
              <w:rPr>
                <w:rFonts w:ascii="Arial" w:hAnsi="Arial" w:cs="Arial"/>
                <w:b/>
                <w:color w:val="FFFFFF"/>
                <w:sz w:val="18"/>
                <w:szCs w:val="20"/>
              </w:rPr>
              <w:t>Corporate Address</w:t>
            </w:r>
          </w:p>
        </w:tc>
        <w:tc>
          <w:tcPr>
            <w:tcW w:w="2511" w:type="dxa"/>
            <w:shd w:val="clear" w:color="auto" w:fill="244061"/>
          </w:tcPr>
          <w:p w:rsidR="00020419" w:rsidRPr="005622D6" w:rsidRDefault="00020419" w:rsidP="00286930">
            <w:pPr>
              <w:tabs>
                <w:tab w:val="right" w:pos="9360"/>
              </w:tabs>
              <w:rPr>
                <w:rFonts w:ascii="Arial" w:hAnsi="Arial" w:cs="Arial"/>
                <w:b/>
                <w:color w:val="FFFFFF"/>
                <w:sz w:val="18"/>
                <w:szCs w:val="20"/>
              </w:rPr>
            </w:pPr>
            <w:r w:rsidRPr="005622D6">
              <w:rPr>
                <w:rFonts w:ascii="Arial" w:hAnsi="Arial" w:cs="Arial"/>
                <w:b/>
                <w:color w:val="FFFFFF"/>
                <w:sz w:val="18"/>
                <w:szCs w:val="20"/>
              </w:rPr>
              <w:t>Point of Contact</w:t>
            </w:r>
          </w:p>
        </w:tc>
      </w:tr>
      <w:tr w:rsidR="00020419" w:rsidRPr="005622D6" w:rsidTr="00286930">
        <w:trPr>
          <w:jc w:val="center"/>
        </w:trPr>
        <w:tc>
          <w:tcPr>
            <w:tcW w:w="4338" w:type="dxa"/>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122"/>
            </w:tblGrid>
            <w:tr w:rsidR="00020419" w:rsidRPr="00AA652F" w:rsidTr="00286930">
              <w:trPr>
                <w:tblCellSpacing w:w="0" w:type="dxa"/>
              </w:trPr>
              <w:tc>
                <w:tcPr>
                  <w:tcW w:w="0" w:type="auto"/>
                  <w:shd w:val="clear" w:color="auto" w:fill="FFFFFF"/>
                  <w:vAlign w:val="center"/>
                  <w:hideMark/>
                </w:tcPr>
                <w:p w:rsidR="00020419" w:rsidRDefault="00020419" w:rsidP="00286930">
                  <w:pPr>
                    <w:rPr>
                      <w:rFonts w:ascii="Arial" w:hAnsi="Arial" w:cs="Arial"/>
                      <w:sz w:val="18"/>
                      <w:szCs w:val="18"/>
                    </w:rPr>
                  </w:pPr>
                  <w:r>
                    <w:rPr>
                      <w:rFonts w:ascii="Arial" w:hAnsi="Arial" w:cs="Arial"/>
                      <w:sz w:val="18"/>
                      <w:szCs w:val="18"/>
                    </w:rPr>
                    <w:t>Hassan Harris</w:t>
                  </w:r>
                </w:p>
                <w:p w:rsidR="00020419" w:rsidRPr="00AA652F" w:rsidRDefault="00020419" w:rsidP="00286930">
                  <w:pPr>
                    <w:rPr>
                      <w:rFonts w:ascii="Arial" w:hAnsi="Arial" w:cs="Arial"/>
                      <w:sz w:val="18"/>
                      <w:szCs w:val="18"/>
                    </w:rPr>
                  </w:pPr>
                  <w:r>
                    <w:rPr>
                      <w:rFonts w:ascii="Arial" w:hAnsi="Arial" w:cs="Arial"/>
                      <w:sz w:val="18"/>
                      <w:szCs w:val="18"/>
                    </w:rPr>
                    <w:t>Senior Contracting Officer</w:t>
                  </w:r>
                </w:p>
                <w:tbl>
                  <w:tblPr>
                    <w:tblW w:w="4122" w:type="dxa"/>
                    <w:tblCellSpacing w:w="0" w:type="dxa"/>
                    <w:shd w:val="clear" w:color="auto" w:fill="FFFFFF"/>
                    <w:tblCellMar>
                      <w:left w:w="0" w:type="dxa"/>
                      <w:right w:w="0" w:type="dxa"/>
                    </w:tblCellMar>
                    <w:tblLook w:val="04A0" w:firstRow="1" w:lastRow="0" w:firstColumn="1" w:lastColumn="0" w:noHBand="0" w:noVBand="1"/>
                  </w:tblPr>
                  <w:tblGrid>
                    <w:gridCol w:w="4122"/>
                  </w:tblGrid>
                  <w:tr w:rsidR="00020419" w:rsidRPr="00AA652F" w:rsidTr="00286930">
                    <w:trPr>
                      <w:tblCellSpacing w:w="0" w:type="dxa"/>
                    </w:trPr>
                    <w:tc>
                      <w:tcPr>
                        <w:tcW w:w="5000" w:type="pct"/>
                        <w:shd w:val="clear" w:color="auto" w:fill="FFFFFF"/>
                        <w:vAlign w:val="center"/>
                        <w:hideMark/>
                      </w:tcPr>
                      <w:p w:rsidR="00020419" w:rsidRPr="00AA652F" w:rsidRDefault="00020419" w:rsidP="00286930">
                        <w:pPr>
                          <w:rPr>
                            <w:rFonts w:ascii="Arial" w:hAnsi="Arial" w:cs="Arial"/>
                            <w:sz w:val="18"/>
                            <w:szCs w:val="18"/>
                          </w:rPr>
                        </w:pPr>
                        <w:r>
                          <w:rPr>
                            <w:rFonts w:ascii="Arial" w:hAnsi="Arial" w:cs="Arial"/>
                            <w:sz w:val="18"/>
                            <w:szCs w:val="18"/>
                          </w:rPr>
                          <w:t>National IT Commodity Program</w:t>
                        </w:r>
                      </w:p>
                    </w:tc>
                  </w:tr>
                  <w:tr w:rsidR="00020419" w:rsidRPr="00AA652F" w:rsidTr="00286930">
                    <w:trPr>
                      <w:tblCellSpacing w:w="0" w:type="dxa"/>
                    </w:trPr>
                    <w:tc>
                      <w:tcPr>
                        <w:tcW w:w="5000" w:type="pct"/>
                        <w:shd w:val="clear" w:color="auto" w:fill="FFFFFF"/>
                        <w:vAlign w:val="center"/>
                        <w:hideMark/>
                      </w:tcPr>
                      <w:p w:rsidR="00020419" w:rsidRDefault="001D7410" w:rsidP="00286930">
                        <w:pPr>
                          <w:rPr>
                            <w:rFonts w:ascii="Arial" w:hAnsi="Arial" w:cs="Arial"/>
                            <w:sz w:val="18"/>
                            <w:szCs w:val="18"/>
                          </w:rPr>
                        </w:pPr>
                        <w:r>
                          <w:rPr>
                            <w:rFonts w:ascii="Arial" w:hAnsi="Arial" w:cs="Arial"/>
                            <w:sz w:val="18"/>
                            <w:szCs w:val="18"/>
                          </w:rPr>
                          <w:t>401</w:t>
                        </w:r>
                        <w:r w:rsidR="00020419">
                          <w:rPr>
                            <w:rFonts w:ascii="Arial" w:hAnsi="Arial" w:cs="Arial"/>
                            <w:sz w:val="18"/>
                            <w:szCs w:val="18"/>
                          </w:rPr>
                          <w:t xml:space="preserve"> W. Peachtree Street Suite 820</w:t>
                        </w:r>
                      </w:p>
                      <w:p w:rsidR="00020419" w:rsidRPr="00AA652F" w:rsidRDefault="00020419" w:rsidP="00286930">
                        <w:pPr>
                          <w:rPr>
                            <w:rFonts w:ascii="Arial" w:hAnsi="Arial" w:cs="Arial"/>
                            <w:sz w:val="18"/>
                            <w:szCs w:val="18"/>
                          </w:rPr>
                        </w:pPr>
                        <w:r>
                          <w:rPr>
                            <w:rFonts w:ascii="Arial" w:hAnsi="Arial" w:cs="Arial"/>
                            <w:sz w:val="18"/>
                            <w:szCs w:val="18"/>
                          </w:rPr>
                          <w:t>Atlanta, GA 30308</w:t>
                        </w:r>
                      </w:p>
                    </w:tc>
                  </w:tr>
                </w:tbl>
                <w:p w:rsidR="00020419" w:rsidRPr="00AA652F" w:rsidRDefault="00020419" w:rsidP="00286930">
                  <w:pPr>
                    <w:rPr>
                      <w:rFonts w:ascii="Arial" w:hAnsi="Arial" w:cs="Arial"/>
                      <w:sz w:val="18"/>
                      <w:szCs w:val="18"/>
                    </w:rPr>
                  </w:pPr>
                </w:p>
              </w:tc>
            </w:tr>
            <w:tr w:rsidR="00020419" w:rsidRPr="00AA652F" w:rsidTr="00286930">
              <w:trPr>
                <w:tblCellSpacing w:w="0" w:type="dxa"/>
              </w:trPr>
              <w:tc>
                <w:tcPr>
                  <w:tcW w:w="0" w:type="auto"/>
                  <w:shd w:val="clear" w:color="auto" w:fill="FFFFFF"/>
                  <w:vAlign w:val="center"/>
                  <w:hideMark/>
                </w:tcPr>
                <w:p w:rsidR="00020419" w:rsidRPr="00AA652F" w:rsidRDefault="00020419" w:rsidP="00020419">
                  <w:pPr>
                    <w:rPr>
                      <w:rFonts w:ascii="Arial" w:hAnsi="Arial" w:cs="Arial"/>
                      <w:sz w:val="18"/>
                      <w:szCs w:val="18"/>
                    </w:rPr>
                  </w:pPr>
                  <w:r>
                    <w:rPr>
                      <w:rFonts w:ascii="Arial" w:hAnsi="Arial" w:cs="Arial"/>
                      <w:sz w:val="18"/>
                      <w:szCs w:val="18"/>
                    </w:rPr>
                    <w:t>404</w:t>
                  </w:r>
                  <w:r w:rsidRPr="00AA652F">
                    <w:rPr>
                      <w:rFonts w:ascii="Arial" w:hAnsi="Arial" w:cs="Arial"/>
                      <w:sz w:val="18"/>
                      <w:szCs w:val="18"/>
                    </w:rPr>
                    <w:t>-</w:t>
                  </w:r>
                  <w:r>
                    <w:rPr>
                      <w:rFonts w:ascii="Arial" w:hAnsi="Arial" w:cs="Arial"/>
                      <w:sz w:val="18"/>
                      <w:szCs w:val="18"/>
                    </w:rPr>
                    <w:t>215</w:t>
                  </w:r>
                  <w:r w:rsidRPr="00AA652F">
                    <w:rPr>
                      <w:rFonts w:ascii="Arial" w:hAnsi="Arial" w:cs="Arial"/>
                      <w:sz w:val="18"/>
                      <w:szCs w:val="18"/>
                    </w:rPr>
                    <w:t>-</w:t>
                  </w:r>
                  <w:r>
                    <w:rPr>
                      <w:rFonts w:ascii="Arial" w:hAnsi="Arial" w:cs="Arial"/>
                      <w:sz w:val="18"/>
                      <w:szCs w:val="18"/>
                    </w:rPr>
                    <w:t>8705</w:t>
                  </w:r>
                  <w:r w:rsidRPr="00AA652F">
                    <w:rPr>
                      <w:rFonts w:ascii="Arial" w:hAnsi="Arial" w:cs="Arial"/>
                      <w:sz w:val="18"/>
                      <w:szCs w:val="18"/>
                    </w:rPr>
                    <w:t xml:space="preserve"> / </w:t>
                  </w:r>
                  <w:r>
                    <w:rPr>
                      <w:rFonts w:ascii="Arial" w:hAnsi="Arial" w:cs="Arial"/>
                      <w:sz w:val="18"/>
                      <w:szCs w:val="18"/>
                    </w:rPr>
                    <w:t>hassan.harris</w:t>
                  </w:r>
                  <w:r w:rsidRPr="00AA652F">
                    <w:rPr>
                      <w:rFonts w:ascii="Arial" w:hAnsi="Arial" w:cs="Arial"/>
                      <w:sz w:val="18"/>
                      <w:szCs w:val="18"/>
                    </w:rPr>
                    <w:t>@</w:t>
                  </w:r>
                  <w:r>
                    <w:rPr>
                      <w:rFonts w:ascii="Arial" w:hAnsi="Arial" w:cs="Arial"/>
                      <w:sz w:val="18"/>
                      <w:szCs w:val="18"/>
                    </w:rPr>
                    <w:t>gsa</w:t>
                  </w:r>
                  <w:r w:rsidRPr="00AA652F">
                    <w:rPr>
                      <w:rFonts w:ascii="Arial" w:hAnsi="Arial" w:cs="Arial"/>
                      <w:sz w:val="18"/>
                      <w:szCs w:val="18"/>
                    </w:rPr>
                    <w:t>.gov</w:t>
                  </w:r>
                </w:p>
              </w:tc>
            </w:tr>
          </w:tbl>
          <w:p w:rsidR="00020419" w:rsidRPr="005622D6" w:rsidRDefault="00020419" w:rsidP="00286930">
            <w:pPr>
              <w:tabs>
                <w:tab w:val="right" w:pos="9360"/>
              </w:tabs>
              <w:rPr>
                <w:rFonts w:ascii="Arial" w:hAnsi="Arial" w:cs="Arial"/>
                <w:bCs/>
                <w:sz w:val="18"/>
                <w:szCs w:val="20"/>
              </w:rPr>
            </w:pPr>
          </w:p>
        </w:tc>
        <w:tc>
          <w:tcPr>
            <w:tcW w:w="2511" w:type="dxa"/>
          </w:tcPr>
          <w:p w:rsidR="00020419" w:rsidRPr="005622D6" w:rsidRDefault="00020419" w:rsidP="00286930">
            <w:pPr>
              <w:tabs>
                <w:tab w:val="right" w:pos="9360"/>
              </w:tabs>
              <w:rPr>
                <w:rFonts w:ascii="Arial" w:hAnsi="Arial" w:cs="Arial"/>
                <w:sz w:val="18"/>
                <w:szCs w:val="20"/>
              </w:rPr>
            </w:pPr>
            <w:r w:rsidRPr="005622D6">
              <w:rPr>
                <w:rFonts w:ascii="Arial" w:hAnsi="Arial" w:cs="Arial"/>
                <w:noProof/>
                <w:sz w:val="18"/>
              </w:rPr>
              <w:drawing>
                <wp:inline distT="0" distB="0" distL="0" distR="0" wp14:anchorId="75EFA758" wp14:editId="05F3D28F">
                  <wp:extent cx="1187451" cy="219075"/>
                  <wp:effectExtent l="0" t="0" r="0" b="9525"/>
                  <wp:docPr id="3" name="Picture 3" descr="e-Sci_Final_Ful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i_Final_Full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4913" cy="222297"/>
                          </a:xfrm>
                          <a:prstGeom prst="rect">
                            <a:avLst/>
                          </a:prstGeom>
                          <a:noFill/>
                          <a:ln>
                            <a:noFill/>
                          </a:ln>
                        </pic:spPr>
                      </pic:pic>
                    </a:graphicData>
                  </a:graphic>
                </wp:inline>
              </w:drawing>
            </w:r>
          </w:p>
          <w:p w:rsidR="00020419" w:rsidRPr="005622D6" w:rsidRDefault="00020419" w:rsidP="00286930">
            <w:pPr>
              <w:tabs>
                <w:tab w:val="right" w:pos="9360"/>
              </w:tabs>
              <w:rPr>
                <w:rFonts w:ascii="Arial" w:hAnsi="Arial" w:cs="Arial"/>
                <w:sz w:val="18"/>
                <w:szCs w:val="20"/>
              </w:rPr>
            </w:pPr>
            <w:r w:rsidRPr="005622D6">
              <w:rPr>
                <w:rFonts w:ascii="Arial" w:hAnsi="Arial" w:cs="Arial"/>
                <w:sz w:val="18"/>
                <w:szCs w:val="20"/>
              </w:rPr>
              <w:t>5406 Roosevelt Street</w:t>
            </w:r>
          </w:p>
          <w:p w:rsidR="00020419" w:rsidRPr="005622D6" w:rsidRDefault="00020419" w:rsidP="00286930">
            <w:pPr>
              <w:rPr>
                <w:rFonts w:ascii="Arial" w:hAnsi="Arial" w:cs="Arial"/>
                <w:sz w:val="18"/>
                <w:szCs w:val="20"/>
              </w:rPr>
            </w:pPr>
            <w:r w:rsidRPr="005622D6">
              <w:rPr>
                <w:rFonts w:ascii="Arial" w:hAnsi="Arial" w:cs="Arial"/>
                <w:sz w:val="18"/>
                <w:szCs w:val="20"/>
              </w:rPr>
              <w:t>Bethesda, MD 20817</w:t>
            </w:r>
          </w:p>
        </w:tc>
        <w:tc>
          <w:tcPr>
            <w:tcW w:w="2511" w:type="dxa"/>
          </w:tcPr>
          <w:p w:rsidR="00020419" w:rsidRPr="005622D6" w:rsidRDefault="00020419" w:rsidP="00286930">
            <w:pPr>
              <w:tabs>
                <w:tab w:val="right" w:pos="9360"/>
              </w:tabs>
              <w:rPr>
                <w:rFonts w:ascii="Arial" w:hAnsi="Arial" w:cs="Arial"/>
                <w:sz w:val="18"/>
                <w:szCs w:val="20"/>
              </w:rPr>
            </w:pPr>
            <w:r w:rsidRPr="005622D6">
              <w:rPr>
                <w:rFonts w:ascii="Arial" w:hAnsi="Arial" w:cs="Arial"/>
                <w:sz w:val="18"/>
                <w:szCs w:val="20"/>
              </w:rPr>
              <w:t>Sushma Kulkarni</w:t>
            </w:r>
          </w:p>
          <w:p w:rsidR="00020419" w:rsidRPr="005622D6" w:rsidRDefault="00020419" w:rsidP="00286930">
            <w:pPr>
              <w:tabs>
                <w:tab w:val="right" w:pos="9360"/>
              </w:tabs>
              <w:rPr>
                <w:rFonts w:ascii="Arial" w:hAnsi="Arial" w:cs="Arial"/>
                <w:sz w:val="18"/>
                <w:szCs w:val="20"/>
              </w:rPr>
            </w:pPr>
            <w:r w:rsidRPr="005622D6">
              <w:rPr>
                <w:rFonts w:ascii="Arial" w:hAnsi="Arial" w:cs="Arial"/>
                <w:sz w:val="18"/>
                <w:szCs w:val="20"/>
              </w:rPr>
              <w:t xml:space="preserve">Email: </w:t>
            </w:r>
            <w:hyperlink r:id="rId8" w:history="1">
              <w:r w:rsidRPr="005622D6">
                <w:rPr>
                  <w:rStyle w:val="Hyperlink"/>
                  <w:rFonts w:ascii="Arial" w:hAnsi="Arial" w:cs="Arial"/>
                  <w:sz w:val="18"/>
                  <w:szCs w:val="20"/>
                </w:rPr>
                <w:t>srk@e-sci.net</w:t>
              </w:r>
            </w:hyperlink>
          </w:p>
          <w:p w:rsidR="00020419" w:rsidRPr="005622D6" w:rsidRDefault="00020419" w:rsidP="00286930">
            <w:pPr>
              <w:tabs>
                <w:tab w:val="right" w:pos="9360"/>
              </w:tabs>
              <w:rPr>
                <w:rFonts w:ascii="Arial" w:hAnsi="Arial" w:cs="Arial"/>
                <w:sz w:val="18"/>
                <w:szCs w:val="20"/>
              </w:rPr>
            </w:pPr>
            <w:r w:rsidRPr="005622D6">
              <w:rPr>
                <w:rFonts w:ascii="Arial" w:hAnsi="Arial" w:cs="Arial"/>
                <w:sz w:val="18"/>
                <w:szCs w:val="20"/>
              </w:rPr>
              <w:t>Tel: 301-257-0426</w:t>
            </w:r>
          </w:p>
        </w:tc>
      </w:tr>
    </w:tbl>
    <w:p w:rsidR="004F6C03" w:rsidRDefault="004F6C03"/>
    <w:p w:rsidR="00C33918" w:rsidRDefault="00C33918" w:rsidP="00C33918">
      <w:pPr>
        <w:spacing w:after="160" w:line="259" w:lineRule="auto"/>
        <w:jc w:val="both"/>
      </w:pPr>
      <w:r>
        <w:lastRenderedPageBreak/>
        <w:t>Table of Contents</w:t>
      </w:r>
    </w:p>
    <w:p w:rsidR="00FA4FAD" w:rsidRDefault="00FA4FAD">
      <w:pPr>
        <w:spacing w:after="160" w:line="259" w:lineRule="auto"/>
      </w:pPr>
      <w:r>
        <w:br w:type="page"/>
      </w:r>
    </w:p>
    <w:p w:rsidR="006D545C" w:rsidRPr="00F549A5" w:rsidRDefault="006D545C" w:rsidP="006D545C">
      <w:pPr>
        <w:jc w:val="both"/>
        <w:rPr>
          <w:b/>
        </w:rPr>
      </w:pPr>
      <w:r w:rsidRPr="00F549A5">
        <w:rPr>
          <w:b/>
        </w:rPr>
        <w:lastRenderedPageBreak/>
        <w:t>Agile Approach to Prototype Design and Development</w:t>
      </w:r>
    </w:p>
    <w:p w:rsidR="006D545C" w:rsidRPr="00F549A5" w:rsidRDefault="006D545C" w:rsidP="006D545C">
      <w:pPr>
        <w:jc w:val="both"/>
      </w:pPr>
    </w:p>
    <w:p w:rsidR="006D545C" w:rsidRPr="00F549A5" w:rsidRDefault="006D545C" w:rsidP="006D545C">
      <w:pPr>
        <w:jc w:val="both"/>
      </w:pPr>
      <w:r w:rsidRPr="00F549A5">
        <w:t xml:space="preserve">For the design and development of the prototype FDA Drug, Device, and Food datasets, we used a compressed Agile Sprint approach.  We put together an </w:t>
      </w:r>
      <w:proofErr w:type="gramStart"/>
      <w:r w:rsidRPr="00F549A5">
        <w:t>Agile</w:t>
      </w:r>
      <w:proofErr w:type="gramEnd"/>
      <w:r w:rsidRPr="00F549A5">
        <w:t xml:space="preserve"> team for the roles of a Product Manager (Category 1), Visual Designer (Category 5), Interaction Designer/User Researcher/Usability Tester (Category 3), Frontend Web Developer (Category 6), Writer/Content Designer/Content Strategist (Category 4), Technical Architect (Category 2), Backend Web Developer (Category 7), </w:t>
      </w:r>
      <w:r>
        <w:t xml:space="preserve">and </w:t>
      </w:r>
      <w:r w:rsidRPr="00F549A5">
        <w:t xml:space="preserve">DevOps Engineer (Category 8). As with many </w:t>
      </w:r>
      <w:proofErr w:type="gramStart"/>
      <w:r w:rsidRPr="00F549A5">
        <w:t>Agile</w:t>
      </w:r>
      <w:proofErr w:type="gramEnd"/>
      <w:r w:rsidRPr="00F549A5">
        <w:t xml:space="preserve"> projects, and given that this was a short, limited prototype design and development effort, several roles were handled by a single person.  For instance </w:t>
      </w:r>
      <w:r w:rsidRPr="00F549A5">
        <w:rPr>
          <w:color w:val="FF0000"/>
        </w:rPr>
        <w:t>{</w:t>
      </w:r>
      <w:r w:rsidRPr="00F549A5">
        <w:rPr>
          <w:i/>
          <w:color w:val="FF0000"/>
        </w:rPr>
        <w:t>need some clarification here as to which roles were handled by a single person, i.e. “The Product Manager also took on the role of the Interaction Designer/User Researcher/Usability Tester: the Technical Architect also acted as the Backend Web Developer, DevOps Engineer</w:t>
      </w:r>
      <w:proofErr w:type="gramStart"/>
      <w:r w:rsidRPr="00F549A5">
        <w:rPr>
          <w:i/>
          <w:color w:val="FF0000"/>
        </w:rPr>
        <w:t>” }</w:t>
      </w:r>
      <w:proofErr w:type="gramEnd"/>
      <w:r w:rsidRPr="00F549A5">
        <w:t xml:space="preserve">.  </w:t>
      </w:r>
    </w:p>
    <w:p w:rsidR="006D545C" w:rsidRPr="00F549A5" w:rsidRDefault="006D545C" w:rsidP="006D545C">
      <w:pPr>
        <w:jc w:val="both"/>
      </w:pPr>
    </w:p>
    <w:p w:rsidR="006D545C" w:rsidRPr="00F549A5" w:rsidRDefault="006D545C" w:rsidP="006D545C">
      <w:pPr>
        <w:jc w:val="both"/>
      </w:pPr>
      <w:r w:rsidRPr="00F549A5">
        <w:rPr>
          <w:b/>
        </w:rPr>
        <w:t xml:space="preserve">Project Kick-off and Chartering.  </w:t>
      </w:r>
      <w:r w:rsidRPr="00F549A5">
        <w:t xml:space="preserve">A short project kick-off/chartering meeting was convened to establish the vision and goals of the prototype design and development effort and to determine the </w:t>
      </w:r>
      <w:proofErr w:type="gramStart"/>
      <w:r w:rsidRPr="00F549A5">
        <w:t>Agile</w:t>
      </w:r>
      <w:proofErr w:type="gramEnd"/>
      <w:r w:rsidRPr="00F549A5">
        <w:t xml:space="preserve"> approach to be used for the effort.  The </w:t>
      </w:r>
      <w:r>
        <w:t>product manager</w:t>
      </w:r>
      <w:r w:rsidRPr="00F549A5">
        <w:t xml:space="preserve"> led the entire team through the session.  The vision and goals of the effort were expressed in terms of several User Epics.  It was also decided that a generic user “John” would be used to represent the public users of the prototype system. The team also agreed on a Definition of Ready for the Sprints (Table 1) and a Definition of Done for the individual stories and the Sprints (Tables 2 and 3 respectively).  We have found it important to identify and agree upon a Definition of Ready at the Sprint level to make sure that the entire Agile Development Team, including the Product Owner and other member Stakeholders, know what is needed and expected in order to start a Sprint with User Stories that can be worked on in a short Sprint.  </w:t>
      </w:r>
    </w:p>
    <w:p w:rsidR="006D545C" w:rsidRPr="00F549A5" w:rsidRDefault="006D545C" w:rsidP="006D545C">
      <w:pPr>
        <w:jc w:val="both"/>
      </w:pPr>
    </w:p>
    <w:p w:rsidR="006D545C" w:rsidRPr="00F549A5" w:rsidRDefault="006D545C" w:rsidP="006D545C">
      <w:pPr>
        <w:jc w:val="both"/>
        <w:outlineLvl w:val="0"/>
      </w:pPr>
      <w:r w:rsidRPr="00F549A5">
        <w:t>Table 1. Sprint Definition of Ready</w:t>
      </w:r>
    </w:p>
    <w:p w:rsidR="006D545C" w:rsidRPr="00F549A5" w:rsidRDefault="006D545C" w:rsidP="006D545C">
      <w:pPr>
        <w:jc w:val="both"/>
        <w:outlineLvl w:val="0"/>
        <w:rPr>
          <w:i/>
          <w:color w:val="FF0000"/>
        </w:rPr>
      </w:pPr>
      <w:r w:rsidRPr="00F549A5">
        <w:rPr>
          <w:i/>
          <w:color w:val="FF0000"/>
        </w:rPr>
        <w:t>Populate with what was decided upon at Friday night’s session, if available.</w:t>
      </w:r>
    </w:p>
    <w:p w:rsidR="006D545C" w:rsidRPr="00F549A5" w:rsidRDefault="006D545C" w:rsidP="006D545C">
      <w:pPr>
        <w:jc w:val="both"/>
      </w:pPr>
    </w:p>
    <w:p w:rsidR="006D545C" w:rsidRPr="00F549A5" w:rsidRDefault="006D545C" w:rsidP="006D545C">
      <w:pPr>
        <w:jc w:val="both"/>
        <w:outlineLvl w:val="0"/>
      </w:pPr>
      <w:r w:rsidRPr="00F549A5">
        <w:t>Table 2. User Story Definition of Done</w:t>
      </w:r>
    </w:p>
    <w:p w:rsidR="006D545C" w:rsidRPr="00F549A5" w:rsidRDefault="006D545C" w:rsidP="006D545C">
      <w:pPr>
        <w:jc w:val="both"/>
        <w:outlineLvl w:val="0"/>
        <w:rPr>
          <w:i/>
          <w:color w:val="FF0000"/>
        </w:rPr>
      </w:pPr>
      <w:r w:rsidRPr="00F549A5">
        <w:rPr>
          <w:i/>
          <w:color w:val="FF0000"/>
        </w:rPr>
        <w:t>Populate with what was decided upon at Friday night’s session, if available.</w:t>
      </w:r>
    </w:p>
    <w:p w:rsidR="006D545C" w:rsidRPr="00F549A5" w:rsidRDefault="006D545C" w:rsidP="006D545C">
      <w:pPr>
        <w:jc w:val="both"/>
      </w:pPr>
    </w:p>
    <w:p w:rsidR="006D545C" w:rsidRPr="00F549A5" w:rsidRDefault="006D545C" w:rsidP="006D545C">
      <w:pPr>
        <w:jc w:val="both"/>
        <w:outlineLvl w:val="0"/>
      </w:pPr>
      <w:r w:rsidRPr="00F549A5">
        <w:t>Table 3. Sprint Definition of Done</w:t>
      </w:r>
    </w:p>
    <w:p w:rsidR="006D545C" w:rsidRPr="00F549A5" w:rsidRDefault="006D545C" w:rsidP="006D545C">
      <w:pPr>
        <w:jc w:val="both"/>
        <w:outlineLvl w:val="0"/>
        <w:rPr>
          <w:i/>
          <w:color w:val="FF0000"/>
        </w:rPr>
      </w:pPr>
      <w:r w:rsidRPr="00F549A5">
        <w:rPr>
          <w:i/>
          <w:color w:val="FF0000"/>
        </w:rPr>
        <w:t>Populate with what was decided upon at Friday night’s session, if available.</w:t>
      </w:r>
    </w:p>
    <w:p w:rsidR="006D545C" w:rsidRPr="00F549A5" w:rsidRDefault="006D545C" w:rsidP="006D545C">
      <w:pPr>
        <w:jc w:val="both"/>
      </w:pPr>
    </w:p>
    <w:p w:rsidR="006D545C" w:rsidRPr="00F549A5" w:rsidRDefault="006D545C" w:rsidP="006D545C">
      <w:pPr>
        <w:jc w:val="both"/>
      </w:pPr>
      <w:r w:rsidRPr="00F549A5">
        <w:rPr>
          <w:b/>
        </w:rPr>
        <w:t xml:space="preserve">Release Planning. </w:t>
      </w:r>
      <w:r w:rsidRPr="00F549A5">
        <w:t xml:space="preserve">Following the kick-off/chartering meeting, a release planning meeting was conducted by the Agile Coach. The Epics were refined into smaller, discreet user stories.  User stories are listed in Table 4.  Note, that we used “John” to refer to a generic user that is a member of the general public that wishes to use the </w:t>
      </w:r>
      <w:proofErr w:type="spellStart"/>
      <w:r w:rsidRPr="00F549A5">
        <w:t>openFDA</w:t>
      </w:r>
      <w:proofErr w:type="spellEnd"/>
      <w:r w:rsidRPr="00F549A5">
        <w:t xml:space="preserve"> database.  The team decided that the effort would be consist of 2 very short Sprints.  It was also determined that several Technical Stories (also referred to as Technical Spikes) would be necessary to implement continuous integration with the </w:t>
      </w:r>
      <w:proofErr w:type="spellStart"/>
      <w:r w:rsidRPr="00F549A5">
        <w:t>Git</w:t>
      </w:r>
      <w:proofErr w:type="spellEnd"/>
      <w:r w:rsidRPr="00F549A5">
        <w:t xml:space="preserve"> Hub and the </w:t>
      </w:r>
      <w:proofErr w:type="spellStart"/>
      <w:r w:rsidRPr="00F549A5">
        <w:t>openFDA</w:t>
      </w:r>
      <w:proofErr w:type="spellEnd"/>
      <w:r w:rsidRPr="00F549A5">
        <w:t xml:space="preserve"> libraries and database.  The Technical User Stories are summarized in Table 5.</w:t>
      </w:r>
    </w:p>
    <w:p w:rsidR="006D545C" w:rsidRPr="00F549A5" w:rsidRDefault="006D545C" w:rsidP="006D545C">
      <w:pPr>
        <w:jc w:val="both"/>
      </w:pPr>
    </w:p>
    <w:p w:rsidR="006D545C" w:rsidRPr="00F549A5" w:rsidRDefault="006D545C" w:rsidP="006D545C">
      <w:pPr>
        <w:jc w:val="both"/>
        <w:outlineLvl w:val="0"/>
      </w:pPr>
      <w:r w:rsidRPr="00F549A5">
        <w:t>Table 4. Prototype Epics and User Stories</w:t>
      </w:r>
    </w:p>
    <w:tbl>
      <w:tblPr>
        <w:tblStyle w:val="TableGrid"/>
        <w:tblW w:w="0" w:type="auto"/>
        <w:tblLook w:val="01E0" w:firstRow="1" w:lastRow="1" w:firstColumn="1" w:lastColumn="1" w:noHBand="0" w:noVBand="0"/>
      </w:tblPr>
      <w:tblGrid>
        <w:gridCol w:w="2628"/>
        <w:gridCol w:w="6228"/>
      </w:tblGrid>
      <w:tr w:rsidR="006D545C" w:rsidRPr="00F549A5" w:rsidTr="00286930">
        <w:tc>
          <w:tcPr>
            <w:tcW w:w="2628" w:type="dxa"/>
            <w:tcBorders>
              <w:bottom w:val="single" w:sz="4" w:space="0" w:color="auto"/>
            </w:tcBorders>
          </w:tcPr>
          <w:p w:rsidR="006D545C" w:rsidRPr="00F549A5" w:rsidRDefault="006D545C" w:rsidP="00286930">
            <w:pPr>
              <w:jc w:val="both"/>
            </w:pPr>
            <w:r w:rsidRPr="00F549A5">
              <w:t>Epic</w:t>
            </w:r>
          </w:p>
        </w:tc>
        <w:tc>
          <w:tcPr>
            <w:tcW w:w="6228" w:type="dxa"/>
          </w:tcPr>
          <w:p w:rsidR="006D545C" w:rsidRPr="00F549A5" w:rsidRDefault="006D545C" w:rsidP="00286930">
            <w:pPr>
              <w:jc w:val="both"/>
            </w:pPr>
            <w:r w:rsidRPr="00F549A5">
              <w:t>User Story</w:t>
            </w:r>
          </w:p>
        </w:tc>
      </w:tr>
      <w:tr w:rsidR="006D545C" w:rsidRPr="00F549A5" w:rsidTr="00286930">
        <w:tc>
          <w:tcPr>
            <w:tcW w:w="2628" w:type="dxa"/>
            <w:tcBorders>
              <w:bottom w:val="nil"/>
            </w:tcBorders>
          </w:tcPr>
          <w:p w:rsidR="006D545C" w:rsidRPr="00F549A5" w:rsidRDefault="006D545C" w:rsidP="00286930">
            <w:pPr>
              <w:jc w:val="both"/>
            </w:pPr>
            <w:r w:rsidRPr="00F549A5">
              <w:lastRenderedPageBreak/>
              <w:t>Reports Over Time</w:t>
            </w:r>
          </w:p>
        </w:tc>
        <w:tc>
          <w:tcPr>
            <w:tcW w:w="6228" w:type="dxa"/>
          </w:tcPr>
          <w:p w:rsidR="006D545C" w:rsidRPr="00F549A5" w:rsidRDefault="006D545C" w:rsidP="00286930">
            <w:pPr>
              <w:jc w:val="both"/>
            </w:pPr>
            <w:r w:rsidRPr="00F549A5">
              <w:t>John wants to get a count of all adverse reports related to medical devices from 2000 to 2015</w:t>
            </w:r>
          </w:p>
        </w:tc>
      </w:tr>
      <w:tr w:rsidR="006D545C" w:rsidRPr="00F549A5" w:rsidTr="00286930">
        <w:tc>
          <w:tcPr>
            <w:tcW w:w="2628" w:type="dxa"/>
            <w:tcBorders>
              <w:top w:val="nil"/>
              <w:bottom w:val="nil"/>
            </w:tcBorders>
          </w:tcPr>
          <w:p w:rsidR="006D545C" w:rsidRPr="00F549A5" w:rsidRDefault="006D545C" w:rsidP="00286930">
            <w:pPr>
              <w:jc w:val="both"/>
            </w:pPr>
          </w:p>
        </w:tc>
        <w:tc>
          <w:tcPr>
            <w:tcW w:w="6228" w:type="dxa"/>
          </w:tcPr>
          <w:p w:rsidR="006D545C" w:rsidRPr="00F549A5" w:rsidRDefault="006D545C" w:rsidP="00286930">
            <w:pPr>
              <w:jc w:val="both"/>
            </w:pPr>
            <w:r w:rsidRPr="00F549A5">
              <w:t>John wants to get a count of all adverse reported related to medical devices from 2000 – 2015 that were submitted by consumers.</w:t>
            </w:r>
          </w:p>
        </w:tc>
      </w:tr>
      <w:tr w:rsidR="006D545C" w:rsidRPr="00F549A5" w:rsidTr="00286930">
        <w:tc>
          <w:tcPr>
            <w:tcW w:w="2628" w:type="dxa"/>
            <w:tcBorders>
              <w:top w:val="nil"/>
              <w:bottom w:val="single" w:sz="4" w:space="0" w:color="auto"/>
            </w:tcBorders>
          </w:tcPr>
          <w:p w:rsidR="006D545C" w:rsidRPr="00F549A5" w:rsidRDefault="006D545C" w:rsidP="00286930">
            <w:pPr>
              <w:jc w:val="both"/>
            </w:pPr>
          </w:p>
        </w:tc>
        <w:tc>
          <w:tcPr>
            <w:tcW w:w="6228" w:type="dxa"/>
          </w:tcPr>
          <w:p w:rsidR="006D545C" w:rsidRPr="00F549A5" w:rsidRDefault="006D545C" w:rsidP="00286930">
            <w:pPr>
              <w:jc w:val="both"/>
            </w:pPr>
            <w:r w:rsidRPr="00F549A5">
              <w:t>John wants to get a count of all adverse reports related to medical devices from 2000 – 2015 for “PACEMAKERS”.</w:t>
            </w:r>
          </w:p>
        </w:tc>
      </w:tr>
      <w:tr w:rsidR="006D545C" w:rsidRPr="00F549A5" w:rsidTr="00286930">
        <w:tc>
          <w:tcPr>
            <w:tcW w:w="2628" w:type="dxa"/>
            <w:tcBorders>
              <w:bottom w:val="nil"/>
            </w:tcBorders>
          </w:tcPr>
          <w:p w:rsidR="006D545C" w:rsidRPr="00F549A5" w:rsidRDefault="006D545C" w:rsidP="00286930">
            <w:pPr>
              <w:jc w:val="both"/>
            </w:pPr>
            <w:r w:rsidRPr="00F549A5">
              <w:t>Devices</w:t>
            </w:r>
          </w:p>
        </w:tc>
        <w:tc>
          <w:tcPr>
            <w:tcW w:w="6228" w:type="dxa"/>
          </w:tcPr>
          <w:p w:rsidR="006D545C" w:rsidRPr="00F549A5" w:rsidRDefault="006D545C" w:rsidP="00286930">
            <w:pPr>
              <w:jc w:val="both"/>
            </w:pPr>
            <w:r w:rsidRPr="00F549A5">
              <w:t>John wants to get a count of all adverse reports related to medical devices.</w:t>
            </w:r>
          </w:p>
        </w:tc>
      </w:tr>
      <w:tr w:rsidR="006D545C" w:rsidRPr="00F549A5" w:rsidTr="00286930">
        <w:tc>
          <w:tcPr>
            <w:tcW w:w="2628" w:type="dxa"/>
            <w:tcBorders>
              <w:top w:val="nil"/>
              <w:bottom w:val="nil"/>
            </w:tcBorders>
          </w:tcPr>
          <w:p w:rsidR="006D545C" w:rsidRPr="00F549A5" w:rsidRDefault="006D545C" w:rsidP="00286930">
            <w:pPr>
              <w:jc w:val="both"/>
            </w:pPr>
          </w:p>
        </w:tc>
        <w:tc>
          <w:tcPr>
            <w:tcW w:w="6228" w:type="dxa"/>
          </w:tcPr>
          <w:p w:rsidR="006D545C" w:rsidRPr="00F549A5" w:rsidRDefault="006D545C" w:rsidP="00286930">
            <w:pPr>
              <w:jc w:val="both"/>
            </w:pPr>
            <w:r w:rsidRPr="00F549A5">
              <w:t>John wants to get a count of adverse reports related to medical devices where the incidents occurred at home.</w:t>
            </w:r>
          </w:p>
        </w:tc>
      </w:tr>
      <w:tr w:rsidR="006D545C" w:rsidRPr="00F549A5" w:rsidTr="00286930">
        <w:tc>
          <w:tcPr>
            <w:tcW w:w="2628" w:type="dxa"/>
            <w:tcBorders>
              <w:top w:val="nil"/>
              <w:bottom w:val="single" w:sz="4" w:space="0" w:color="auto"/>
            </w:tcBorders>
          </w:tcPr>
          <w:p w:rsidR="006D545C" w:rsidRPr="00F549A5" w:rsidRDefault="006D545C" w:rsidP="00286930">
            <w:pPr>
              <w:jc w:val="both"/>
            </w:pPr>
          </w:p>
        </w:tc>
        <w:tc>
          <w:tcPr>
            <w:tcW w:w="6228" w:type="dxa"/>
          </w:tcPr>
          <w:p w:rsidR="006D545C" w:rsidRPr="00F549A5" w:rsidRDefault="006D545C" w:rsidP="00286930">
            <w:pPr>
              <w:jc w:val="both"/>
            </w:pPr>
            <w:r w:rsidRPr="00F549A5">
              <w:t>John wants to get a count of adverse reports related to medical devices where incidents occurred in hospitals.</w:t>
            </w:r>
          </w:p>
        </w:tc>
      </w:tr>
      <w:tr w:rsidR="006D545C" w:rsidRPr="00F549A5" w:rsidTr="00286930">
        <w:tc>
          <w:tcPr>
            <w:tcW w:w="2628" w:type="dxa"/>
            <w:tcBorders>
              <w:bottom w:val="nil"/>
            </w:tcBorders>
          </w:tcPr>
          <w:p w:rsidR="006D545C" w:rsidRPr="00F549A5" w:rsidRDefault="006D545C" w:rsidP="00286930">
            <w:pPr>
              <w:jc w:val="both"/>
            </w:pPr>
            <w:r w:rsidRPr="00F549A5">
              <w:t>Types of Events</w:t>
            </w:r>
          </w:p>
        </w:tc>
        <w:tc>
          <w:tcPr>
            <w:tcW w:w="6228" w:type="dxa"/>
          </w:tcPr>
          <w:p w:rsidR="006D545C" w:rsidRPr="00F549A5" w:rsidRDefault="006D545C" w:rsidP="00286930">
            <w:pPr>
              <w:jc w:val="both"/>
            </w:pPr>
            <w:r w:rsidRPr="00F549A5">
              <w:t>John wants to get a count of adverse reports related to medical devices based on the type of incidents.</w:t>
            </w:r>
          </w:p>
        </w:tc>
      </w:tr>
      <w:tr w:rsidR="006D545C" w:rsidRPr="00F549A5" w:rsidTr="00286930">
        <w:tc>
          <w:tcPr>
            <w:tcW w:w="2628" w:type="dxa"/>
            <w:tcBorders>
              <w:top w:val="nil"/>
              <w:bottom w:val="nil"/>
            </w:tcBorders>
          </w:tcPr>
          <w:p w:rsidR="006D545C" w:rsidRPr="00F549A5" w:rsidRDefault="006D545C" w:rsidP="00286930">
            <w:pPr>
              <w:jc w:val="both"/>
            </w:pPr>
          </w:p>
        </w:tc>
        <w:tc>
          <w:tcPr>
            <w:tcW w:w="6228" w:type="dxa"/>
          </w:tcPr>
          <w:p w:rsidR="006D545C" w:rsidRPr="00F549A5" w:rsidRDefault="006D545C" w:rsidP="00286930">
            <w:pPr>
              <w:jc w:val="both"/>
            </w:pPr>
            <w:r w:rsidRPr="00F549A5">
              <w:t>John wants to get a count of adverse reports related to medical devices based on the type of incidents that occurred in a hospital.</w:t>
            </w:r>
          </w:p>
        </w:tc>
      </w:tr>
      <w:tr w:rsidR="006D545C" w:rsidRPr="00F549A5" w:rsidTr="00286930">
        <w:tc>
          <w:tcPr>
            <w:tcW w:w="2628" w:type="dxa"/>
            <w:tcBorders>
              <w:top w:val="nil"/>
              <w:bottom w:val="single" w:sz="4" w:space="0" w:color="auto"/>
            </w:tcBorders>
          </w:tcPr>
          <w:p w:rsidR="006D545C" w:rsidRPr="00F549A5" w:rsidRDefault="006D545C" w:rsidP="00286930">
            <w:pPr>
              <w:jc w:val="both"/>
            </w:pPr>
          </w:p>
        </w:tc>
        <w:tc>
          <w:tcPr>
            <w:tcW w:w="6228" w:type="dxa"/>
          </w:tcPr>
          <w:p w:rsidR="006D545C" w:rsidRPr="00F549A5" w:rsidRDefault="006D545C" w:rsidP="00286930">
            <w:pPr>
              <w:jc w:val="both"/>
            </w:pPr>
            <w:r w:rsidRPr="00F549A5">
              <w:t>John wants to get a count of adverse reports related to medical devices based on the type of incidents caused by a hospital bed.</w:t>
            </w:r>
          </w:p>
        </w:tc>
      </w:tr>
      <w:tr w:rsidR="006D545C" w:rsidRPr="00F549A5" w:rsidTr="00286930">
        <w:tc>
          <w:tcPr>
            <w:tcW w:w="2628" w:type="dxa"/>
            <w:tcBorders>
              <w:bottom w:val="nil"/>
            </w:tcBorders>
          </w:tcPr>
          <w:p w:rsidR="006D545C" w:rsidRPr="00F549A5" w:rsidRDefault="006D545C" w:rsidP="00286930">
            <w:pPr>
              <w:jc w:val="both"/>
            </w:pPr>
            <w:r w:rsidRPr="00F549A5">
              <w:t>Drugs</w:t>
            </w:r>
          </w:p>
        </w:tc>
        <w:tc>
          <w:tcPr>
            <w:tcW w:w="6228" w:type="dxa"/>
          </w:tcPr>
          <w:p w:rsidR="006D545C" w:rsidRPr="00F549A5" w:rsidRDefault="006D545C" w:rsidP="00286930">
            <w:pPr>
              <w:jc w:val="both"/>
            </w:pPr>
            <w:r w:rsidRPr="00F549A5">
              <w:t>John wants to get a count of all adverse drug event reports for drugs prescribed for “HYPERTENSION”, between the years 2004-2015, that resulted in death, a life threatening condition, hospitalization, disability, congenital anomaly, or other serious condition.</w:t>
            </w:r>
          </w:p>
        </w:tc>
      </w:tr>
      <w:tr w:rsidR="006D545C" w:rsidRPr="00F549A5" w:rsidTr="00286930">
        <w:tc>
          <w:tcPr>
            <w:tcW w:w="2628" w:type="dxa"/>
            <w:tcBorders>
              <w:top w:val="nil"/>
              <w:bottom w:val="nil"/>
            </w:tcBorders>
          </w:tcPr>
          <w:p w:rsidR="006D545C" w:rsidRPr="00F549A5" w:rsidRDefault="006D545C" w:rsidP="00286930">
            <w:pPr>
              <w:jc w:val="both"/>
            </w:pPr>
          </w:p>
        </w:tc>
        <w:tc>
          <w:tcPr>
            <w:tcW w:w="6228" w:type="dxa"/>
          </w:tcPr>
          <w:p w:rsidR="006D545C" w:rsidRPr="00F549A5" w:rsidRDefault="006D545C" w:rsidP="00286930">
            <w:pPr>
              <w:jc w:val="both"/>
            </w:pPr>
            <w:r w:rsidRPr="00F549A5">
              <w:t>John wants to get a count of all adverse drug event reports, submitted by drug manufacturers, for drugs prescribed for “HYPERTENSION”, between the years 2004-2015, that resulted in death, a life threatening condition, hospitalization, disability, congenital anomaly, or other serious condition.</w:t>
            </w:r>
          </w:p>
        </w:tc>
      </w:tr>
      <w:tr w:rsidR="006D545C" w:rsidRPr="00F549A5" w:rsidTr="00286930">
        <w:tc>
          <w:tcPr>
            <w:tcW w:w="2628" w:type="dxa"/>
            <w:tcBorders>
              <w:top w:val="nil"/>
            </w:tcBorders>
          </w:tcPr>
          <w:p w:rsidR="006D545C" w:rsidRPr="00F549A5" w:rsidRDefault="006D545C" w:rsidP="00286930">
            <w:pPr>
              <w:jc w:val="both"/>
            </w:pPr>
          </w:p>
        </w:tc>
        <w:tc>
          <w:tcPr>
            <w:tcW w:w="6228" w:type="dxa"/>
          </w:tcPr>
          <w:p w:rsidR="006D545C" w:rsidRPr="00F549A5" w:rsidRDefault="006D545C" w:rsidP="00286930">
            <w:pPr>
              <w:jc w:val="both"/>
            </w:pPr>
            <w:r w:rsidRPr="00F549A5">
              <w:t>John wants to get a count of all adverse drug event reports, submitted by drug consumers, for drugs prescribed for “HYPERTENSION”, between the years 2004-2015, that resulted in death, a life threatening condition, hospitalization, disability, congenital anomaly, or other serious condition.</w:t>
            </w:r>
          </w:p>
        </w:tc>
      </w:tr>
    </w:tbl>
    <w:p w:rsidR="006D545C" w:rsidRPr="00F549A5" w:rsidRDefault="006D545C" w:rsidP="006D545C">
      <w:pPr>
        <w:jc w:val="both"/>
      </w:pPr>
    </w:p>
    <w:p w:rsidR="006D545C" w:rsidRPr="00F549A5" w:rsidRDefault="006D545C" w:rsidP="006D545C">
      <w:pPr>
        <w:jc w:val="both"/>
      </w:pPr>
      <w:r w:rsidRPr="00F549A5">
        <w:t>Table 5. Technical Stories/Spikes.</w:t>
      </w:r>
    </w:p>
    <w:p w:rsidR="006D545C" w:rsidRPr="00F549A5" w:rsidRDefault="006D545C" w:rsidP="006D545C">
      <w:pPr>
        <w:jc w:val="both"/>
        <w:rPr>
          <w:i/>
          <w:color w:val="FF0000"/>
        </w:rPr>
      </w:pPr>
      <w:r w:rsidRPr="00F549A5">
        <w:rPr>
          <w:i/>
          <w:color w:val="FF0000"/>
        </w:rPr>
        <w:t>Need to add table with one line descriptions of Technical Stories that were identified Friday evening, if available</w:t>
      </w:r>
    </w:p>
    <w:p w:rsidR="006D545C" w:rsidRPr="00F549A5" w:rsidRDefault="006D545C" w:rsidP="006D545C">
      <w:pPr>
        <w:jc w:val="both"/>
      </w:pPr>
    </w:p>
    <w:p w:rsidR="006D545C" w:rsidRPr="00F549A5" w:rsidRDefault="006D545C" w:rsidP="006D545C">
      <w:pPr>
        <w:jc w:val="both"/>
      </w:pPr>
      <w:r w:rsidRPr="00F549A5">
        <w:rPr>
          <w:b/>
        </w:rPr>
        <w:t xml:space="preserve">Sprint Planning and Backlog Story Grooming.  </w:t>
      </w:r>
      <w:r w:rsidRPr="00F549A5">
        <w:t xml:space="preserve">Following the Release Planning Session, the Agile Coach led the team through 2 combined Sprint Planning and Backlog Story Grooming sessions.  The developers worked with our surrogate Product Owner on Backlog Grooming to ensure that each User Story was sufficiently defined and understood to allow the developers to begin work on them.  As part of the Sprint Planning, points were assigned to each User Story and Technical Story to estimate the relative size and complexity of each story.   </w:t>
      </w:r>
      <w:r w:rsidRPr="00F549A5">
        <w:rPr>
          <w:color w:val="FF0000"/>
        </w:rPr>
        <w:t>{</w:t>
      </w:r>
      <w:proofErr w:type="gramStart"/>
      <w:r w:rsidRPr="00F549A5">
        <w:rPr>
          <w:i/>
          <w:color w:val="FF0000"/>
        </w:rPr>
        <w:t>if</w:t>
      </w:r>
      <w:proofErr w:type="gramEnd"/>
      <w:r w:rsidRPr="00F549A5">
        <w:rPr>
          <w:i/>
          <w:color w:val="FF0000"/>
        </w:rPr>
        <w:t xml:space="preserve"> you remember, </w:t>
      </w:r>
      <w:r w:rsidRPr="00F549A5">
        <w:rPr>
          <w:i/>
          <w:color w:val="FF0000"/>
        </w:rPr>
        <w:lastRenderedPageBreak/>
        <w:t>mention how points were assigned to the user stories by the team.  It could have been something like “T-Shirt Sizing” in terms of Small, Medium, or Large; Fibonacci numbers; point poker, etc.}</w:t>
      </w:r>
      <w:r w:rsidRPr="00F549A5">
        <w:t>.  The user stories were then allocated to the 2 Sprints by the consensus.  The developers worked with our surrogate user/Product Owner to determine Acceptance Criteria for each User Story.</w:t>
      </w:r>
    </w:p>
    <w:p w:rsidR="006D545C" w:rsidRPr="00F549A5" w:rsidRDefault="006D545C" w:rsidP="006D545C">
      <w:pPr>
        <w:jc w:val="both"/>
      </w:pPr>
    </w:p>
    <w:p w:rsidR="006D545C" w:rsidRPr="00F549A5" w:rsidRDefault="006D545C" w:rsidP="006D545C">
      <w:pPr>
        <w:jc w:val="both"/>
      </w:pPr>
      <w:r w:rsidRPr="00F549A5">
        <w:rPr>
          <w:b/>
        </w:rPr>
        <w:t>Sprinting.</w:t>
      </w:r>
      <w:r w:rsidRPr="00F549A5">
        <w:t xml:space="preserve">  Design and development was accomplished in 2 Sprints following the Sprint Planning and Backlog Grooming session.  The team verified that the Sprint Readiness Criteria was satisfied before starting work on the Sprint, based on the user stories allocated to each Sprint.  In Agile, design and development proceeded together, on a story basis.  In keeping with </w:t>
      </w:r>
      <w:proofErr w:type="spellStart"/>
      <w:r w:rsidRPr="00F549A5">
        <w:t>Agile’s</w:t>
      </w:r>
      <w:proofErr w:type="spellEnd"/>
      <w:r w:rsidRPr="00F549A5">
        <w:t xml:space="preserve"> tenet of working software over comprehensive documentation, only those design artifacts needed by the developers and testers were developed.  User stories were worked on individually.  </w:t>
      </w:r>
      <w:r w:rsidRPr="00F549A5">
        <w:rPr>
          <w:color w:val="FF0000"/>
        </w:rPr>
        <w:t>{</w:t>
      </w:r>
      <w:proofErr w:type="gramStart"/>
      <w:r w:rsidRPr="00F549A5">
        <w:rPr>
          <w:color w:val="FF0000"/>
        </w:rPr>
        <w:t>please</w:t>
      </w:r>
      <w:proofErr w:type="gramEnd"/>
      <w:r w:rsidRPr="00F549A5">
        <w:rPr>
          <w:color w:val="FF0000"/>
        </w:rPr>
        <w:t xml:space="preserve"> review the next couple of sentences to make sure that they make sense and are roughly what the team did.  Please feel free to correct anything and add in any tools used}</w:t>
      </w:r>
      <w:r w:rsidRPr="00F549A5">
        <w:t xml:space="preserve"> </w:t>
      </w:r>
      <w:proofErr w:type="gramStart"/>
      <w:r w:rsidRPr="00F549A5">
        <w:t>As</w:t>
      </w:r>
      <w:proofErr w:type="gramEnd"/>
      <w:r w:rsidRPr="00F549A5">
        <w:t xml:space="preserve"> developers completed coding on modules, they were integrated with the other software modules using continuous integration with GitHub.  This allowed other members of the team to act as testers to perform User Functional Testing and Usability Testing.</w:t>
      </w:r>
    </w:p>
    <w:p w:rsidR="006D545C" w:rsidRPr="00F549A5" w:rsidRDefault="006D545C" w:rsidP="006D545C">
      <w:pPr>
        <w:jc w:val="both"/>
      </w:pPr>
    </w:p>
    <w:p w:rsidR="006D545C" w:rsidRPr="00F549A5" w:rsidRDefault="006D545C" w:rsidP="006D545C">
      <w:pPr>
        <w:jc w:val="both"/>
      </w:pPr>
      <w:r w:rsidRPr="00F549A5">
        <w:t xml:space="preserve">As we were following a compressed Sprint approach for the short prototype effort, the Sprints ended when the User Stories were completed, in accordance with the User Story Definition of Done and our Sprint Definition of Done.  Sprint 2 immediately followed Sprint 1.  Upon completion of Sprint 2, some final integration testing was performed by the team to verify that the prototype had been properly integrated and built in the GitHub environment and integrated with the </w:t>
      </w:r>
      <w:proofErr w:type="spellStart"/>
      <w:r w:rsidRPr="00F549A5">
        <w:t>openFDA</w:t>
      </w:r>
      <w:proofErr w:type="spellEnd"/>
      <w:r w:rsidRPr="00F549A5">
        <w:t xml:space="preserve"> libraries.</w:t>
      </w:r>
    </w:p>
    <w:p w:rsidR="006D545C" w:rsidRPr="00F549A5" w:rsidRDefault="006D545C" w:rsidP="006D545C">
      <w:pPr>
        <w:jc w:val="both"/>
      </w:pPr>
    </w:p>
    <w:p w:rsidR="006D545C" w:rsidRPr="00F549A5" w:rsidRDefault="006D545C" w:rsidP="006D545C">
      <w:pPr>
        <w:jc w:val="both"/>
      </w:pPr>
      <w:r w:rsidRPr="00F549A5">
        <w:t xml:space="preserve">During the Sprints, metrics were maintained on the progress of the work.  The primary metrics were points completed versus points planned.  A combined burn-down chart was maintained for both Sprints, shown in Figure 1. </w:t>
      </w:r>
    </w:p>
    <w:p w:rsidR="006D545C" w:rsidRPr="00F549A5" w:rsidRDefault="006D545C" w:rsidP="006D545C">
      <w:pPr>
        <w:jc w:val="both"/>
      </w:pPr>
    </w:p>
    <w:p w:rsidR="006D545C" w:rsidRPr="00F549A5" w:rsidRDefault="006D545C" w:rsidP="006D545C">
      <w:pPr>
        <w:jc w:val="both"/>
      </w:pPr>
      <w:r w:rsidRPr="00F549A5">
        <w:t>Figure 1.  Prototype Burn-Down Chart</w:t>
      </w:r>
    </w:p>
    <w:p w:rsidR="006D545C" w:rsidRPr="00F549A5" w:rsidRDefault="006D545C" w:rsidP="006D545C">
      <w:pPr>
        <w:jc w:val="both"/>
      </w:pPr>
      <w:r w:rsidRPr="00F549A5">
        <w:rPr>
          <w:i/>
          <w:color w:val="FF0000"/>
        </w:rPr>
        <w:t>Need to add Burn-down Chart here, unless it is already being put into the spreadsheet.  If you don’t have a burn-down chart, let me know</w:t>
      </w:r>
    </w:p>
    <w:p w:rsidR="00C33918" w:rsidRDefault="00C33918" w:rsidP="00C33918">
      <w:pPr>
        <w:spacing w:after="160" w:line="259" w:lineRule="auto"/>
        <w:jc w:val="both"/>
      </w:pPr>
      <w:bookmarkStart w:id="0" w:name="_GoBack"/>
      <w:bookmarkEnd w:id="0"/>
    </w:p>
    <w:p w:rsidR="008050CA" w:rsidRDefault="008050CA"/>
    <w:sectPr w:rsidR="00805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F88"/>
    <w:rsid w:val="00003715"/>
    <w:rsid w:val="000059D9"/>
    <w:rsid w:val="00005B78"/>
    <w:rsid w:val="000063AE"/>
    <w:rsid w:val="00007A2A"/>
    <w:rsid w:val="0001427E"/>
    <w:rsid w:val="00020419"/>
    <w:rsid w:val="00024BE8"/>
    <w:rsid w:val="00025B7F"/>
    <w:rsid w:val="00034F36"/>
    <w:rsid w:val="00043A73"/>
    <w:rsid w:val="000466A0"/>
    <w:rsid w:val="00056B01"/>
    <w:rsid w:val="00057186"/>
    <w:rsid w:val="00074ED4"/>
    <w:rsid w:val="0009213A"/>
    <w:rsid w:val="000A1DBC"/>
    <w:rsid w:val="000A7118"/>
    <w:rsid w:val="000D328A"/>
    <w:rsid w:val="000D7484"/>
    <w:rsid w:val="000E2CCC"/>
    <w:rsid w:val="000E7B5F"/>
    <w:rsid w:val="000F265B"/>
    <w:rsid w:val="001144D0"/>
    <w:rsid w:val="00120047"/>
    <w:rsid w:val="00124176"/>
    <w:rsid w:val="00131EA7"/>
    <w:rsid w:val="00141E2F"/>
    <w:rsid w:val="00142A94"/>
    <w:rsid w:val="00145403"/>
    <w:rsid w:val="00150447"/>
    <w:rsid w:val="001605BC"/>
    <w:rsid w:val="00161C25"/>
    <w:rsid w:val="00162F60"/>
    <w:rsid w:val="00164715"/>
    <w:rsid w:val="00164F05"/>
    <w:rsid w:val="00165903"/>
    <w:rsid w:val="00166D00"/>
    <w:rsid w:val="00182C5C"/>
    <w:rsid w:val="001852F8"/>
    <w:rsid w:val="00185A44"/>
    <w:rsid w:val="00192D9D"/>
    <w:rsid w:val="0019317F"/>
    <w:rsid w:val="00196799"/>
    <w:rsid w:val="001A5245"/>
    <w:rsid w:val="001B541C"/>
    <w:rsid w:val="001B59EB"/>
    <w:rsid w:val="001B6EA0"/>
    <w:rsid w:val="001C0AF1"/>
    <w:rsid w:val="001C20D2"/>
    <w:rsid w:val="001C3101"/>
    <w:rsid w:val="001C51F0"/>
    <w:rsid w:val="001D3536"/>
    <w:rsid w:val="001D7410"/>
    <w:rsid w:val="001D7856"/>
    <w:rsid w:val="001E3FBE"/>
    <w:rsid w:val="001F4062"/>
    <w:rsid w:val="00207A36"/>
    <w:rsid w:val="00210FB3"/>
    <w:rsid w:val="00214712"/>
    <w:rsid w:val="00216BEB"/>
    <w:rsid w:val="00221AB8"/>
    <w:rsid w:val="00240C52"/>
    <w:rsid w:val="00242DBE"/>
    <w:rsid w:val="002476AD"/>
    <w:rsid w:val="00247D22"/>
    <w:rsid w:val="0025144E"/>
    <w:rsid w:val="00252D7C"/>
    <w:rsid w:val="00252E0C"/>
    <w:rsid w:val="00252E4D"/>
    <w:rsid w:val="00253283"/>
    <w:rsid w:val="00255AD6"/>
    <w:rsid w:val="00261071"/>
    <w:rsid w:val="00261B3E"/>
    <w:rsid w:val="00264C01"/>
    <w:rsid w:val="002940B7"/>
    <w:rsid w:val="002A038F"/>
    <w:rsid w:val="002A71E7"/>
    <w:rsid w:val="002B1795"/>
    <w:rsid w:val="002B73F0"/>
    <w:rsid w:val="002C13BC"/>
    <w:rsid w:val="002C1A71"/>
    <w:rsid w:val="002C5773"/>
    <w:rsid w:val="002E0DC9"/>
    <w:rsid w:val="002E2AA4"/>
    <w:rsid w:val="002E32CC"/>
    <w:rsid w:val="002E5BA9"/>
    <w:rsid w:val="002F45E4"/>
    <w:rsid w:val="002F75C7"/>
    <w:rsid w:val="00300831"/>
    <w:rsid w:val="003102D1"/>
    <w:rsid w:val="003232D8"/>
    <w:rsid w:val="00324B5C"/>
    <w:rsid w:val="00330F7D"/>
    <w:rsid w:val="003312E5"/>
    <w:rsid w:val="003364BC"/>
    <w:rsid w:val="00336DFA"/>
    <w:rsid w:val="003371DD"/>
    <w:rsid w:val="00342BE5"/>
    <w:rsid w:val="0034341A"/>
    <w:rsid w:val="003548F5"/>
    <w:rsid w:val="00361B60"/>
    <w:rsid w:val="00364AA0"/>
    <w:rsid w:val="00366FE6"/>
    <w:rsid w:val="00373A4B"/>
    <w:rsid w:val="00374CE3"/>
    <w:rsid w:val="00391379"/>
    <w:rsid w:val="00393101"/>
    <w:rsid w:val="00394C55"/>
    <w:rsid w:val="0039764A"/>
    <w:rsid w:val="003B5F02"/>
    <w:rsid w:val="003B7A1F"/>
    <w:rsid w:val="003C2DC9"/>
    <w:rsid w:val="003C6F3B"/>
    <w:rsid w:val="003D233C"/>
    <w:rsid w:val="003D2951"/>
    <w:rsid w:val="003D439B"/>
    <w:rsid w:val="003E3358"/>
    <w:rsid w:val="003E6ACB"/>
    <w:rsid w:val="003E7654"/>
    <w:rsid w:val="003E7D68"/>
    <w:rsid w:val="003F1327"/>
    <w:rsid w:val="003F343B"/>
    <w:rsid w:val="003F3AEB"/>
    <w:rsid w:val="003F3BF0"/>
    <w:rsid w:val="003F493A"/>
    <w:rsid w:val="003F5AC0"/>
    <w:rsid w:val="0040317A"/>
    <w:rsid w:val="00405365"/>
    <w:rsid w:val="004064AC"/>
    <w:rsid w:val="00414594"/>
    <w:rsid w:val="004206B7"/>
    <w:rsid w:val="00433E0F"/>
    <w:rsid w:val="004360C7"/>
    <w:rsid w:val="00461CCD"/>
    <w:rsid w:val="00470543"/>
    <w:rsid w:val="00472383"/>
    <w:rsid w:val="00473FC5"/>
    <w:rsid w:val="004829BC"/>
    <w:rsid w:val="00483A5E"/>
    <w:rsid w:val="00484372"/>
    <w:rsid w:val="004A0057"/>
    <w:rsid w:val="004A0AF9"/>
    <w:rsid w:val="004B5F7F"/>
    <w:rsid w:val="004C14D9"/>
    <w:rsid w:val="004E5CAB"/>
    <w:rsid w:val="004F1B08"/>
    <w:rsid w:val="004F6C03"/>
    <w:rsid w:val="00500FF7"/>
    <w:rsid w:val="00501871"/>
    <w:rsid w:val="00510FA1"/>
    <w:rsid w:val="00512AC0"/>
    <w:rsid w:val="00513A9E"/>
    <w:rsid w:val="0051590D"/>
    <w:rsid w:val="0052230A"/>
    <w:rsid w:val="00522D2C"/>
    <w:rsid w:val="00522DA6"/>
    <w:rsid w:val="00534B92"/>
    <w:rsid w:val="00534C3F"/>
    <w:rsid w:val="00537746"/>
    <w:rsid w:val="005449E0"/>
    <w:rsid w:val="00547DDD"/>
    <w:rsid w:val="00550EAB"/>
    <w:rsid w:val="005574C8"/>
    <w:rsid w:val="00561BE9"/>
    <w:rsid w:val="00562F56"/>
    <w:rsid w:val="005707C7"/>
    <w:rsid w:val="00573B3B"/>
    <w:rsid w:val="005758B4"/>
    <w:rsid w:val="00586097"/>
    <w:rsid w:val="00586A67"/>
    <w:rsid w:val="005962E6"/>
    <w:rsid w:val="005A6485"/>
    <w:rsid w:val="005A7779"/>
    <w:rsid w:val="005B57B0"/>
    <w:rsid w:val="005B6833"/>
    <w:rsid w:val="005C315A"/>
    <w:rsid w:val="005C6319"/>
    <w:rsid w:val="005D0F71"/>
    <w:rsid w:val="005E5DBA"/>
    <w:rsid w:val="005E68E6"/>
    <w:rsid w:val="005F08C7"/>
    <w:rsid w:val="00601395"/>
    <w:rsid w:val="006029F9"/>
    <w:rsid w:val="00610DF8"/>
    <w:rsid w:val="00612C13"/>
    <w:rsid w:val="006141B9"/>
    <w:rsid w:val="006165FB"/>
    <w:rsid w:val="00621B0A"/>
    <w:rsid w:val="00622A5E"/>
    <w:rsid w:val="00624A53"/>
    <w:rsid w:val="006309CB"/>
    <w:rsid w:val="00636B4A"/>
    <w:rsid w:val="00643604"/>
    <w:rsid w:val="00647545"/>
    <w:rsid w:val="00647C13"/>
    <w:rsid w:val="006632A0"/>
    <w:rsid w:val="006752B0"/>
    <w:rsid w:val="00675F79"/>
    <w:rsid w:val="00681AF0"/>
    <w:rsid w:val="00683B5D"/>
    <w:rsid w:val="00687453"/>
    <w:rsid w:val="0069078E"/>
    <w:rsid w:val="00696E5B"/>
    <w:rsid w:val="006A71D0"/>
    <w:rsid w:val="006B0A74"/>
    <w:rsid w:val="006B3C35"/>
    <w:rsid w:val="006B5B68"/>
    <w:rsid w:val="006C3313"/>
    <w:rsid w:val="006D2F35"/>
    <w:rsid w:val="006D4297"/>
    <w:rsid w:val="006D4830"/>
    <w:rsid w:val="006D48B4"/>
    <w:rsid w:val="006D545C"/>
    <w:rsid w:val="006E2A0B"/>
    <w:rsid w:val="006E36DC"/>
    <w:rsid w:val="006F286C"/>
    <w:rsid w:val="00702F88"/>
    <w:rsid w:val="00710AA4"/>
    <w:rsid w:val="0071121F"/>
    <w:rsid w:val="007139C2"/>
    <w:rsid w:val="00720E01"/>
    <w:rsid w:val="00721C31"/>
    <w:rsid w:val="00722F08"/>
    <w:rsid w:val="00723B55"/>
    <w:rsid w:val="007332D3"/>
    <w:rsid w:val="00733F2C"/>
    <w:rsid w:val="007410AE"/>
    <w:rsid w:val="00753A11"/>
    <w:rsid w:val="007570FB"/>
    <w:rsid w:val="00773292"/>
    <w:rsid w:val="00773955"/>
    <w:rsid w:val="007941B3"/>
    <w:rsid w:val="007A1993"/>
    <w:rsid w:val="007A5328"/>
    <w:rsid w:val="007B3B3E"/>
    <w:rsid w:val="007C6656"/>
    <w:rsid w:val="007C685A"/>
    <w:rsid w:val="007D46D1"/>
    <w:rsid w:val="007E6A3B"/>
    <w:rsid w:val="007F4F7B"/>
    <w:rsid w:val="007F6BAE"/>
    <w:rsid w:val="007F6D44"/>
    <w:rsid w:val="00800B3A"/>
    <w:rsid w:val="00801C00"/>
    <w:rsid w:val="008031BA"/>
    <w:rsid w:val="008050CA"/>
    <w:rsid w:val="00807F19"/>
    <w:rsid w:val="00811D04"/>
    <w:rsid w:val="00812B55"/>
    <w:rsid w:val="00815947"/>
    <w:rsid w:val="00817F1A"/>
    <w:rsid w:val="00820AC5"/>
    <w:rsid w:val="0083510F"/>
    <w:rsid w:val="00840C3A"/>
    <w:rsid w:val="00841D91"/>
    <w:rsid w:val="0084201C"/>
    <w:rsid w:val="0084387F"/>
    <w:rsid w:val="00854379"/>
    <w:rsid w:val="008637C8"/>
    <w:rsid w:val="00864DF4"/>
    <w:rsid w:val="008944B2"/>
    <w:rsid w:val="00896D85"/>
    <w:rsid w:val="008B40D2"/>
    <w:rsid w:val="008C118C"/>
    <w:rsid w:val="008D1BD0"/>
    <w:rsid w:val="008F2990"/>
    <w:rsid w:val="008F483F"/>
    <w:rsid w:val="008F7494"/>
    <w:rsid w:val="009041EF"/>
    <w:rsid w:val="00910B7D"/>
    <w:rsid w:val="00913B33"/>
    <w:rsid w:val="00914725"/>
    <w:rsid w:val="00914DD8"/>
    <w:rsid w:val="00915C2F"/>
    <w:rsid w:val="00916923"/>
    <w:rsid w:val="00920BFD"/>
    <w:rsid w:val="00925ECD"/>
    <w:rsid w:val="00930D1D"/>
    <w:rsid w:val="00944949"/>
    <w:rsid w:val="00960CD9"/>
    <w:rsid w:val="00961881"/>
    <w:rsid w:val="00970541"/>
    <w:rsid w:val="0097119B"/>
    <w:rsid w:val="0097458F"/>
    <w:rsid w:val="00977423"/>
    <w:rsid w:val="00981A92"/>
    <w:rsid w:val="00984EE7"/>
    <w:rsid w:val="00985C11"/>
    <w:rsid w:val="00987941"/>
    <w:rsid w:val="009910DF"/>
    <w:rsid w:val="0099207C"/>
    <w:rsid w:val="0099797C"/>
    <w:rsid w:val="009A09F7"/>
    <w:rsid w:val="009A2543"/>
    <w:rsid w:val="009A386C"/>
    <w:rsid w:val="009A3D57"/>
    <w:rsid w:val="009A4DD6"/>
    <w:rsid w:val="009C72BA"/>
    <w:rsid w:val="009E4A18"/>
    <w:rsid w:val="009F21F8"/>
    <w:rsid w:val="009F661D"/>
    <w:rsid w:val="00A060E8"/>
    <w:rsid w:val="00A100C6"/>
    <w:rsid w:val="00A1288B"/>
    <w:rsid w:val="00A164C2"/>
    <w:rsid w:val="00A22B58"/>
    <w:rsid w:val="00A40B96"/>
    <w:rsid w:val="00A41B59"/>
    <w:rsid w:val="00A46A32"/>
    <w:rsid w:val="00A6009A"/>
    <w:rsid w:val="00A63154"/>
    <w:rsid w:val="00A63226"/>
    <w:rsid w:val="00A673D4"/>
    <w:rsid w:val="00A777FD"/>
    <w:rsid w:val="00A81F04"/>
    <w:rsid w:val="00A90701"/>
    <w:rsid w:val="00A93CDA"/>
    <w:rsid w:val="00A94F26"/>
    <w:rsid w:val="00AB15AB"/>
    <w:rsid w:val="00AB30AC"/>
    <w:rsid w:val="00AB34A3"/>
    <w:rsid w:val="00AB3C20"/>
    <w:rsid w:val="00AB5605"/>
    <w:rsid w:val="00AC1B8C"/>
    <w:rsid w:val="00AC2050"/>
    <w:rsid w:val="00AC6045"/>
    <w:rsid w:val="00AD7839"/>
    <w:rsid w:val="00AE290E"/>
    <w:rsid w:val="00AE7E77"/>
    <w:rsid w:val="00AF0943"/>
    <w:rsid w:val="00AF672F"/>
    <w:rsid w:val="00AF7024"/>
    <w:rsid w:val="00B029CB"/>
    <w:rsid w:val="00B10686"/>
    <w:rsid w:val="00B164D6"/>
    <w:rsid w:val="00B17576"/>
    <w:rsid w:val="00B40094"/>
    <w:rsid w:val="00B443D1"/>
    <w:rsid w:val="00B50B77"/>
    <w:rsid w:val="00B6033F"/>
    <w:rsid w:val="00B61524"/>
    <w:rsid w:val="00B77E4B"/>
    <w:rsid w:val="00B939BF"/>
    <w:rsid w:val="00B9594E"/>
    <w:rsid w:val="00B95A7B"/>
    <w:rsid w:val="00BA32F3"/>
    <w:rsid w:val="00BA623D"/>
    <w:rsid w:val="00BA76E6"/>
    <w:rsid w:val="00BB0D9C"/>
    <w:rsid w:val="00BB62B1"/>
    <w:rsid w:val="00BD0AFA"/>
    <w:rsid w:val="00BE2202"/>
    <w:rsid w:val="00BE3975"/>
    <w:rsid w:val="00BF13F4"/>
    <w:rsid w:val="00BF27EF"/>
    <w:rsid w:val="00BF6510"/>
    <w:rsid w:val="00C06FA3"/>
    <w:rsid w:val="00C13003"/>
    <w:rsid w:val="00C168C7"/>
    <w:rsid w:val="00C255CA"/>
    <w:rsid w:val="00C26017"/>
    <w:rsid w:val="00C33918"/>
    <w:rsid w:val="00C4213E"/>
    <w:rsid w:val="00C46F3A"/>
    <w:rsid w:val="00C55296"/>
    <w:rsid w:val="00C60FE6"/>
    <w:rsid w:val="00C63689"/>
    <w:rsid w:val="00C75E76"/>
    <w:rsid w:val="00C815BD"/>
    <w:rsid w:val="00C861D6"/>
    <w:rsid w:val="00CA21E3"/>
    <w:rsid w:val="00CA5D11"/>
    <w:rsid w:val="00CA5EDC"/>
    <w:rsid w:val="00CA7887"/>
    <w:rsid w:val="00CB16FC"/>
    <w:rsid w:val="00CB3E4D"/>
    <w:rsid w:val="00CB4B58"/>
    <w:rsid w:val="00CC2CA5"/>
    <w:rsid w:val="00CC336B"/>
    <w:rsid w:val="00CC7FA2"/>
    <w:rsid w:val="00CD46DD"/>
    <w:rsid w:val="00CE50B8"/>
    <w:rsid w:val="00CF40C7"/>
    <w:rsid w:val="00CF5F83"/>
    <w:rsid w:val="00CF7158"/>
    <w:rsid w:val="00D00236"/>
    <w:rsid w:val="00D06755"/>
    <w:rsid w:val="00D24578"/>
    <w:rsid w:val="00D42995"/>
    <w:rsid w:val="00D4552F"/>
    <w:rsid w:val="00D45A56"/>
    <w:rsid w:val="00D470C3"/>
    <w:rsid w:val="00D52497"/>
    <w:rsid w:val="00D5699E"/>
    <w:rsid w:val="00D64020"/>
    <w:rsid w:val="00D77705"/>
    <w:rsid w:val="00D9661B"/>
    <w:rsid w:val="00D97050"/>
    <w:rsid w:val="00DA0093"/>
    <w:rsid w:val="00DA231C"/>
    <w:rsid w:val="00DB1058"/>
    <w:rsid w:val="00DB5D51"/>
    <w:rsid w:val="00DD1E24"/>
    <w:rsid w:val="00DD22D2"/>
    <w:rsid w:val="00DD60B1"/>
    <w:rsid w:val="00DE45B2"/>
    <w:rsid w:val="00DE507D"/>
    <w:rsid w:val="00DF005A"/>
    <w:rsid w:val="00DF2BA1"/>
    <w:rsid w:val="00E20BB0"/>
    <w:rsid w:val="00E224AE"/>
    <w:rsid w:val="00E30D92"/>
    <w:rsid w:val="00E43002"/>
    <w:rsid w:val="00E6376F"/>
    <w:rsid w:val="00E70F9B"/>
    <w:rsid w:val="00E72010"/>
    <w:rsid w:val="00E75330"/>
    <w:rsid w:val="00E82E68"/>
    <w:rsid w:val="00E83E81"/>
    <w:rsid w:val="00E8548E"/>
    <w:rsid w:val="00E85D84"/>
    <w:rsid w:val="00E87F9D"/>
    <w:rsid w:val="00E90A8E"/>
    <w:rsid w:val="00E90F2F"/>
    <w:rsid w:val="00E97BEC"/>
    <w:rsid w:val="00EA4899"/>
    <w:rsid w:val="00EA66EB"/>
    <w:rsid w:val="00EB3D1A"/>
    <w:rsid w:val="00EB7CB5"/>
    <w:rsid w:val="00EC1719"/>
    <w:rsid w:val="00EC2850"/>
    <w:rsid w:val="00EC3706"/>
    <w:rsid w:val="00EC4362"/>
    <w:rsid w:val="00EC4E9A"/>
    <w:rsid w:val="00EC5176"/>
    <w:rsid w:val="00ED3423"/>
    <w:rsid w:val="00ED58F0"/>
    <w:rsid w:val="00ED5D23"/>
    <w:rsid w:val="00ED6DDB"/>
    <w:rsid w:val="00EE53FD"/>
    <w:rsid w:val="00EF3C34"/>
    <w:rsid w:val="00EF706B"/>
    <w:rsid w:val="00F02829"/>
    <w:rsid w:val="00F054BF"/>
    <w:rsid w:val="00F114A0"/>
    <w:rsid w:val="00F2248A"/>
    <w:rsid w:val="00F236C9"/>
    <w:rsid w:val="00F33FCF"/>
    <w:rsid w:val="00F365F8"/>
    <w:rsid w:val="00F40C92"/>
    <w:rsid w:val="00F43417"/>
    <w:rsid w:val="00F44BA8"/>
    <w:rsid w:val="00F54E55"/>
    <w:rsid w:val="00F55C2A"/>
    <w:rsid w:val="00F62789"/>
    <w:rsid w:val="00F77604"/>
    <w:rsid w:val="00F86CAE"/>
    <w:rsid w:val="00F94E0A"/>
    <w:rsid w:val="00FA3A0F"/>
    <w:rsid w:val="00FA4258"/>
    <w:rsid w:val="00FA4FAD"/>
    <w:rsid w:val="00FB286E"/>
    <w:rsid w:val="00FB6617"/>
    <w:rsid w:val="00FC45E1"/>
    <w:rsid w:val="00FD4590"/>
    <w:rsid w:val="00FD7912"/>
    <w:rsid w:val="00FE3F2B"/>
    <w:rsid w:val="00FF0359"/>
    <w:rsid w:val="00FF0B94"/>
    <w:rsid w:val="00FF21C8"/>
    <w:rsid w:val="00FF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9749A-35E1-4821-9F7B-25978240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41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20419"/>
    <w:rPr>
      <w:color w:val="0000FF"/>
      <w:u w:val="single"/>
    </w:rPr>
  </w:style>
  <w:style w:type="paragraph" w:styleId="Title">
    <w:name w:val="Title"/>
    <w:basedOn w:val="Normal"/>
    <w:link w:val="TitleChar"/>
    <w:qFormat/>
    <w:rsid w:val="00020419"/>
    <w:pPr>
      <w:widowControl w:val="0"/>
      <w:autoSpaceDE w:val="0"/>
      <w:autoSpaceDN w:val="0"/>
      <w:adjustRightInd w:val="0"/>
      <w:jc w:val="center"/>
    </w:pPr>
    <w:rPr>
      <w:u w:val="single"/>
    </w:rPr>
  </w:style>
  <w:style w:type="character" w:customStyle="1" w:styleId="TitleChar">
    <w:name w:val="Title Char"/>
    <w:basedOn w:val="DefaultParagraphFont"/>
    <w:link w:val="Title"/>
    <w:rsid w:val="00020419"/>
    <w:rPr>
      <w:rFonts w:ascii="Times New Roman" w:eastAsia="Times New Roman" w:hAnsi="Times New Roman" w:cs="Times New Roman"/>
      <w:sz w:val="24"/>
      <w:szCs w:val="24"/>
      <w:u w:val="single"/>
    </w:rPr>
  </w:style>
  <w:style w:type="paragraph" w:customStyle="1" w:styleId="Default">
    <w:name w:val="Default"/>
    <w:rsid w:val="00020419"/>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rsid w:val="006D545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k@e-sci.net"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sci.net"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Kulkarni</dc:creator>
  <cp:keywords/>
  <dc:description/>
  <cp:lastModifiedBy>Sushma Kulkarni</cp:lastModifiedBy>
  <cp:revision>11</cp:revision>
  <dcterms:created xsi:type="dcterms:W3CDTF">2015-06-24T03:17:00Z</dcterms:created>
  <dcterms:modified xsi:type="dcterms:W3CDTF">2015-06-24T03:43:00Z</dcterms:modified>
</cp:coreProperties>
</file>