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FD805" w14:textId="77777777" w:rsidR="00884AC0" w:rsidRDefault="00000000">
      <w:r>
        <w:rPr>
          <w:i/>
          <w:color w:val="555B66"/>
        </w:rPr>
        <w:t>Curso: Gestión y Gobernanza de Datos</w:t>
      </w:r>
    </w:p>
    <w:p w14:paraId="7D1F1DCA" w14:textId="77777777" w:rsidR="00884AC0" w:rsidRDefault="00000000">
      <w:r>
        <w:rPr>
          <w:b/>
          <w:color w:val="0B1F3A"/>
          <w:sz w:val="56"/>
        </w:rPr>
        <w:t>Trabajo final</w:t>
      </w:r>
    </w:p>
    <w:p w14:paraId="2DC6D6C1" w14:textId="77777777" w:rsidR="00884AC0" w:rsidRDefault="00000000">
      <w:r>
        <w:rPr>
          <w:b/>
          <w:color w:val="C9A227"/>
          <w:sz w:val="40"/>
        </w:rPr>
        <w:t>Auditoría de gobernanza y privacidad de un dataset público</w:t>
      </w:r>
    </w:p>
    <w:p w14:paraId="115694BC" w14:textId="41D8F03F" w:rsidR="00884AC0" w:rsidRDefault="00000000">
      <w:r>
        <w:rPr>
          <w:i/>
          <w:color w:val="555B66"/>
        </w:rPr>
        <w:t>Parejas o tríos · una semana · sin sustentación · sin despliegues. Entregable: un cuaderno reproducible + un informe corto en PDF.</w:t>
      </w:r>
    </w:p>
    <w:p w14:paraId="41949AA2" w14:textId="77777777" w:rsidR="00884AC0" w:rsidRDefault="00000000">
      <w:pPr>
        <w:spacing w:before="280" w:after="120"/>
      </w:pPr>
      <w:r>
        <w:rPr>
          <w:b/>
          <w:color w:val="0B1F3A"/>
          <w:sz w:val="36"/>
        </w:rPr>
        <w:t>1. La idea en una frase</w:t>
      </w:r>
    </w:p>
    <w:p w14:paraId="7CFD0460" w14:textId="77777777" w:rsidR="00884AC0" w:rsidRDefault="00000000">
      <w:pPr>
        <w:spacing w:after="80"/>
      </w:pPr>
      <w:r>
        <w:t>Cada grupo escoge un dataset público real, lo audita como si lo fuera a publicar el área de gobierno de datos de una entidad, y entrega dos cosas: un cuaderno (Jupyter o Colab) que ejecuta la auditoría y un informe corto que la justifica con los marcos del curso.</w:t>
      </w:r>
    </w:p>
    <w:p w14:paraId="119DDAAD" w14:textId="77777777" w:rsidR="00884AC0" w:rsidRDefault="00000000">
      <w:pPr>
        <w:spacing w:after="80"/>
      </w:pPr>
      <w:r>
        <w:rPr>
          <w:i/>
        </w:rPr>
        <w:t>No hay app que desplegar. No hay infraestructura. Lo importante es la calidad del análisis y que las decisiones estén bien argumentadas.</w:t>
      </w:r>
    </w:p>
    <w:p w14:paraId="6FDAE5CD" w14:textId="77777777" w:rsidR="00884AC0" w:rsidRDefault="00000000">
      <w:pPr>
        <w:spacing w:before="280" w:after="120"/>
      </w:pPr>
      <w:r>
        <w:rPr>
          <w:b/>
          <w:color w:val="0B1F3A"/>
          <w:sz w:val="36"/>
        </w:rPr>
        <w:t>2. Reglas del juego</w:t>
      </w:r>
    </w:p>
    <w:p w14:paraId="3BAEEA33" w14:textId="77777777" w:rsidR="00884AC0" w:rsidRDefault="00000000">
      <w:pPr>
        <w:pStyle w:val="Listaconvietas"/>
        <w:spacing w:after="40"/>
        <w:ind w:left="340"/>
      </w:pPr>
      <w:r>
        <w:t>Parejas o grupos de 3. No se aceptan trabajos individuales.</w:t>
      </w:r>
    </w:p>
    <w:p w14:paraId="405B829D" w14:textId="77777777" w:rsidR="00884AC0" w:rsidRDefault="00000000">
      <w:pPr>
        <w:pStyle w:val="Listaconvietas"/>
        <w:spacing w:after="40"/>
        <w:ind w:left="340"/>
      </w:pPr>
      <w:r>
        <w:t>Una semana calendario. Apóyense en IA — está permitido y esperado.</w:t>
      </w:r>
    </w:p>
    <w:p w14:paraId="11AEA3F2" w14:textId="77777777" w:rsidR="00884AC0" w:rsidRDefault="00000000">
      <w:pPr>
        <w:pStyle w:val="Listaconvietas"/>
        <w:spacing w:after="40"/>
        <w:ind w:left="340"/>
      </w:pPr>
      <w:r>
        <w:t>Sin sustentación oral. La revisión es asincrónica sobre lo que entregan.</w:t>
      </w:r>
    </w:p>
    <w:p w14:paraId="2CAB9385" w14:textId="77777777" w:rsidR="00884AC0" w:rsidRDefault="00000000">
      <w:pPr>
        <w:pStyle w:val="Listaconvietas"/>
        <w:spacing w:after="40"/>
        <w:ind w:left="340"/>
      </w:pPr>
      <w:r>
        <w:t xml:space="preserve">Datasets </w:t>
      </w:r>
      <w:proofErr w:type="spellStart"/>
      <w:r>
        <w:t>públicos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>. Nada de datos internos de empresas sin autorización formal.</w:t>
      </w:r>
    </w:p>
    <w:p w14:paraId="4D472A82" w14:textId="77777777" w:rsidR="00884AC0" w:rsidRDefault="00000000">
      <w:pPr>
        <w:spacing w:before="280" w:after="120"/>
      </w:pPr>
      <w:r>
        <w:rPr>
          <w:b/>
          <w:color w:val="0B1F3A"/>
          <w:sz w:val="36"/>
        </w:rPr>
        <w:t>3. Lo que el grupo debe poder demostrar</w:t>
      </w:r>
    </w:p>
    <w:p w14:paraId="3E36AB39" w14:textId="77777777" w:rsidR="00884AC0" w:rsidRDefault="00000000">
      <w:pPr>
        <w:spacing w:after="80"/>
      </w:pPr>
      <w:r>
        <w:t>Al cerrar el trabajo, frente al dataset elegido el grupo debe responder con evidencia:</w:t>
      </w:r>
    </w:p>
    <w:p w14:paraId="5253760F" w14:textId="77777777" w:rsidR="00884AC0" w:rsidRDefault="00000000">
      <w:pPr>
        <w:pStyle w:val="Listaconvietas"/>
        <w:spacing w:after="40"/>
        <w:ind w:left="340"/>
      </w:pPr>
      <w:r>
        <w:t>¿Quién debería ser el dueño y qué decisiones puede tomar sobre estos datos?</w:t>
      </w:r>
    </w:p>
    <w:p w14:paraId="66E4FACF" w14:textId="77777777" w:rsidR="00884AC0" w:rsidRDefault="00000000">
      <w:pPr>
        <w:pStyle w:val="Listaconvietas"/>
        <w:spacing w:after="40"/>
        <w:ind w:left="340"/>
      </w:pPr>
      <w:r>
        <w:t>¿Qué tan completos, válidos y oportunos son los datos?</w:t>
      </w:r>
    </w:p>
    <w:p w14:paraId="7976BD79" w14:textId="77777777" w:rsidR="00884AC0" w:rsidRDefault="00000000">
      <w:pPr>
        <w:pStyle w:val="Listaconvietas"/>
        <w:spacing w:after="40"/>
        <w:ind w:left="340"/>
      </w:pPr>
      <w:r>
        <w:t>¿Qué información personal contiene, aunque no sea evidente?</w:t>
      </w:r>
    </w:p>
    <w:p w14:paraId="5B4FC8D6" w14:textId="77777777" w:rsidR="00884AC0" w:rsidRDefault="00000000">
      <w:pPr>
        <w:pStyle w:val="Listaconvietas"/>
        <w:spacing w:after="40"/>
        <w:ind w:left="340"/>
      </w:pPr>
      <w:r>
        <w:t>¿Qué tan fácil sería re-identificar a una persona si se publica tal cual?</w:t>
      </w:r>
    </w:p>
    <w:p w14:paraId="1ED89994" w14:textId="77777777" w:rsidR="00884AC0" w:rsidRDefault="00000000">
      <w:pPr>
        <w:pStyle w:val="Listaconvietas"/>
        <w:spacing w:after="40"/>
        <w:ind w:left="340"/>
      </w:pPr>
      <w:r>
        <w:t>¿Qué cambios habría que hacerle antes de publicarlo?</w:t>
      </w:r>
    </w:p>
    <w:p w14:paraId="76888274" w14:textId="77777777" w:rsidR="00884AC0" w:rsidRDefault="00000000">
      <w:pPr>
        <w:spacing w:before="280" w:after="120"/>
      </w:pPr>
      <w:r>
        <w:rPr>
          <w:b/>
          <w:color w:val="0B1F3A"/>
          <w:sz w:val="36"/>
        </w:rPr>
        <w:t>4. Opciones de dataset</w:t>
      </w:r>
    </w:p>
    <w:p w14:paraId="6E01851D" w14:textId="77777777" w:rsidR="00884AC0" w:rsidRDefault="00000000">
      <w:pPr>
        <w:spacing w:after="80"/>
      </w:pPr>
      <w:r>
        <w:t>Las cuatro opciones piden el mismo entregable. Cambia el dominio y el tipo de riesgo de privacidad, lo que hace que cada grupo encuentre cosas distintas.</w:t>
      </w:r>
    </w:p>
    <w:p w14:paraId="4B5C95CE" w14:textId="77777777" w:rsidR="00884AC0" w:rsidRDefault="00000000">
      <w:pPr>
        <w:spacing w:before="200" w:after="80"/>
      </w:pPr>
      <w:r>
        <w:rPr>
          <w:b/>
          <w:color w:val="0B1F3A"/>
          <w:sz w:val="28"/>
        </w:rPr>
        <w:t>Opción A. Contratación pública — SECOP II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884AC0" w14:paraId="775A483E" w14:textId="77777777">
        <w:tc>
          <w:tcPr>
            <w:tcW w:w="4759" w:type="dxa"/>
            <w:shd w:val="clear" w:color="auto" w:fill="F2F4F8"/>
          </w:tcPr>
          <w:p w14:paraId="39EBEBCF" w14:textId="77777777" w:rsidR="00884AC0" w:rsidRDefault="00000000">
            <w:r>
              <w:rPr>
                <w:b/>
                <w:sz w:val="21"/>
              </w:rPr>
              <w:lastRenderedPageBreak/>
              <w:t>Dataset sugerido</w:t>
            </w:r>
          </w:p>
        </w:tc>
        <w:tc>
          <w:tcPr>
            <w:tcW w:w="4759" w:type="dxa"/>
          </w:tcPr>
          <w:p w14:paraId="2AC23439" w14:textId="77777777" w:rsidR="00884AC0" w:rsidRDefault="00000000">
            <w:r>
              <w:rPr>
                <w:sz w:val="21"/>
              </w:rPr>
              <w:t>SECOP II — Contratos electrónicos. Filtren a una entidad o un periodo manejable (ej. contratos de un municipio en 2024).</w:t>
            </w:r>
          </w:p>
        </w:tc>
      </w:tr>
      <w:tr w:rsidR="00884AC0" w14:paraId="01D0C587" w14:textId="77777777">
        <w:tc>
          <w:tcPr>
            <w:tcW w:w="4759" w:type="dxa"/>
            <w:shd w:val="clear" w:color="auto" w:fill="F2F4F8"/>
          </w:tcPr>
          <w:p w14:paraId="5D92750C" w14:textId="77777777" w:rsidR="00884AC0" w:rsidRDefault="00000000">
            <w:r>
              <w:rPr>
                <w:b/>
                <w:sz w:val="21"/>
              </w:rPr>
              <w:t>Dónde buscarlo</w:t>
            </w:r>
          </w:p>
        </w:tc>
        <w:tc>
          <w:tcPr>
            <w:tcW w:w="4759" w:type="dxa"/>
          </w:tcPr>
          <w:p w14:paraId="56A1373B" w14:textId="77777777" w:rsidR="00884AC0" w:rsidRDefault="00000000">
            <w:r>
              <w:rPr>
                <w:sz w:val="21"/>
              </w:rPr>
              <w:t>datos.gov.co (búsqueda: SECOP II). Descarga directa en CSV o filtros con Socrata API si se animan.</w:t>
            </w:r>
          </w:p>
        </w:tc>
      </w:tr>
      <w:tr w:rsidR="00884AC0" w14:paraId="02FEF44F" w14:textId="77777777">
        <w:tc>
          <w:tcPr>
            <w:tcW w:w="4759" w:type="dxa"/>
            <w:shd w:val="clear" w:color="auto" w:fill="F2F4F8"/>
          </w:tcPr>
          <w:p w14:paraId="41367F85" w14:textId="77777777" w:rsidR="00884AC0" w:rsidRDefault="00000000">
            <w:r>
              <w:rPr>
                <w:b/>
                <w:sz w:val="21"/>
              </w:rPr>
              <w:t>Riesgo dominante</w:t>
            </w:r>
          </w:p>
        </w:tc>
        <w:tc>
          <w:tcPr>
            <w:tcW w:w="4759" w:type="dxa"/>
          </w:tcPr>
          <w:p w14:paraId="62C6E2FD" w14:textId="77777777" w:rsidR="00884AC0" w:rsidRDefault="00000000">
            <w:r>
              <w:rPr>
                <w:sz w:val="21"/>
              </w:rPr>
              <w:t>Datos de personas naturales (representantes legales, contratistas con cédula como NIT). Concentración de proveedores.</w:t>
            </w:r>
          </w:p>
        </w:tc>
      </w:tr>
      <w:tr w:rsidR="00884AC0" w14:paraId="285FF461" w14:textId="77777777">
        <w:tc>
          <w:tcPr>
            <w:tcW w:w="4759" w:type="dxa"/>
            <w:shd w:val="clear" w:color="auto" w:fill="F2F4F8"/>
          </w:tcPr>
          <w:p w14:paraId="09EF1980" w14:textId="77777777" w:rsidR="00884AC0" w:rsidRDefault="00000000">
            <w:r>
              <w:rPr>
                <w:b/>
                <w:sz w:val="21"/>
              </w:rPr>
              <w:t>Cuasi-identificadores típicos</w:t>
            </w:r>
          </w:p>
        </w:tc>
        <w:tc>
          <w:tcPr>
            <w:tcW w:w="4759" w:type="dxa"/>
          </w:tcPr>
          <w:p w14:paraId="34B1E9B7" w14:textId="77777777" w:rsidR="00884AC0" w:rsidRDefault="00000000">
            <w:r>
              <w:rPr>
                <w:sz w:val="21"/>
              </w:rPr>
              <w:t>NIT, nombre del representante, municipio, código UNSPSC, valor.</w:t>
            </w:r>
          </w:p>
        </w:tc>
      </w:tr>
      <w:tr w:rsidR="00884AC0" w14:paraId="28EC0FF3" w14:textId="77777777">
        <w:tc>
          <w:tcPr>
            <w:tcW w:w="4759" w:type="dxa"/>
            <w:shd w:val="clear" w:color="auto" w:fill="F2F4F8"/>
          </w:tcPr>
          <w:p w14:paraId="042EEED8" w14:textId="77777777" w:rsidR="00884AC0" w:rsidRDefault="00000000">
            <w:r>
              <w:rPr>
                <w:b/>
                <w:sz w:val="21"/>
              </w:rPr>
              <w:t>Ejercicio exploratorio extra</w:t>
            </w:r>
          </w:p>
        </w:tc>
        <w:tc>
          <w:tcPr>
            <w:tcW w:w="4759" w:type="dxa"/>
          </w:tcPr>
          <w:p w14:paraId="178D75C7" w14:textId="77777777" w:rsidR="00884AC0" w:rsidRDefault="00000000">
            <w:r>
              <w:rPr>
                <w:sz w:val="21"/>
              </w:rPr>
              <w:t>¿Hay representantes legales que aparecen vinculados a varios proveedores con contratos en la misma entidad? Es una mirada simple de concentración.</w:t>
            </w:r>
          </w:p>
        </w:tc>
      </w:tr>
    </w:tbl>
    <w:p w14:paraId="032CA566" w14:textId="77777777" w:rsidR="00884AC0" w:rsidRDefault="00884AC0">
      <w:pPr>
        <w:spacing w:after="80"/>
      </w:pPr>
    </w:p>
    <w:p w14:paraId="62D1FA27" w14:textId="77777777" w:rsidR="00884AC0" w:rsidRDefault="00000000">
      <w:pPr>
        <w:spacing w:before="200" w:after="80"/>
      </w:pPr>
      <w:r>
        <w:rPr>
          <w:b/>
          <w:color w:val="0B1F3A"/>
          <w:sz w:val="28"/>
        </w:rPr>
        <w:t>Opción B. Educación — SABER 11 / ICFES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884AC0" w14:paraId="5C1CF1C8" w14:textId="77777777">
        <w:tc>
          <w:tcPr>
            <w:tcW w:w="4759" w:type="dxa"/>
            <w:shd w:val="clear" w:color="auto" w:fill="F2F4F8"/>
          </w:tcPr>
          <w:p w14:paraId="2C76A64A" w14:textId="77777777" w:rsidR="00884AC0" w:rsidRDefault="00000000">
            <w:r>
              <w:rPr>
                <w:b/>
                <w:sz w:val="21"/>
              </w:rPr>
              <w:t>Dataset sugerido</w:t>
            </w:r>
          </w:p>
        </w:tc>
        <w:tc>
          <w:tcPr>
            <w:tcW w:w="4759" w:type="dxa"/>
          </w:tcPr>
          <w:p w14:paraId="5ED63E32" w14:textId="77777777" w:rsidR="00884AC0" w:rsidRDefault="00000000">
            <w:r>
              <w:rPr>
                <w:sz w:val="21"/>
              </w:rPr>
              <w:t>Resultados SABER 11 con atributos del estudiante, colegio, municipio y nivel socioeconómico.</w:t>
            </w:r>
          </w:p>
        </w:tc>
      </w:tr>
      <w:tr w:rsidR="00884AC0" w14:paraId="1DB40F27" w14:textId="77777777">
        <w:tc>
          <w:tcPr>
            <w:tcW w:w="4759" w:type="dxa"/>
            <w:shd w:val="clear" w:color="auto" w:fill="F2F4F8"/>
          </w:tcPr>
          <w:p w14:paraId="5D747BE4" w14:textId="77777777" w:rsidR="00884AC0" w:rsidRDefault="00000000">
            <w:r>
              <w:rPr>
                <w:b/>
                <w:sz w:val="21"/>
              </w:rPr>
              <w:t>Dónde buscarlo</w:t>
            </w:r>
          </w:p>
        </w:tc>
        <w:tc>
          <w:tcPr>
            <w:tcW w:w="4759" w:type="dxa"/>
          </w:tcPr>
          <w:p w14:paraId="58C1CBCB" w14:textId="77777777" w:rsidR="00884AC0" w:rsidRDefault="00000000">
            <w:r>
              <w:rPr>
                <w:sz w:val="21"/>
              </w:rPr>
              <w:t>datos.gov.co (búsqueda: SABER 11) o portal ICFES de datos abiertos.</w:t>
            </w:r>
          </w:p>
        </w:tc>
      </w:tr>
      <w:tr w:rsidR="00884AC0" w14:paraId="2EF0AF1F" w14:textId="77777777">
        <w:tc>
          <w:tcPr>
            <w:tcW w:w="4759" w:type="dxa"/>
            <w:shd w:val="clear" w:color="auto" w:fill="F2F4F8"/>
          </w:tcPr>
          <w:p w14:paraId="1FB60DEE" w14:textId="77777777" w:rsidR="00884AC0" w:rsidRDefault="00000000">
            <w:r>
              <w:rPr>
                <w:b/>
                <w:sz w:val="21"/>
              </w:rPr>
              <w:t>Riesgo dominante</w:t>
            </w:r>
          </w:p>
        </w:tc>
        <w:tc>
          <w:tcPr>
            <w:tcW w:w="4759" w:type="dxa"/>
          </w:tcPr>
          <w:p w14:paraId="2641373C" w14:textId="77777777" w:rsidR="00884AC0" w:rsidRDefault="00000000">
            <w:r>
              <w:rPr>
                <w:sz w:val="21"/>
              </w:rPr>
              <w:t>Re-identificación en colegios pequeños. Sesgo y discriminación por estrato o género.</w:t>
            </w:r>
          </w:p>
        </w:tc>
      </w:tr>
      <w:tr w:rsidR="00884AC0" w14:paraId="0A7D30AD" w14:textId="77777777">
        <w:tc>
          <w:tcPr>
            <w:tcW w:w="4759" w:type="dxa"/>
            <w:shd w:val="clear" w:color="auto" w:fill="F2F4F8"/>
          </w:tcPr>
          <w:p w14:paraId="627B062F" w14:textId="77777777" w:rsidR="00884AC0" w:rsidRDefault="00000000">
            <w:r>
              <w:rPr>
                <w:b/>
                <w:sz w:val="21"/>
              </w:rPr>
              <w:t>Cuasi-identificadores típicos</w:t>
            </w:r>
          </w:p>
        </w:tc>
        <w:tc>
          <w:tcPr>
            <w:tcW w:w="4759" w:type="dxa"/>
          </w:tcPr>
          <w:p w14:paraId="24A935AF" w14:textId="77777777" w:rsidR="00884AC0" w:rsidRDefault="00000000">
            <w:r>
              <w:rPr>
                <w:sz w:val="21"/>
              </w:rPr>
              <w:t>Colegio, municipio, género, estrato, jornada, edad.</w:t>
            </w:r>
          </w:p>
        </w:tc>
      </w:tr>
      <w:tr w:rsidR="00884AC0" w14:paraId="5ABF40F3" w14:textId="77777777">
        <w:tc>
          <w:tcPr>
            <w:tcW w:w="4759" w:type="dxa"/>
            <w:shd w:val="clear" w:color="auto" w:fill="F2F4F8"/>
          </w:tcPr>
          <w:p w14:paraId="7FC115DD" w14:textId="77777777" w:rsidR="00884AC0" w:rsidRDefault="00000000">
            <w:r>
              <w:rPr>
                <w:b/>
                <w:sz w:val="21"/>
              </w:rPr>
              <w:t>Ejercicio exploratorio extra</w:t>
            </w:r>
          </w:p>
        </w:tc>
        <w:tc>
          <w:tcPr>
            <w:tcW w:w="4759" w:type="dxa"/>
          </w:tcPr>
          <w:p w14:paraId="2D70C841" w14:textId="77777777" w:rsidR="00884AC0" w:rsidRDefault="00000000">
            <w:r>
              <w:rPr>
                <w:sz w:val="21"/>
              </w:rPr>
              <w:t>Tomen un colegio pequeño de un municipio. ¿Cuántos estudiantes son únicos por la combinación género + estrato + jornada? Esa es su evidencia de riesgo.</w:t>
            </w:r>
          </w:p>
        </w:tc>
      </w:tr>
    </w:tbl>
    <w:p w14:paraId="762B9439" w14:textId="77777777" w:rsidR="00884AC0" w:rsidRDefault="00884AC0">
      <w:pPr>
        <w:spacing w:after="80"/>
      </w:pPr>
    </w:p>
    <w:p w14:paraId="00E248C5" w14:textId="77777777" w:rsidR="00884AC0" w:rsidRDefault="00000000">
      <w:pPr>
        <w:spacing w:before="200" w:after="80"/>
      </w:pPr>
      <w:r>
        <w:rPr>
          <w:b/>
          <w:color w:val="0B1F3A"/>
          <w:sz w:val="28"/>
        </w:rPr>
        <w:t>Opción C. Salud pública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884AC0" w14:paraId="7E1E92EA" w14:textId="77777777">
        <w:tc>
          <w:tcPr>
            <w:tcW w:w="4759" w:type="dxa"/>
            <w:shd w:val="clear" w:color="auto" w:fill="F2F4F8"/>
          </w:tcPr>
          <w:p w14:paraId="040E5D00" w14:textId="77777777" w:rsidR="00884AC0" w:rsidRDefault="00000000">
            <w:r>
              <w:rPr>
                <w:b/>
                <w:sz w:val="21"/>
              </w:rPr>
              <w:t>Dataset sugerido</w:t>
            </w:r>
          </w:p>
        </w:tc>
        <w:tc>
          <w:tcPr>
            <w:tcW w:w="4759" w:type="dxa"/>
          </w:tcPr>
          <w:p w14:paraId="36127BA7" w14:textId="77777777" w:rsidR="00884AC0" w:rsidRDefault="00000000">
            <w:r>
              <w:rPr>
                <w:sz w:val="21"/>
              </w:rPr>
              <w:t>Indicadores de mortalidad por causa, cobertura de vacunación municipal o RIPS agregados.</w:t>
            </w:r>
          </w:p>
        </w:tc>
      </w:tr>
      <w:tr w:rsidR="00884AC0" w14:paraId="1A3D0F63" w14:textId="77777777">
        <w:tc>
          <w:tcPr>
            <w:tcW w:w="4759" w:type="dxa"/>
            <w:shd w:val="clear" w:color="auto" w:fill="F2F4F8"/>
          </w:tcPr>
          <w:p w14:paraId="75F70A0C" w14:textId="77777777" w:rsidR="00884AC0" w:rsidRDefault="00000000">
            <w:r>
              <w:rPr>
                <w:b/>
                <w:sz w:val="21"/>
              </w:rPr>
              <w:t>Dónde buscarlo</w:t>
            </w:r>
          </w:p>
        </w:tc>
        <w:tc>
          <w:tcPr>
            <w:tcW w:w="4759" w:type="dxa"/>
          </w:tcPr>
          <w:p w14:paraId="214975E8" w14:textId="77777777" w:rsidR="00884AC0" w:rsidRDefault="00000000">
            <w:r>
              <w:rPr>
                <w:sz w:val="21"/>
              </w:rPr>
              <w:t>datos.gov.co (búsqueda: SISPRO o mortalidad). DANE para población.</w:t>
            </w:r>
          </w:p>
        </w:tc>
      </w:tr>
      <w:tr w:rsidR="00884AC0" w14:paraId="7FA2449F" w14:textId="77777777">
        <w:tc>
          <w:tcPr>
            <w:tcW w:w="4759" w:type="dxa"/>
            <w:shd w:val="clear" w:color="auto" w:fill="F2F4F8"/>
          </w:tcPr>
          <w:p w14:paraId="33841518" w14:textId="77777777" w:rsidR="00884AC0" w:rsidRDefault="00000000">
            <w:r>
              <w:rPr>
                <w:b/>
                <w:sz w:val="21"/>
              </w:rPr>
              <w:lastRenderedPageBreak/>
              <w:t>Riesgo dominante</w:t>
            </w:r>
          </w:p>
        </w:tc>
        <w:tc>
          <w:tcPr>
            <w:tcW w:w="4759" w:type="dxa"/>
          </w:tcPr>
          <w:p w14:paraId="6D2A022C" w14:textId="77777777" w:rsidR="00884AC0" w:rsidRDefault="00000000">
            <w:r>
              <w:rPr>
                <w:sz w:val="21"/>
              </w:rPr>
              <w:t>Categorías especiales según ley 1581. Diagnósticos sensibles.</w:t>
            </w:r>
          </w:p>
        </w:tc>
      </w:tr>
      <w:tr w:rsidR="00884AC0" w14:paraId="4D2C81B5" w14:textId="77777777">
        <w:tc>
          <w:tcPr>
            <w:tcW w:w="4759" w:type="dxa"/>
            <w:shd w:val="clear" w:color="auto" w:fill="F2F4F8"/>
          </w:tcPr>
          <w:p w14:paraId="0F2F8485" w14:textId="77777777" w:rsidR="00884AC0" w:rsidRDefault="00000000">
            <w:r>
              <w:rPr>
                <w:b/>
                <w:sz w:val="21"/>
              </w:rPr>
              <w:t>Cuasi-identificadores típicos</w:t>
            </w:r>
          </w:p>
        </w:tc>
        <w:tc>
          <w:tcPr>
            <w:tcW w:w="4759" w:type="dxa"/>
          </w:tcPr>
          <w:p w14:paraId="2CFBA66D" w14:textId="77777777" w:rsidR="00884AC0" w:rsidRDefault="00000000">
            <w:r>
              <w:rPr>
                <w:sz w:val="21"/>
              </w:rPr>
              <w:t>Edad quinquenal, sexo, municipio, causa CIE-10.</w:t>
            </w:r>
          </w:p>
        </w:tc>
      </w:tr>
      <w:tr w:rsidR="00884AC0" w14:paraId="79590A58" w14:textId="77777777">
        <w:tc>
          <w:tcPr>
            <w:tcW w:w="4759" w:type="dxa"/>
            <w:shd w:val="clear" w:color="auto" w:fill="F2F4F8"/>
          </w:tcPr>
          <w:p w14:paraId="3F78DBFD" w14:textId="77777777" w:rsidR="00884AC0" w:rsidRDefault="00000000">
            <w:r>
              <w:rPr>
                <w:b/>
                <w:sz w:val="21"/>
              </w:rPr>
              <w:t>Ejercicio exploratorio extra</w:t>
            </w:r>
          </w:p>
        </w:tc>
        <w:tc>
          <w:tcPr>
            <w:tcW w:w="4759" w:type="dxa"/>
          </w:tcPr>
          <w:p w14:paraId="1A9C4D95" w14:textId="77777777" w:rsidR="00884AC0" w:rsidRDefault="00000000">
            <w:r>
              <w:rPr>
                <w:sz w:val="21"/>
              </w:rPr>
              <w:t>En municipios con menos de 10.000 habitantes, ¿qué combinaciones edad+sexo+causa tienen un único caso? Esos son los registros que no se podrían publicar sin agregación.</w:t>
            </w:r>
          </w:p>
        </w:tc>
      </w:tr>
    </w:tbl>
    <w:p w14:paraId="67EEBB2A" w14:textId="77777777" w:rsidR="00884AC0" w:rsidRDefault="00884AC0">
      <w:pPr>
        <w:spacing w:after="80"/>
      </w:pPr>
    </w:p>
    <w:p w14:paraId="4C8F3B5C" w14:textId="77777777" w:rsidR="00884AC0" w:rsidRDefault="00000000">
      <w:pPr>
        <w:spacing w:before="200" w:after="80"/>
      </w:pPr>
      <w:r>
        <w:rPr>
          <w:b/>
          <w:color w:val="0B1F3A"/>
          <w:sz w:val="28"/>
        </w:rPr>
        <w:t>Opción D. Movilidad y calidad del aire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884AC0" w14:paraId="197B5257" w14:textId="77777777">
        <w:tc>
          <w:tcPr>
            <w:tcW w:w="4759" w:type="dxa"/>
            <w:shd w:val="clear" w:color="auto" w:fill="F2F4F8"/>
          </w:tcPr>
          <w:p w14:paraId="2DE510FD" w14:textId="77777777" w:rsidR="00884AC0" w:rsidRDefault="00000000">
            <w:r>
              <w:rPr>
                <w:b/>
                <w:sz w:val="21"/>
              </w:rPr>
              <w:t>Dataset sugerido</w:t>
            </w:r>
          </w:p>
        </w:tc>
        <w:tc>
          <w:tcPr>
            <w:tcW w:w="4759" w:type="dxa"/>
          </w:tcPr>
          <w:p w14:paraId="47C98836" w14:textId="77777777" w:rsidR="00884AC0" w:rsidRDefault="00000000">
            <w:r>
              <w:rPr>
                <w:sz w:val="21"/>
              </w:rPr>
              <w:t>Estaciones SIATA Medellín, viajes EnCicla, estadísticas de la encuesta Origen-Destino.</w:t>
            </w:r>
          </w:p>
        </w:tc>
      </w:tr>
      <w:tr w:rsidR="00884AC0" w14:paraId="31969FA0" w14:textId="77777777">
        <w:tc>
          <w:tcPr>
            <w:tcW w:w="4759" w:type="dxa"/>
            <w:shd w:val="clear" w:color="auto" w:fill="F2F4F8"/>
          </w:tcPr>
          <w:p w14:paraId="2B129B77" w14:textId="77777777" w:rsidR="00884AC0" w:rsidRDefault="00000000">
            <w:r>
              <w:rPr>
                <w:b/>
                <w:sz w:val="21"/>
              </w:rPr>
              <w:t>Dónde buscarlo</w:t>
            </w:r>
          </w:p>
        </w:tc>
        <w:tc>
          <w:tcPr>
            <w:tcW w:w="4759" w:type="dxa"/>
          </w:tcPr>
          <w:p w14:paraId="03E2DF21" w14:textId="77777777" w:rsidR="00884AC0" w:rsidRDefault="00000000">
            <w:r>
              <w:rPr>
                <w:sz w:val="21"/>
              </w:rPr>
              <w:t>datos.gov.co · medata.gov.co (Medellín) · open data del Área Metropolitana.</w:t>
            </w:r>
          </w:p>
        </w:tc>
      </w:tr>
      <w:tr w:rsidR="00884AC0" w14:paraId="6AA38612" w14:textId="77777777">
        <w:tc>
          <w:tcPr>
            <w:tcW w:w="4759" w:type="dxa"/>
            <w:shd w:val="clear" w:color="auto" w:fill="F2F4F8"/>
          </w:tcPr>
          <w:p w14:paraId="7A767E29" w14:textId="77777777" w:rsidR="00884AC0" w:rsidRDefault="00000000">
            <w:r>
              <w:rPr>
                <w:b/>
                <w:sz w:val="21"/>
              </w:rPr>
              <w:t>Riesgo dominante</w:t>
            </w:r>
          </w:p>
        </w:tc>
        <w:tc>
          <w:tcPr>
            <w:tcW w:w="4759" w:type="dxa"/>
          </w:tcPr>
          <w:p w14:paraId="2ED2DE36" w14:textId="77777777" w:rsidR="00884AC0" w:rsidRDefault="00000000">
            <w:r>
              <w:rPr>
                <w:sz w:val="21"/>
              </w:rPr>
              <w:t>Trayectorias con patrones espacio-temporales únicos por individuo.</w:t>
            </w:r>
          </w:p>
        </w:tc>
      </w:tr>
      <w:tr w:rsidR="00884AC0" w14:paraId="0DF8E9D9" w14:textId="77777777">
        <w:tc>
          <w:tcPr>
            <w:tcW w:w="4759" w:type="dxa"/>
            <w:shd w:val="clear" w:color="auto" w:fill="F2F4F8"/>
          </w:tcPr>
          <w:p w14:paraId="1E5B532F" w14:textId="77777777" w:rsidR="00884AC0" w:rsidRDefault="00000000">
            <w:r>
              <w:rPr>
                <w:b/>
                <w:sz w:val="21"/>
              </w:rPr>
              <w:t>Cuasi-identificadores típicos</w:t>
            </w:r>
          </w:p>
        </w:tc>
        <w:tc>
          <w:tcPr>
            <w:tcW w:w="4759" w:type="dxa"/>
          </w:tcPr>
          <w:p w14:paraId="3092E21B" w14:textId="77777777" w:rsidR="00884AC0" w:rsidRDefault="00000000">
            <w:r>
              <w:rPr>
                <w:sz w:val="21"/>
              </w:rPr>
              <w:t>Estación origen, estación destino, hora, día de la semana.</w:t>
            </w:r>
          </w:p>
        </w:tc>
      </w:tr>
      <w:tr w:rsidR="00884AC0" w14:paraId="61D6BED6" w14:textId="77777777">
        <w:tc>
          <w:tcPr>
            <w:tcW w:w="4759" w:type="dxa"/>
            <w:shd w:val="clear" w:color="auto" w:fill="F2F4F8"/>
          </w:tcPr>
          <w:p w14:paraId="212FDA9D" w14:textId="77777777" w:rsidR="00884AC0" w:rsidRDefault="00000000">
            <w:r>
              <w:rPr>
                <w:b/>
                <w:sz w:val="21"/>
              </w:rPr>
              <w:t>Ejercicio exploratorio extra</w:t>
            </w:r>
          </w:p>
        </w:tc>
        <w:tc>
          <w:tcPr>
            <w:tcW w:w="4759" w:type="dxa"/>
          </w:tcPr>
          <w:p w14:paraId="43E27607" w14:textId="77777777" w:rsidR="00884AC0" w:rsidRDefault="00000000">
            <w:r>
              <w:rPr>
                <w:sz w:val="21"/>
              </w:rPr>
              <w:t>Tomen una estación poco usada un domingo a las 6 a.m. ¿Cuántos viajes hay? Si son uno o dos, ese viaje señala a una persona específica.</w:t>
            </w:r>
          </w:p>
        </w:tc>
      </w:tr>
    </w:tbl>
    <w:p w14:paraId="0663FED9" w14:textId="77777777" w:rsidR="00884AC0" w:rsidRDefault="00884AC0">
      <w:pPr>
        <w:spacing w:after="80"/>
      </w:pPr>
    </w:p>
    <w:p w14:paraId="1DE2A8A0" w14:textId="0FC2DE5B" w:rsidR="00A56355" w:rsidRDefault="00A56355" w:rsidP="00A56355">
      <w:pPr>
        <w:spacing w:before="200" w:after="80"/>
      </w:pPr>
      <w:r>
        <w:rPr>
          <w:b/>
          <w:color w:val="0B1F3A"/>
          <w:sz w:val="28"/>
        </w:rPr>
        <w:t xml:space="preserve">Opción </w:t>
      </w:r>
      <w:r>
        <w:rPr>
          <w:b/>
          <w:color w:val="0B1F3A"/>
          <w:sz w:val="28"/>
        </w:rPr>
        <w:t>E</w:t>
      </w:r>
      <w:r>
        <w:rPr>
          <w:b/>
          <w:color w:val="0B1F3A"/>
          <w:sz w:val="28"/>
        </w:rPr>
        <w:t xml:space="preserve">. </w:t>
      </w:r>
      <w:r>
        <w:rPr>
          <w:b/>
          <w:color w:val="0B1F3A"/>
          <w:sz w:val="28"/>
        </w:rPr>
        <w:t>LOQUEQUIERAN</w:t>
      </w:r>
    </w:p>
    <w:p w14:paraId="34CEF461" w14:textId="2B970A7B" w:rsidR="00A56355" w:rsidRDefault="00A56355">
      <w:pPr>
        <w:spacing w:after="80"/>
      </w:pPr>
    </w:p>
    <w:p w14:paraId="45347BE9" w14:textId="1E6E0023" w:rsidR="00884AC0" w:rsidRDefault="00000000">
      <w:pPr>
        <w:spacing w:before="280" w:after="120"/>
      </w:pPr>
      <w:proofErr w:type="spellStart"/>
      <w:r>
        <w:rPr>
          <w:b/>
          <w:color w:val="0B1F3A"/>
          <w:sz w:val="36"/>
        </w:rPr>
        <w:t>Qué</w:t>
      </w:r>
      <w:proofErr w:type="spellEnd"/>
      <w:r>
        <w:rPr>
          <w:b/>
          <w:color w:val="0B1F3A"/>
          <w:sz w:val="36"/>
        </w:rPr>
        <w:t xml:space="preserve"> </w:t>
      </w:r>
      <w:proofErr w:type="spellStart"/>
      <w:r>
        <w:rPr>
          <w:b/>
          <w:color w:val="0B1F3A"/>
          <w:sz w:val="36"/>
        </w:rPr>
        <w:t>entregan</w:t>
      </w:r>
      <w:proofErr w:type="spellEnd"/>
      <w:r>
        <w:rPr>
          <w:b/>
          <w:color w:val="0B1F3A"/>
          <w:sz w:val="36"/>
        </w:rPr>
        <w:t xml:space="preserve"> </w:t>
      </w:r>
      <w:proofErr w:type="spellStart"/>
      <w:r>
        <w:rPr>
          <w:b/>
          <w:color w:val="0B1F3A"/>
          <w:sz w:val="36"/>
        </w:rPr>
        <w:t>exactamente</w:t>
      </w:r>
      <w:proofErr w:type="spellEnd"/>
    </w:p>
    <w:p w14:paraId="09827283" w14:textId="77777777" w:rsidR="00884AC0" w:rsidRDefault="00000000">
      <w:pPr>
        <w:spacing w:after="80"/>
      </w:pPr>
      <w:r>
        <w:t>Solo dos archivos. Más cualquier dato semilla que necesiten para reproducir.</w:t>
      </w:r>
    </w:p>
    <w:p w14:paraId="6C6FCF66" w14:textId="15A96400" w:rsidR="00884AC0" w:rsidRDefault="00000000">
      <w:pPr>
        <w:spacing w:before="160" w:after="40"/>
      </w:pPr>
      <w:r>
        <w:rPr>
          <w:b/>
          <w:color w:val="C9A227"/>
          <w:sz w:val="24"/>
        </w:rPr>
        <w:t xml:space="preserve">Un </w:t>
      </w:r>
      <w:proofErr w:type="spellStart"/>
      <w:r>
        <w:rPr>
          <w:b/>
          <w:color w:val="C9A227"/>
          <w:sz w:val="24"/>
        </w:rPr>
        <w:t>cuaderno</w:t>
      </w:r>
      <w:proofErr w:type="spellEnd"/>
      <w:r>
        <w:rPr>
          <w:b/>
          <w:color w:val="C9A227"/>
          <w:sz w:val="24"/>
        </w:rPr>
        <w:t xml:space="preserve"> reproducible (</w:t>
      </w:r>
      <w:proofErr w:type="spellStart"/>
      <w:r>
        <w:rPr>
          <w:b/>
          <w:color w:val="C9A227"/>
          <w:sz w:val="24"/>
        </w:rPr>
        <w:t>Jupyter</w:t>
      </w:r>
      <w:proofErr w:type="spellEnd"/>
      <w:r>
        <w:rPr>
          <w:b/>
          <w:color w:val="C9A227"/>
          <w:sz w:val="24"/>
        </w:rPr>
        <w:t xml:space="preserve"> </w:t>
      </w:r>
      <w:proofErr w:type="gramStart"/>
      <w:r>
        <w:rPr>
          <w:b/>
          <w:color w:val="C9A227"/>
          <w:sz w:val="24"/>
        </w:rPr>
        <w:t>`.ipynb</w:t>
      </w:r>
      <w:proofErr w:type="gramEnd"/>
      <w:r>
        <w:rPr>
          <w:b/>
          <w:color w:val="C9A227"/>
          <w:sz w:val="24"/>
        </w:rPr>
        <w:t>` o Colab)</w:t>
      </w:r>
    </w:p>
    <w:p w14:paraId="187464A8" w14:textId="77777777" w:rsidR="00884AC0" w:rsidRDefault="00000000">
      <w:pPr>
        <w:spacing w:after="80"/>
      </w:pPr>
      <w:r>
        <w:t>Un cuaderno que se ejecuta de arriba abajo sin errores, con el dataset descargado por un script o por un comando del cuaderno. No app, no servidor. Las celdas siguen este orden:</w:t>
      </w:r>
    </w:p>
    <w:p w14:paraId="44464A63" w14:textId="77777777" w:rsidR="00884AC0" w:rsidRDefault="00000000">
      <w:pPr>
        <w:pStyle w:val="Listaconvietas"/>
        <w:spacing w:after="40"/>
        <w:ind w:left="340"/>
      </w:pPr>
      <w:r>
        <w:t>Sección 1 · Ficha del dataset — dominio, dueño propuesto, glosario de 8 a 12 términos clave, esquema con tipos.</w:t>
      </w:r>
    </w:p>
    <w:p w14:paraId="57A08B22" w14:textId="77777777" w:rsidR="00884AC0" w:rsidRDefault="00000000">
      <w:pPr>
        <w:pStyle w:val="Listaconvietas"/>
        <w:spacing w:after="40"/>
        <w:ind w:left="340"/>
      </w:pPr>
      <w:r>
        <w:t>Sección 2 · Calidad — completitud, unicidad, validez, consistencia, oportunidad. Tablas y un par de gráficos.</w:t>
      </w:r>
    </w:p>
    <w:p w14:paraId="45068905" w14:textId="77777777" w:rsidR="00884AC0" w:rsidRDefault="00000000">
      <w:pPr>
        <w:pStyle w:val="Listaconvietas"/>
        <w:spacing w:after="40"/>
        <w:ind w:left="340"/>
      </w:pPr>
      <w:r>
        <w:lastRenderedPageBreak/>
        <w:t>Sección 3 · Sensibilidad y PII — clasificación por columna (pública / interna / confidencial / restringida) y detección automática de PII.</w:t>
      </w:r>
    </w:p>
    <w:p w14:paraId="26C34D59" w14:textId="77777777" w:rsidR="00884AC0" w:rsidRDefault="00000000">
      <w:pPr>
        <w:pStyle w:val="Listaconvietas"/>
        <w:spacing w:after="40"/>
        <w:ind w:left="340"/>
      </w:pPr>
      <w:r>
        <w:t>Sección 4 · k-anonymity — cuasi-IDs declarados, k mínimo y mediana, distribución de tamaños de clase.</w:t>
      </w:r>
    </w:p>
    <w:p w14:paraId="2D7B2294" w14:textId="77777777" w:rsidR="00884AC0" w:rsidRDefault="00000000">
      <w:pPr>
        <w:pStyle w:val="Listaconvietas"/>
        <w:spacing w:after="40"/>
        <w:ind w:left="340"/>
      </w:pPr>
      <w:r>
        <w:t>Sección 5 · Mini-ejercicio exploratorio — el ataque o pregunta de la opción que escogieron.</w:t>
      </w:r>
    </w:p>
    <w:p w14:paraId="67EA5A09" w14:textId="77777777" w:rsidR="00884AC0" w:rsidRDefault="00000000">
      <w:pPr>
        <w:pStyle w:val="Listaconvietas"/>
        <w:spacing w:after="40"/>
        <w:ind w:left="340"/>
      </w:pPr>
      <w:r>
        <w:t>Sección 6 · Plan de remediación — qué columnas se publican, qué se generaliza, qué se suprime.</w:t>
      </w:r>
    </w:p>
    <w:p w14:paraId="248CF60B" w14:textId="630A1A8C" w:rsidR="00884AC0" w:rsidRDefault="00000000">
      <w:pPr>
        <w:spacing w:before="160" w:after="40"/>
      </w:pPr>
      <w:r>
        <w:rPr>
          <w:b/>
          <w:color w:val="C9A227"/>
          <w:sz w:val="24"/>
        </w:rPr>
        <w:t xml:space="preserve">Informe </w:t>
      </w:r>
      <w:proofErr w:type="spellStart"/>
      <w:r>
        <w:rPr>
          <w:b/>
          <w:color w:val="C9A227"/>
          <w:sz w:val="24"/>
        </w:rPr>
        <w:t>en</w:t>
      </w:r>
      <w:proofErr w:type="spellEnd"/>
      <w:r>
        <w:rPr>
          <w:b/>
          <w:color w:val="C9A227"/>
          <w:sz w:val="24"/>
        </w:rPr>
        <w:t xml:space="preserve"> PDF (5 </w:t>
      </w:r>
      <w:proofErr w:type="gramStart"/>
      <w:r>
        <w:rPr>
          <w:b/>
          <w:color w:val="C9A227"/>
          <w:sz w:val="24"/>
        </w:rPr>
        <w:t>a</w:t>
      </w:r>
      <w:proofErr w:type="gramEnd"/>
      <w:r>
        <w:rPr>
          <w:b/>
          <w:color w:val="C9A227"/>
          <w:sz w:val="24"/>
        </w:rPr>
        <w:t xml:space="preserve"> 8 páginas, sin contar anexos)</w:t>
      </w:r>
    </w:p>
    <w:p w14:paraId="4EC7D79E" w14:textId="77777777" w:rsidR="00884AC0" w:rsidRDefault="00000000">
      <w:pPr>
        <w:pStyle w:val="Listaconvietas"/>
        <w:spacing w:after="40"/>
        <w:ind w:left="340"/>
      </w:pPr>
      <w:r>
        <w:t>Resumen ejecutivo de una página — dataset, hallazgos, recomendación.</w:t>
      </w:r>
    </w:p>
    <w:p w14:paraId="63A79725" w14:textId="77777777" w:rsidR="00884AC0" w:rsidRDefault="00000000">
      <w:pPr>
        <w:pStyle w:val="Listaconvietas"/>
        <w:spacing w:after="40"/>
        <w:ind w:left="340"/>
      </w:pPr>
      <w:r>
        <w:t>Mapeo a DAMA / DCAM — al menos una decisión por capacidad relevante. Sin abstracciones.</w:t>
      </w:r>
    </w:p>
    <w:p w14:paraId="2F5E62F9" w14:textId="77777777" w:rsidR="00884AC0" w:rsidRDefault="00000000">
      <w:pPr>
        <w:pStyle w:val="Listaconvietas"/>
        <w:spacing w:after="40"/>
        <w:ind w:left="340"/>
      </w:pPr>
      <w:r>
        <w:t>Calidad — qué encontraron y qué umbrales fijaron, justificados.</w:t>
      </w:r>
    </w:p>
    <w:p w14:paraId="5307BFF3" w14:textId="77777777" w:rsidR="00884AC0" w:rsidRDefault="00000000">
      <w:pPr>
        <w:pStyle w:val="Listaconvietas"/>
        <w:spacing w:after="40"/>
        <w:ind w:left="340"/>
      </w:pPr>
      <w:r>
        <w:t>Privacidad — clasificación por columna, PII detectada y resultados de k-anonymity.</w:t>
      </w:r>
    </w:p>
    <w:p w14:paraId="6B5BB0C8" w14:textId="77777777" w:rsidR="00884AC0" w:rsidRDefault="00000000">
      <w:pPr>
        <w:pStyle w:val="Listaconvietas"/>
        <w:spacing w:after="40"/>
        <w:ind w:left="340"/>
      </w:pPr>
      <w:r>
        <w:t>Conclusión del ejercicio exploratorio en lenguaje no técnico.</w:t>
      </w:r>
    </w:p>
    <w:p w14:paraId="3799CAE3" w14:textId="77777777" w:rsidR="00884AC0" w:rsidRDefault="00000000">
      <w:pPr>
        <w:pStyle w:val="Listaconvietas"/>
        <w:spacing w:after="40"/>
        <w:ind w:left="340"/>
      </w:pPr>
      <w:r>
        <w:t>Plan de remediación priorizado.</w:t>
      </w:r>
    </w:p>
    <w:p w14:paraId="22094567" w14:textId="77777777" w:rsidR="00884AC0" w:rsidRDefault="00000000">
      <w:pPr>
        <w:pStyle w:val="Listaconvietas"/>
        <w:spacing w:after="40"/>
        <w:ind w:left="340"/>
      </w:pPr>
      <w:r>
        <w:t>Anexo: cómo correr el cuaderno en otra máquina (versiones, comandos).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18"/>
      </w:tblGrid>
      <w:tr w:rsidR="00884AC0" w14:paraId="4327BAE9" w14:textId="77777777">
        <w:tc>
          <w:tcPr>
            <w:tcW w:w="9518" w:type="dxa"/>
            <w:shd w:val="clear" w:color="auto" w:fill="FFF6DA"/>
          </w:tcPr>
          <w:p w14:paraId="58B83936" w14:textId="77777777" w:rsidR="00884AC0" w:rsidRDefault="00000000">
            <w:r>
              <w:rPr>
                <w:b/>
                <w:color w:val="0B1F3A"/>
              </w:rPr>
              <w:t>Dónde lo dejan</w:t>
            </w:r>
          </w:p>
          <w:p w14:paraId="2E77C0AF" w14:textId="77777777" w:rsidR="00884AC0" w:rsidRDefault="00000000">
            <w:r>
              <w:rPr>
                <w:sz w:val="21"/>
              </w:rPr>
              <w:t>Repositorio público en GitHub o carpeta compartida en Drive con permisos de lectura para el docente. No hay deploy. El docente abre el cuaderno, lo ejecuta si quiere, lee el PDF.</w:t>
            </w:r>
          </w:p>
        </w:tc>
      </w:tr>
    </w:tbl>
    <w:p w14:paraId="663A6578" w14:textId="77777777" w:rsidR="00884AC0" w:rsidRDefault="00884AC0"/>
    <w:p w14:paraId="69538ADA" w14:textId="423AC0FA" w:rsidR="00884AC0" w:rsidRDefault="00000000">
      <w:pPr>
        <w:spacing w:before="280" w:after="120"/>
      </w:pPr>
      <w:r>
        <w:rPr>
          <w:b/>
          <w:color w:val="0B1F3A"/>
          <w:sz w:val="36"/>
        </w:rPr>
        <w:t xml:space="preserve">Caja de </w:t>
      </w:r>
      <w:proofErr w:type="spellStart"/>
      <w:r>
        <w:rPr>
          <w:b/>
          <w:color w:val="0B1F3A"/>
          <w:sz w:val="36"/>
        </w:rPr>
        <w:t>herramientas</w:t>
      </w:r>
      <w:proofErr w:type="spellEnd"/>
      <w:r>
        <w:rPr>
          <w:b/>
          <w:color w:val="0B1F3A"/>
          <w:sz w:val="36"/>
        </w:rPr>
        <w:t xml:space="preserve"> (</w:t>
      </w:r>
      <w:proofErr w:type="spellStart"/>
      <w:r>
        <w:rPr>
          <w:b/>
          <w:color w:val="0B1F3A"/>
          <w:sz w:val="36"/>
        </w:rPr>
        <w:t>todo</w:t>
      </w:r>
      <w:proofErr w:type="spellEnd"/>
      <w:r>
        <w:rPr>
          <w:b/>
          <w:color w:val="0B1F3A"/>
          <w:sz w:val="36"/>
        </w:rPr>
        <w:t xml:space="preserve"> gratis)</w:t>
      </w:r>
    </w:p>
    <w:p w14:paraId="4502BA5E" w14:textId="77777777" w:rsidR="00884AC0" w:rsidRDefault="00000000">
      <w:pPr>
        <w:spacing w:after="80"/>
      </w:pPr>
      <w:r>
        <w:t>Esta es una lista amplia y abierta. Cada grupo escoge lo que prefiera de cada bloque, siempre que sea gratuito y suficiente para reproducir el resultado. La rúbrica no exige una herramienta específica — exige el resultado. Si quieren usar algo distinto, lo declaran en el cuaderno y listo.</w:t>
      </w:r>
    </w:p>
    <w:p w14:paraId="14B47494" w14:textId="77777777" w:rsidR="00884AC0" w:rsidRDefault="00000000">
      <w:pPr>
        <w:spacing w:before="160" w:after="40"/>
      </w:pPr>
      <w:r>
        <w:rPr>
          <w:b/>
          <w:color w:val="C9A227"/>
          <w:sz w:val="24"/>
        </w:rPr>
        <w:t>6.1 Dónde correr el cuaderno (escoger uno)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72"/>
        <w:gridCol w:w="3173"/>
        <w:gridCol w:w="3173"/>
      </w:tblGrid>
      <w:tr w:rsidR="00884AC0" w14:paraId="7BA8A232" w14:textId="77777777">
        <w:tc>
          <w:tcPr>
            <w:tcW w:w="3173" w:type="dxa"/>
            <w:shd w:val="clear" w:color="auto" w:fill="F2F4F8"/>
          </w:tcPr>
          <w:p w14:paraId="69E90FBB" w14:textId="77777777" w:rsidR="00884AC0" w:rsidRDefault="00000000">
            <w:r>
              <w:rPr>
                <w:b/>
                <w:color w:val="0B1F3A"/>
                <w:sz w:val="21"/>
              </w:rPr>
              <w:t>Entorno</w:t>
            </w:r>
          </w:p>
        </w:tc>
        <w:tc>
          <w:tcPr>
            <w:tcW w:w="3173" w:type="dxa"/>
            <w:shd w:val="clear" w:color="auto" w:fill="F2F4F8"/>
          </w:tcPr>
          <w:p w14:paraId="2D0D5B17" w14:textId="77777777" w:rsidR="00884AC0" w:rsidRDefault="00000000">
            <w:r>
              <w:rPr>
                <w:b/>
                <w:color w:val="0B1F3A"/>
                <w:sz w:val="21"/>
              </w:rPr>
              <w:t>Bueno para</w:t>
            </w:r>
          </w:p>
        </w:tc>
        <w:tc>
          <w:tcPr>
            <w:tcW w:w="3173" w:type="dxa"/>
            <w:shd w:val="clear" w:color="auto" w:fill="F2F4F8"/>
          </w:tcPr>
          <w:p w14:paraId="746C593E" w14:textId="77777777" w:rsidR="00884AC0" w:rsidRDefault="00000000">
            <w:r>
              <w:rPr>
                <w:b/>
                <w:color w:val="0B1F3A"/>
                <w:sz w:val="21"/>
              </w:rPr>
              <w:t>Costo</w:t>
            </w:r>
          </w:p>
        </w:tc>
      </w:tr>
      <w:tr w:rsidR="00884AC0" w14:paraId="7A84B89D" w14:textId="77777777">
        <w:tc>
          <w:tcPr>
            <w:tcW w:w="3173" w:type="dxa"/>
          </w:tcPr>
          <w:p w14:paraId="0F634FFA" w14:textId="77777777" w:rsidR="00884AC0" w:rsidRDefault="00000000">
            <w:r>
              <w:rPr>
                <w:sz w:val="21"/>
              </w:rPr>
              <w:t>Google Colab</w:t>
            </w:r>
          </w:p>
        </w:tc>
        <w:tc>
          <w:tcPr>
            <w:tcW w:w="3173" w:type="dxa"/>
          </w:tcPr>
          <w:p w14:paraId="6FFFEE61" w14:textId="77777777" w:rsidR="00884AC0" w:rsidRDefault="00000000">
            <w:r>
              <w:rPr>
                <w:sz w:val="21"/>
              </w:rPr>
              <w:t>Cero instalación, GPU gratuita opcional, fácil de compartir.</w:t>
            </w:r>
          </w:p>
        </w:tc>
        <w:tc>
          <w:tcPr>
            <w:tcW w:w="3173" w:type="dxa"/>
          </w:tcPr>
          <w:p w14:paraId="4868E0CB" w14:textId="77777777" w:rsidR="00884AC0" w:rsidRDefault="00000000">
            <w:r>
              <w:rPr>
                <w:sz w:val="21"/>
              </w:rPr>
              <w:t>Gratis con cuenta Google</w:t>
            </w:r>
          </w:p>
        </w:tc>
      </w:tr>
      <w:tr w:rsidR="00884AC0" w14:paraId="269487E3" w14:textId="77777777">
        <w:tc>
          <w:tcPr>
            <w:tcW w:w="3173" w:type="dxa"/>
          </w:tcPr>
          <w:p w14:paraId="50AB5C51" w14:textId="77777777" w:rsidR="00884AC0" w:rsidRDefault="00000000">
            <w:r>
              <w:rPr>
                <w:sz w:val="21"/>
              </w:rPr>
              <w:t>Jupyter local (Anaconda o pip)</w:t>
            </w:r>
          </w:p>
        </w:tc>
        <w:tc>
          <w:tcPr>
            <w:tcW w:w="3173" w:type="dxa"/>
          </w:tcPr>
          <w:p w14:paraId="59015DE0" w14:textId="77777777" w:rsidR="00884AC0" w:rsidRDefault="00000000">
            <w:r>
              <w:rPr>
                <w:sz w:val="21"/>
              </w:rPr>
              <w:t>Control total, datos sensibles que no quieren subir.</w:t>
            </w:r>
          </w:p>
        </w:tc>
        <w:tc>
          <w:tcPr>
            <w:tcW w:w="3173" w:type="dxa"/>
          </w:tcPr>
          <w:p w14:paraId="247B3B09" w14:textId="77777777" w:rsidR="00884AC0" w:rsidRDefault="00000000">
            <w:r>
              <w:rPr>
                <w:sz w:val="21"/>
              </w:rPr>
              <w:t>Gratis</w:t>
            </w:r>
          </w:p>
        </w:tc>
      </w:tr>
      <w:tr w:rsidR="00884AC0" w14:paraId="4E7F7868" w14:textId="77777777">
        <w:tc>
          <w:tcPr>
            <w:tcW w:w="3173" w:type="dxa"/>
          </w:tcPr>
          <w:p w14:paraId="2B2DCB1C" w14:textId="77777777" w:rsidR="00884AC0" w:rsidRDefault="00000000">
            <w:r>
              <w:rPr>
                <w:sz w:val="21"/>
              </w:rPr>
              <w:t>VS Code + Jupyter</w:t>
            </w:r>
          </w:p>
        </w:tc>
        <w:tc>
          <w:tcPr>
            <w:tcW w:w="3173" w:type="dxa"/>
          </w:tcPr>
          <w:p w14:paraId="16D5BB21" w14:textId="77777777" w:rsidR="00884AC0" w:rsidRDefault="00000000">
            <w:r>
              <w:rPr>
                <w:sz w:val="21"/>
              </w:rPr>
              <w:t>Si ya viven en VS Code; mejor para repos en GitHub.</w:t>
            </w:r>
          </w:p>
        </w:tc>
        <w:tc>
          <w:tcPr>
            <w:tcW w:w="3173" w:type="dxa"/>
          </w:tcPr>
          <w:p w14:paraId="20789F2E" w14:textId="77777777" w:rsidR="00884AC0" w:rsidRDefault="00000000">
            <w:r>
              <w:rPr>
                <w:sz w:val="21"/>
              </w:rPr>
              <w:t>Gratis</w:t>
            </w:r>
          </w:p>
        </w:tc>
      </w:tr>
      <w:tr w:rsidR="00884AC0" w14:paraId="0B062ACC" w14:textId="77777777">
        <w:tc>
          <w:tcPr>
            <w:tcW w:w="3173" w:type="dxa"/>
          </w:tcPr>
          <w:p w14:paraId="0B3B1FAD" w14:textId="77777777" w:rsidR="00884AC0" w:rsidRDefault="00000000">
            <w:r>
              <w:rPr>
                <w:sz w:val="21"/>
              </w:rPr>
              <w:t>Kaggle Notebooks</w:t>
            </w:r>
          </w:p>
        </w:tc>
        <w:tc>
          <w:tcPr>
            <w:tcW w:w="3173" w:type="dxa"/>
          </w:tcPr>
          <w:p w14:paraId="763AE6EB" w14:textId="77777777" w:rsidR="00884AC0" w:rsidRDefault="00000000">
            <w:r>
              <w:rPr>
                <w:sz w:val="21"/>
              </w:rPr>
              <w:t>Datasets de Kaggle pre-montados, GPU gratis.</w:t>
            </w:r>
          </w:p>
        </w:tc>
        <w:tc>
          <w:tcPr>
            <w:tcW w:w="3173" w:type="dxa"/>
          </w:tcPr>
          <w:p w14:paraId="4CB9B29E" w14:textId="77777777" w:rsidR="00884AC0" w:rsidRDefault="00000000">
            <w:r>
              <w:rPr>
                <w:sz w:val="21"/>
              </w:rPr>
              <w:t>Gratis</w:t>
            </w:r>
          </w:p>
        </w:tc>
      </w:tr>
      <w:tr w:rsidR="00884AC0" w14:paraId="6249B2C3" w14:textId="77777777">
        <w:tc>
          <w:tcPr>
            <w:tcW w:w="3173" w:type="dxa"/>
          </w:tcPr>
          <w:p w14:paraId="06A48DF5" w14:textId="77777777" w:rsidR="00884AC0" w:rsidRDefault="00000000">
            <w:r>
              <w:rPr>
                <w:sz w:val="21"/>
              </w:rPr>
              <w:t>Deepnote (free tier)</w:t>
            </w:r>
          </w:p>
        </w:tc>
        <w:tc>
          <w:tcPr>
            <w:tcW w:w="3173" w:type="dxa"/>
          </w:tcPr>
          <w:p w14:paraId="71E6AC2B" w14:textId="77777777" w:rsidR="00884AC0" w:rsidRDefault="00000000">
            <w:r>
              <w:rPr>
                <w:sz w:val="21"/>
              </w:rPr>
              <w:t>Colaboración en tiempo real estilo Google Docs.</w:t>
            </w:r>
          </w:p>
        </w:tc>
        <w:tc>
          <w:tcPr>
            <w:tcW w:w="3173" w:type="dxa"/>
          </w:tcPr>
          <w:p w14:paraId="3967E85B" w14:textId="77777777" w:rsidR="00884AC0" w:rsidRDefault="00000000">
            <w:r>
              <w:rPr>
                <w:sz w:val="21"/>
              </w:rPr>
              <w:t>Free tier</w:t>
            </w:r>
          </w:p>
        </w:tc>
      </w:tr>
      <w:tr w:rsidR="00884AC0" w14:paraId="687B012C" w14:textId="77777777">
        <w:tc>
          <w:tcPr>
            <w:tcW w:w="3173" w:type="dxa"/>
          </w:tcPr>
          <w:p w14:paraId="405BDC86" w14:textId="77777777" w:rsidR="00884AC0" w:rsidRDefault="00000000">
            <w:r>
              <w:rPr>
                <w:sz w:val="21"/>
              </w:rPr>
              <w:lastRenderedPageBreak/>
              <w:t>JupyterLite en el navegador</w:t>
            </w:r>
          </w:p>
        </w:tc>
        <w:tc>
          <w:tcPr>
            <w:tcW w:w="3173" w:type="dxa"/>
          </w:tcPr>
          <w:p w14:paraId="1F27D9EC" w14:textId="77777777" w:rsidR="00884AC0" w:rsidRDefault="00000000">
            <w:r>
              <w:rPr>
                <w:sz w:val="21"/>
              </w:rPr>
              <w:t>Sin instalar nada, todo corre en el browser.</w:t>
            </w:r>
          </w:p>
        </w:tc>
        <w:tc>
          <w:tcPr>
            <w:tcW w:w="3173" w:type="dxa"/>
          </w:tcPr>
          <w:p w14:paraId="56DFF306" w14:textId="77777777" w:rsidR="00884AC0" w:rsidRDefault="00000000">
            <w:r>
              <w:rPr>
                <w:sz w:val="21"/>
              </w:rPr>
              <w:t>Gratis</w:t>
            </w:r>
          </w:p>
        </w:tc>
      </w:tr>
    </w:tbl>
    <w:p w14:paraId="51E8E693" w14:textId="77777777" w:rsidR="00884AC0" w:rsidRDefault="00884AC0">
      <w:pPr>
        <w:spacing w:after="80"/>
      </w:pPr>
    </w:p>
    <w:p w14:paraId="6EE27D53" w14:textId="38B63C79" w:rsidR="00884AC0" w:rsidRDefault="00000000">
      <w:pPr>
        <w:spacing w:before="160" w:after="40"/>
      </w:pPr>
      <w:proofErr w:type="spellStart"/>
      <w:r>
        <w:rPr>
          <w:b/>
          <w:color w:val="C9A227"/>
          <w:sz w:val="24"/>
        </w:rPr>
        <w:t>Análisis</w:t>
      </w:r>
      <w:proofErr w:type="spellEnd"/>
      <w:r>
        <w:rPr>
          <w:b/>
          <w:color w:val="C9A227"/>
          <w:sz w:val="24"/>
        </w:rPr>
        <w:t xml:space="preserve"> general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884AC0" w14:paraId="6BA6BDEE" w14:textId="77777777">
        <w:tc>
          <w:tcPr>
            <w:tcW w:w="4759" w:type="dxa"/>
            <w:shd w:val="clear" w:color="auto" w:fill="F2F4F8"/>
          </w:tcPr>
          <w:p w14:paraId="01EED6E3" w14:textId="77777777" w:rsidR="00884AC0" w:rsidRDefault="00000000">
            <w:r>
              <w:rPr>
                <w:b/>
                <w:color w:val="0B1F3A"/>
                <w:sz w:val="21"/>
              </w:rPr>
              <w:t>Herramienta</w:t>
            </w:r>
          </w:p>
        </w:tc>
        <w:tc>
          <w:tcPr>
            <w:tcW w:w="4759" w:type="dxa"/>
            <w:shd w:val="clear" w:color="auto" w:fill="F2F4F8"/>
          </w:tcPr>
          <w:p w14:paraId="42B66E00" w14:textId="77777777" w:rsidR="00884AC0" w:rsidRDefault="00000000">
            <w:r>
              <w:rPr>
                <w:b/>
                <w:color w:val="0B1F3A"/>
                <w:sz w:val="21"/>
              </w:rPr>
              <w:t>Para qué</w:t>
            </w:r>
          </w:p>
        </w:tc>
      </w:tr>
      <w:tr w:rsidR="00884AC0" w14:paraId="4F365ED9" w14:textId="77777777">
        <w:tc>
          <w:tcPr>
            <w:tcW w:w="4759" w:type="dxa"/>
          </w:tcPr>
          <w:p w14:paraId="76D152B0" w14:textId="77777777" w:rsidR="00884AC0" w:rsidRDefault="00000000">
            <w:r>
              <w:rPr>
                <w:sz w:val="21"/>
              </w:rPr>
              <w:t>Python + pandas + numpy</w:t>
            </w:r>
          </w:p>
        </w:tc>
        <w:tc>
          <w:tcPr>
            <w:tcW w:w="4759" w:type="dxa"/>
          </w:tcPr>
          <w:p w14:paraId="575E141C" w14:textId="77777777" w:rsidR="00884AC0" w:rsidRDefault="00000000">
            <w:r>
              <w:rPr>
                <w:sz w:val="21"/>
              </w:rPr>
              <w:t>Camino estándar y el más documentado.</w:t>
            </w:r>
          </w:p>
        </w:tc>
      </w:tr>
      <w:tr w:rsidR="00884AC0" w14:paraId="743E2BE1" w14:textId="77777777">
        <w:tc>
          <w:tcPr>
            <w:tcW w:w="4759" w:type="dxa"/>
          </w:tcPr>
          <w:p w14:paraId="73E17B27" w14:textId="77777777" w:rsidR="00884AC0" w:rsidRDefault="00000000">
            <w:r>
              <w:rPr>
                <w:sz w:val="21"/>
              </w:rPr>
              <w:t>R + tidyverse</w:t>
            </w:r>
          </w:p>
        </w:tc>
        <w:tc>
          <w:tcPr>
            <w:tcW w:w="4759" w:type="dxa"/>
          </w:tcPr>
          <w:p w14:paraId="2C3E7C95" w14:textId="77777777" w:rsidR="00884AC0" w:rsidRDefault="00000000">
            <w:r>
              <w:rPr>
                <w:sz w:val="21"/>
              </w:rPr>
              <w:t>Si el grupo viene de estadística; combina bien con sdcMicro.</w:t>
            </w:r>
          </w:p>
        </w:tc>
      </w:tr>
      <w:tr w:rsidR="00884AC0" w14:paraId="340B3753" w14:textId="77777777">
        <w:tc>
          <w:tcPr>
            <w:tcW w:w="4759" w:type="dxa"/>
          </w:tcPr>
          <w:p w14:paraId="10264915" w14:textId="77777777" w:rsidR="00884AC0" w:rsidRDefault="00000000">
            <w:r>
              <w:rPr>
                <w:sz w:val="21"/>
              </w:rPr>
              <w:t>DuckDB</w:t>
            </w:r>
          </w:p>
        </w:tc>
        <w:tc>
          <w:tcPr>
            <w:tcW w:w="4759" w:type="dxa"/>
          </w:tcPr>
          <w:p w14:paraId="27CE6526" w14:textId="77777777" w:rsidR="00884AC0" w:rsidRDefault="00000000">
            <w:r>
              <w:rPr>
                <w:sz w:val="21"/>
              </w:rPr>
              <w:t>Carga CSV/Parquet grandes con SQL, sin servidor. Útil para SECOP II completo.</w:t>
            </w:r>
          </w:p>
        </w:tc>
      </w:tr>
      <w:tr w:rsidR="00884AC0" w14:paraId="6F9B146C" w14:textId="77777777">
        <w:tc>
          <w:tcPr>
            <w:tcW w:w="4759" w:type="dxa"/>
          </w:tcPr>
          <w:p w14:paraId="2D5640CC" w14:textId="77777777" w:rsidR="00884AC0" w:rsidRDefault="00000000">
            <w:r>
              <w:rPr>
                <w:sz w:val="21"/>
              </w:rPr>
              <w:t>Polars</w:t>
            </w:r>
          </w:p>
        </w:tc>
        <w:tc>
          <w:tcPr>
            <w:tcW w:w="4759" w:type="dxa"/>
          </w:tcPr>
          <w:p w14:paraId="61009D30" w14:textId="77777777" w:rsidR="00884AC0" w:rsidRDefault="00000000">
            <w:r>
              <w:rPr>
                <w:sz w:val="21"/>
              </w:rPr>
              <w:t>Pandas más rápido si el dataset pesa mucho.</w:t>
            </w:r>
          </w:p>
        </w:tc>
      </w:tr>
      <w:tr w:rsidR="00884AC0" w14:paraId="3D29B965" w14:textId="77777777">
        <w:tc>
          <w:tcPr>
            <w:tcW w:w="4759" w:type="dxa"/>
          </w:tcPr>
          <w:p w14:paraId="2B6B7935" w14:textId="77777777" w:rsidR="00884AC0" w:rsidRDefault="00000000">
            <w:r>
              <w:rPr>
                <w:sz w:val="21"/>
              </w:rPr>
              <w:t>SQLite + Datasette</w:t>
            </w:r>
          </w:p>
        </w:tc>
        <w:tc>
          <w:tcPr>
            <w:tcW w:w="4759" w:type="dxa"/>
          </w:tcPr>
          <w:p w14:paraId="5515B766" w14:textId="77777777" w:rsidR="00884AC0" w:rsidRDefault="00000000">
            <w:r>
              <w:rPr>
                <w:sz w:val="21"/>
              </w:rPr>
              <w:t>Convertir el dataset en una mini-API navegable.</w:t>
            </w:r>
          </w:p>
        </w:tc>
      </w:tr>
    </w:tbl>
    <w:p w14:paraId="04BA1C68" w14:textId="77777777" w:rsidR="00884AC0" w:rsidRDefault="00884AC0">
      <w:pPr>
        <w:spacing w:after="80"/>
      </w:pPr>
    </w:p>
    <w:p w14:paraId="72E0648C" w14:textId="4C962FD8" w:rsidR="00884AC0" w:rsidRDefault="00000000">
      <w:pPr>
        <w:spacing w:before="160" w:after="40"/>
      </w:pPr>
      <w:proofErr w:type="spellStart"/>
      <w:r>
        <w:rPr>
          <w:b/>
          <w:color w:val="C9A227"/>
          <w:sz w:val="24"/>
        </w:rPr>
        <w:t>Perfilado</w:t>
      </w:r>
      <w:proofErr w:type="spellEnd"/>
      <w:r>
        <w:rPr>
          <w:b/>
          <w:color w:val="C9A227"/>
          <w:sz w:val="24"/>
        </w:rPr>
        <w:t xml:space="preserve"> y </w:t>
      </w:r>
      <w:proofErr w:type="spellStart"/>
      <w:r>
        <w:rPr>
          <w:b/>
          <w:color w:val="C9A227"/>
          <w:sz w:val="24"/>
        </w:rPr>
        <w:t>calidad</w:t>
      </w:r>
      <w:proofErr w:type="spellEnd"/>
      <w:r>
        <w:rPr>
          <w:b/>
          <w:color w:val="C9A227"/>
          <w:sz w:val="24"/>
        </w:rPr>
        <w:t xml:space="preserve"> de datos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884AC0" w14:paraId="4E1A188B" w14:textId="77777777">
        <w:tc>
          <w:tcPr>
            <w:tcW w:w="4759" w:type="dxa"/>
            <w:shd w:val="clear" w:color="auto" w:fill="F2F4F8"/>
          </w:tcPr>
          <w:p w14:paraId="257E337D" w14:textId="77777777" w:rsidR="00884AC0" w:rsidRDefault="00000000">
            <w:r>
              <w:rPr>
                <w:b/>
                <w:color w:val="0B1F3A"/>
                <w:sz w:val="21"/>
              </w:rPr>
              <w:t>Herramienta</w:t>
            </w:r>
          </w:p>
        </w:tc>
        <w:tc>
          <w:tcPr>
            <w:tcW w:w="4759" w:type="dxa"/>
            <w:shd w:val="clear" w:color="auto" w:fill="F2F4F8"/>
          </w:tcPr>
          <w:p w14:paraId="758A1A26" w14:textId="77777777" w:rsidR="00884AC0" w:rsidRDefault="00000000">
            <w:r>
              <w:rPr>
                <w:b/>
                <w:color w:val="0B1F3A"/>
                <w:sz w:val="21"/>
              </w:rPr>
              <w:t>Qué aporta</w:t>
            </w:r>
          </w:p>
        </w:tc>
      </w:tr>
      <w:tr w:rsidR="00884AC0" w14:paraId="15DB909E" w14:textId="77777777">
        <w:tc>
          <w:tcPr>
            <w:tcW w:w="4759" w:type="dxa"/>
          </w:tcPr>
          <w:p w14:paraId="5A2C662F" w14:textId="77777777" w:rsidR="00884AC0" w:rsidRDefault="00000000">
            <w:r>
              <w:rPr>
                <w:sz w:val="21"/>
              </w:rPr>
              <w:t>ydata-profiling</w:t>
            </w:r>
          </w:p>
        </w:tc>
        <w:tc>
          <w:tcPr>
            <w:tcW w:w="4759" w:type="dxa"/>
          </w:tcPr>
          <w:p w14:paraId="7459032B" w14:textId="77777777" w:rsidR="00884AC0" w:rsidRDefault="00000000">
            <w:r>
              <w:rPr>
                <w:sz w:val="21"/>
              </w:rPr>
              <w:t>Reporte HTML automático en 2 líneas. Excelente como anexo.</w:t>
            </w:r>
          </w:p>
        </w:tc>
      </w:tr>
      <w:tr w:rsidR="00884AC0" w14:paraId="358BBEB3" w14:textId="77777777">
        <w:tc>
          <w:tcPr>
            <w:tcW w:w="4759" w:type="dxa"/>
          </w:tcPr>
          <w:p w14:paraId="2347CAF4" w14:textId="77777777" w:rsidR="00884AC0" w:rsidRDefault="00000000">
            <w:r>
              <w:rPr>
                <w:sz w:val="21"/>
              </w:rPr>
              <w:t>sweetviz</w:t>
            </w:r>
          </w:p>
        </w:tc>
        <w:tc>
          <w:tcPr>
            <w:tcW w:w="4759" w:type="dxa"/>
          </w:tcPr>
          <w:p w14:paraId="1441A60B" w14:textId="77777777" w:rsidR="00884AC0" w:rsidRDefault="00000000">
            <w:r>
              <w:rPr>
                <w:sz w:val="21"/>
              </w:rPr>
              <w:t>Comparación lado a lado de dos datasets (entrenamiento vs. test, antes vs. después).</w:t>
            </w:r>
          </w:p>
        </w:tc>
      </w:tr>
      <w:tr w:rsidR="00884AC0" w14:paraId="2FE227D3" w14:textId="77777777">
        <w:tc>
          <w:tcPr>
            <w:tcW w:w="4759" w:type="dxa"/>
          </w:tcPr>
          <w:p w14:paraId="4D1FB68A" w14:textId="77777777" w:rsidR="00884AC0" w:rsidRDefault="00000000">
            <w:r>
              <w:rPr>
                <w:sz w:val="21"/>
              </w:rPr>
              <w:t>Great Expectations</w:t>
            </w:r>
          </w:p>
        </w:tc>
        <w:tc>
          <w:tcPr>
            <w:tcW w:w="4759" w:type="dxa"/>
          </w:tcPr>
          <w:p w14:paraId="54AA99FB" w14:textId="77777777" w:rsidR="00884AC0" w:rsidRDefault="00000000">
            <w:r>
              <w:rPr>
                <w:sz w:val="21"/>
              </w:rPr>
              <w:t>Reglas declarativas reutilizables y reportes navegables.</w:t>
            </w:r>
          </w:p>
        </w:tc>
      </w:tr>
      <w:tr w:rsidR="00884AC0" w14:paraId="578662F1" w14:textId="77777777">
        <w:tc>
          <w:tcPr>
            <w:tcW w:w="4759" w:type="dxa"/>
          </w:tcPr>
          <w:p w14:paraId="121E83E0" w14:textId="77777777" w:rsidR="00884AC0" w:rsidRDefault="00000000">
            <w:r>
              <w:rPr>
                <w:sz w:val="21"/>
              </w:rPr>
              <w:t>Soda Core</w:t>
            </w:r>
          </w:p>
        </w:tc>
        <w:tc>
          <w:tcPr>
            <w:tcW w:w="4759" w:type="dxa"/>
          </w:tcPr>
          <w:p w14:paraId="37B5E106" w14:textId="77777777" w:rsidR="00884AC0" w:rsidRDefault="00000000">
            <w:r>
              <w:rPr>
                <w:sz w:val="21"/>
              </w:rPr>
              <w:t>Tests de calidad como código, formato YAML legible.</w:t>
            </w:r>
          </w:p>
        </w:tc>
      </w:tr>
      <w:tr w:rsidR="00884AC0" w14:paraId="68DB8E22" w14:textId="77777777">
        <w:tc>
          <w:tcPr>
            <w:tcW w:w="4759" w:type="dxa"/>
          </w:tcPr>
          <w:p w14:paraId="598EA77E" w14:textId="77777777" w:rsidR="00884AC0" w:rsidRDefault="00000000">
            <w:r>
              <w:rPr>
                <w:sz w:val="21"/>
              </w:rPr>
              <w:t>pandera</w:t>
            </w:r>
          </w:p>
        </w:tc>
        <w:tc>
          <w:tcPr>
            <w:tcW w:w="4759" w:type="dxa"/>
          </w:tcPr>
          <w:p w14:paraId="50BC74D9" w14:textId="77777777" w:rsidR="00884AC0" w:rsidRDefault="00000000">
            <w:r>
              <w:rPr>
                <w:sz w:val="21"/>
              </w:rPr>
              <w:t>Validación tipada de DataFrames, integra con pytest.</w:t>
            </w:r>
          </w:p>
        </w:tc>
      </w:tr>
      <w:tr w:rsidR="00884AC0" w14:paraId="1CED17FC" w14:textId="77777777">
        <w:tc>
          <w:tcPr>
            <w:tcW w:w="4759" w:type="dxa"/>
          </w:tcPr>
          <w:p w14:paraId="49E89E5E" w14:textId="77777777" w:rsidR="00884AC0" w:rsidRDefault="00000000">
            <w:r>
              <w:rPr>
                <w:sz w:val="21"/>
              </w:rPr>
              <w:t>dbt + dbt-expectations</w:t>
            </w:r>
          </w:p>
        </w:tc>
        <w:tc>
          <w:tcPr>
            <w:tcW w:w="4759" w:type="dxa"/>
          </w:tcPr>
          <w:p w14:paraId="7C106B30" w14:textId="77777777" w:rsidR="00884AC0" w:rsidRDefault="00000000">
            <w:r>
              <w:rPr>
                <w:sz w:val="21"/>
              </w:rPr>
              <w:t>Para los que ya usan dbt en otro curso.</w:t>
            </w:r>
          </w:p>
        </w:tc>
      </w:tr>
    </w:tbl>
    <w:p w14:paraId="4EBDE8A6" w14:textId="77777777" w:rsidR="00884AC0" w:rsidRDefault="00884AC0">
      <w:pPr>
        <w:spacing w:after="80"/>
      </w:pPr>
    </w:p>
    <w:p w14:paraId="66931ACB" w14:textId="27FA68E0" w:rsidR="00884AC0" w:rsidRDefault="00000000">
      <w:pPr>
        <w:spacing w:before="160" w:after="40"/>
      </w:pPr>
      <w:proofErr w:type="spellStart"/>
      <w:r>
        <w:rPr>
          <w:b/>
          <w:color w:val="C9A227"/>
          <w:sz w:val="24"/>
        </w:rPr>
        <w:t>Detección</w:t>
      </w:r>
      <w:proofErr w:type="spellEnd"/>
      <w:r>
        <w:rPr>
          <w:b/>
          <w:color w:val="C9A227"/>
          <w:sz w:val="24"/>
        </w:rPr>
        <w:t xml:space="preserve"> de PII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884AC0" w14:paraId="6E4B4108" w14:textId="77777777">
        <w:tc>
          <w:tcPr>
            <w:tcW w:w="4759" w:type="dxa"/>
            <w:shd w:val="clear" w:color="auto" w:fill="F2F4F8"/>
          </w:tcPr>
          <w:p w14:paraId="3477CC91" w14:textId="77777777" w:rsidR="00884AC0" w:rsidRDefault="00000000">
            <w:r>
              <w:rPr>
                <w:b/>
                <w:color w:val="0B1F3A"/>
                <w:sz w:val="21"/>
              </w:rPr>
              <w:t>Herramienta</w:t>
            </w:r>
          </w:p>
        </w:tc>
        <w:tc>
          <w:tcPr>
            <w:tcW w:w="4759" w:type="dxa"/>
            <w:shd w:val="clear" w:color="auto" w:fill="F2F4F8"/>
          </w:tcPr>
          <w:p w14:paraId="72EFA2F3" w14:textId="77777777" w:rsidR="00884AC0" w:rsidRDefault="00000000">
            <w:r>
              <w:rPr>
                <w:b/>
                <w:color w:val="0B1F3A"/>
                <w:sz w:val="21"/>
              </w:rPr>
              <w:t>Cuándo conviene</w:t>
            </w:r>
          </w:p>
        </w:tc>
      </w:tr>
      <w:tr w:rsidR="00884AC0" w14:paraId="57198A6F" w14:textId="77777777">
        <w:tc>
          <w:tcPr>
            <w:tcW w:w="4759" w:type="dxa"/>
          </w:tcPr>
          <w:p w14:paraId="580ABA61" w14:textId="77777777" w:rsidR="00884AC0" w:rsidRDefault="00000000">
            <w:r>
              <w:rPr>
                <w:sz w:val="21"/>
              </w:rPr>
              <w:t>Regex propias</w:t>
            </w:r>
          </w:p>
        </w:tc>
        <w:tc>
          <w:tcPr>
            <w:tcW w:w="4759" w:type="dxa"/>
          </w:tcPr>
          <w:p w14:paraId="2E9CF96D" w14:textId="77777777" w:rsidR="00884AC0" w:rsidRDefault="00000000">
            <w:r>
              <w:rPr>
                <w:sz w:val="21"/>
              </w:rPr>
              <w:t>Lo más simple. Cédula, NIT, correo, teléfono, dirección. Funciona sin instalar nada.</w:t>
            </w:r>
          </w:p>
        </w:tc>
      </w:tr>
      <w:tr w:rsidR="00884AC0" w14:paraId="62043B6D" w14:textId="77777777">
        <w:tc>
          <w:tcPr>
            <w:tcW w:w="4759" w:type="dxa"/>
          </w:tcPr>
          <w:p w14:paraId="09E0BB3D" w14:textId="77777777" w:rsidR="00884AC0" w:rsidRDefault="00000000">
            <w:r>
              <w:rPr>
                <w:sz w:val="21"/>
              </w:rPr>
              <w:t>Microsoft Presidio + spaCy es_core_news_md</w:t>
            </w:r>
          </w:p>
        </w:tc>
        <w:tc>
          <w:tcPr>
            <w:tcW w:w="4759" w:type="dxa"/>
          </w:tcPr>
          <w:p w14:paraId="0D7BD0C1" w14:textId="77777777" w:rsidR="00884AC0" w:rsidRDefault="00000000">
            <w:r>
              <w:rPr>
                <w:sz w:val="21"/>
              </w:rPr>
              <w:t>PII en texto libre con NER. Más potente, más pesado de instalar.</w:t>
            </w:r>
          </w:p>
        </w:tc>
      </w:tr>
      <w:tr w:rsidR="00884AC0" w14:paraId="5BFEA196" w14:textId="77777777">
        <w:tc>
          <w:tcPr>
            <w:tcW w:w="4759" w:type="dxa"/>
          </w:tcPr>
          <w:p w14:paraId="5768B118" w14:textId="77777777" w:rsidR="00884AC0" w:rsidRDefault="00000000">
            <w:r>
              <w:rPr>
                <w:sz w:val="21"/>
              </w:rPr>
              <w:lastRenderedPageBreak/>
              <w:t>Piiranha (Hugging Face)</w:t>
            </w:r>
          </w:p>
        </w:tc>
        <w:tc>
          <w:tcPr>
            <w:tcW w:w="4759" w:type="dxa"/>
          </w:tcPr>
          <w:p w14:paraId="665EC028" w14:textId="77777777" w:rsidR="00884AC0" w:rsidRDefault="00000000">
            <w:r>
              <w:rPr>
                <w:sz w:val="21"/>
              </w:rPr>
              <w:t>Modelo pequeño multilingüe, corre local sin GPU.</w:t>
            </w:r>
          </w:p>
        </w:tc>
      </w:tr>
      <w:tr w:rsidR="00884AC0" w14:paraId="2927F666" w14:textId="77777777">
        <w:tc>
          <w:tcPr>
            <w:tcW w:w="4759" w:type="dxa"/>
          </w:tcPr>
          <w:p w14:paraId="5289D647" w14:textId="77777777" w:rsidR="00884AC0" w:rsidRDefault="00000000">
            <w:r>
              <w:rPr>
                <w:sz w:val="21"/>
              </w:rPr>
              <w:t>spaCy con modelo personalizado</w:t>
            </w:r>
          </w:p>
        </w:tc>
        <w:tc>
          <w:tcPr>
            <w:tcW w:w="4759" w:type="dxa"/>
          </w:tcPr>
          <w:p w14:paraId="0CEE3305" w14:textId="77777777" w:rsidR="00884AC0" w:rsidRDefault="00000000">
            <w:r>
              <w:rPr>
                <w:sz w:val="21"/>
              </w:rPr>
              <w:t>Si quieren entrenar reconocedor para una entidad específica.</w:t>
            </w:r>
          </w:p>
        </w:tc>
      </w:tr>
      <w:tr w:rsidR="00884AC0" w14:paraId="03D06C9A" w14:textId="77777777">
        <w:tc>
          <w:tcPr>
            <w:tcW w:w="4759" w:type="dxa"/>
          </w:tcPr>
          <w:p w14:paraId="7D2467A4" w14:textId="77777777" w:rsidR="00884AC0" w:rsidRDefault="00000000">
            <w:r>
              <w:rPr>
                <w:sz w:val="21"/>
              </w:rPr>
              <w:t>AWS Comprehend (free tier)</w:t>
            </w:r>
          </w:p>
        </w:tc>
        <w:tc>
          <w:tcPr>
            <w:tcW w:w="4759" w:type="dxa"/>
          </w:tcPr>
          <w:p w14:paraId="78A8EE71" w14:textId="77777777" w:rsidR="00884AC0" w:rsidRDefault="00000000">
            <w:r>
              <w:rPr>
                <w:sz w:val="21"/>
              </w:rPr>
              <w:t>Para grupos con cuenta AWS; tiene PII detection en español.</w:t>
            </w:r>
          </w:p>
        </w:tc>
      </w:tr>
    </w:tbl>
    <w:p w14:paraId="6DE2F3AF" w14:textId="77777777" w:rsidR="00884AC0" w:rsidRDefault="00884AC0">
      <w:pPr>
        <w:spacing w:after="80"/>
      </w:pPr>
    </w:p>
    <w:p w14:paraId="36AB7311" w14:textId="6039E45B" w:rsidR="00884AC0" w:rsidRDefault="00000000">
      <w:pPr>
        <w:spacing w:before="160" w:after="40"/>
      </w:pPr>
      <w:proofErr w:type="spellStart"/>
      <w:r>
        <w:rPr>
          <w:b/>
          <w:color w:val="C9A227"/>
          <w:sz w:val="24"/>
        </w:rPr>
        <w:t>Anonimización y k</w:t>
      </w:r>
      <w:proofErr w:type="spellEnd"/>
      <w:r>
        <w:rPr>
          <w:b/>
          <w:color w:val="C9A227"/>
          <w:sz w:val="24"/>
        </w:rPr>
        <w:t>-anonymity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884AC0" w14:paraId="0099E263" w14:textId="77777777">
        <w:tc>
          <w:tcPr>
            <w:tcW w:w="4759" w:type="dxa"/>
            <w:shd w:val="clear" w:color="auto" w:fill="F2F4F8"/>
          </w:tcPr>
          <w:p w14:paraId="6A6A1BA1" w14:textId="77777777" w:rsidR="00884AC0" w:rsidRDefault="00000000">
            <w:r>
              <w:rPr>
                <w:b/>
                <w:color w:val="0B1F3A"/>
                <w:sz w:val="21"/>
              </w:rPr>
              <w:t>Herramienta</w:t>
            </w:r>
          </w:p>
        </w:tc>
        <w:tc>
          <w:tcPr>
            <w:tcW w:w="4759" w:type="dxa"/>
            <w:shd w:val="clear" w:color="auto" w:fill="F2F4F8"/>
          </w:tcPr>
          <w:p w14:paraId="03B2E222" w14:textId="77777777" w:rsidR="00884AC0" w:rsidRDefault="00000000">
            <w:r>
              <w:rPr>
                <w:b/>
                <w:color w:val="0B1F3A"/>
                <w:sz w:val="21"/>
              </w:rPr>
              <w:t>Notas</w:t>
            </w:r>
          </w:p>
        </w:tc>
      </w:tr>
      <w:tr w:rsidR="00884AC0" w14:paraId="5AC1FAEA" w14:textId="77777777">
        <w:tc>
          <w:tcPr>
            <w:tcW w:w="4759" w:type="dxa"/>
          </w:tcPr>
          <w:p w14:paraId="2A8E8DA3" w14:textId="77777777" w:rsidR="00884AC0" w:rsidRDefault="00000000">
            <w:r>
              <w:rPr>
                <w:sz w:val="21"/>
              </w:rPr>
              <w:t>Pandas a mano</w:t>
            </w:r>
          </w:p>
        </w:tc>
        <w:tc>
          <w:tcPr>
            <w:tcW w:w="4759" w:type="dxa"/>
          </w:tcPr>
          <w:p w14:paraId="39DC7D5C" w14:textId="77777777" w:rsidR="00884AC0" w:rsidRDefault="00000000">
            <w:r>
              <w:rPr>
                <w:sz w:val="21"/>
              </w:rPr>
              <w:t>k-anon y l-diversity son una línea: df.groupby(qids).size(). Pedagógicamente claro.</w:t>
            </w:r>
          </w:p>
        </w:tc>
      </w:tr>
      <w:tr w:rsidR="00884AC0" w14:paraId="70657EE9" w14:textId="77777777">
        <w:tc>
          <w:tcPr>
            <w:tcW w:w="4759" w:type="dxa"/>
          </w:tcPr>
          <w:p w14:paraId="5EC3C5FD" w14:textId="77777777" w:rsidR="00884AC0" w:rsidRDefault="00000000">
            <w:r>
              <w:rPr>
                <w:sz w:val="21"/>
              </w:rPr>
              <w:t>pycanon (Python)</w:t>
            </w:r>
          </w:p>
        </w:tc>
        <w:tc>
          <w:tcPr>
            <w:tcW w:w="4759" w:type="dxa"/>
          </w:tcPr>
          <w:p w14:paraId="178F52BB" w14:textId="77777777" w:rsidR="00884AC0" w:rsidRDefault="00000000">
            <w:r>
              <w:rPr>
                <w:sz w:val="21"/>
              </w:rPr>
              <w:t>Calcula k-anon, l-diversity, t-closeness y β-likeness en una librería.</w:t>
            </w:r>
          </w:p>
        </w:tc>
      </w:tr>
      <w:tr w:rsidR="00884AC0" w14:paraId="4C7B087C" w14:textId="77777777">
        <w:tc>
          <w:tcPr>
            <w:tcW w:w="4759" w:type="dxa"/>
          </w:tcPr>
          <w:p w14:paraId="00C2AC95" w14:textId="77777777" w:rsidR="00884AC0" w:rsidRDefault="00000000">
            <w:r>
              <w:rPr>
                <w:sz w:val="21"/>
              </w:rPr>
              <w:t>ARX Data Anonymization Tool</w:t>
            </w:r>
          </w:p>
        </w:tc>
        <w:tc>
          <w:tcPr>
            <w:tcW w:w="4759" w:type="dxa"/>
          </w:tcPr>
          <w:p w14:paraId="47636DE0" w14:textId="77777777" w:rsidR="00884AC0" w:rsidRDefault="00000000">
            <w:r>
              <w:rPr>
                <w:sz w:val="21"/>
              </w:rPr>
              <w:t>Aplicación de escritorio gratuita (Java). GUI muy buena para visualizar generalización.</w:t>
            </w:r>
          </w:p>
        </w:tc>
      </w:tr>
      <w:tr w:rsidR="00884AC0" w14:paraId="21476D81" w14:textId="77777777">
        <w:tc>
          <w:tcPr>
            <w:tcW w:w="4759" w:type="dxa"/>
          </w:tcPr>
          <w:p w14:paraId="270167BF" w14:textId="77777777" w:rsidR="00884AC0" w:rsidRDefault="00000000">
            <w:r>
              <w:rPr>
                <w:sz w:val="21"/>
              </w:rPr>
              <w:t>Amnesia</w:t>
            </w:r>
          </w:p>
        </w:tc>
        <w:tc>
          <w:tcPr>
            <w:tcW w:w="4759" w:type="dxa"/>
          </w:tcPr>
          <w:p w14:paraId="7BF5D709" w14:textId="77777777" w:rsidR="00884AC0" w:rsidRDefault="00000000">
            <w:r>
              <w:rPr>
                <w:sz w:val="21"/>
              </w:rPr>
              <w:t>Herramienta web gratis del consorcio europeo OpenAIRE — no requiere instalación.</w:t>
            </w:r>
          </w:p>
        </w:tc>
      </w:tr>
      <w:tr w:rsidR="00884AC0" w14:paraId="4892E71B" w14:textId="77777777">
        <w:tc>
          <w:tcPr>
            <w:tcW w:w="4759" w:type="dxa"/>
          </w:tcPr>
          <w:p w14:paraId="4C40C3A8" w14:textId="77777777" w:rsidR="00884AC0" w:rsidRDefault="00000000">
            <w:r>
              <w:rPr>
                <w:sz w:val="21"/>
              </w:rPr>
              <w:t>sdcMicro (R)</w:t>
            </w:r>
          </w:p>
        </w:tc>
        <w:tc>
          <w:tcPr>
            <w:tcW w:w="4759" w:type="dxa"/>
          </w:tcPr>
          <w:p w14:paraId="6B9EDD0B" w14:textId="77777777" w:rsidR="00884AC0" w:rsidRDefault="00000000">
            <w:r>
              <w:rPr>
                <w:sz w:val="21"/>
              </w:rPr>
              <w:t>Estándar en agencias estadísticas oficiales — Eurostat, DANE.</w:t>
            </w:r>
          </w:p>
        </w:tc>
      </w:tr>
      <w:tr w:rsidR="00884AC0" w14:paraId="21095397" w14:textId="77777777">
        <w:tc>
          <w:tcPr>
            <w:tcW w:w="4759" w:type="dxa"/>
          </w:tcPr>
          <w:p w14:paraId="46B8D73E" w14:textId="77777777" w:rsidR="00884AC0" w:rsidRDefault="00000000">
            <w:r>
              <w:rPr>
                <w:sz w:val="21"/>
              </w:rPr>
              <w:t>Faker / Mimesis</w:t>
            </w:r>
          </w:p>
        </w:tc>
        <w:tc>
          <w:tcPr>
            <w:tcW w:w="4759" w:type="dxa"/>
          </w:tcPr>
          <w:p w14:paraId="3C263699" w14:textId="77777777" w:rsidR="00884AC0" w:rsidRDefault="00000000">
            <w:r>
              <w:rPr>
                <w:sz w:val="21"/>
              </w:rPr>
              <w:t>Generan datos sustitutos realistas para reemplazar PII.</w:t>
            </w:r>
          </w:p>
        </w:tc>
      </w:tr>
      <w:tr w:rsidR="00884AC0" w14:paraId="69AA0686" w14:textId="77777777">
        <w:tc>
          <w:tcPr>
            <w:tcW w:w="4759" w:type="dxa"/>
          </w:tcPr>
          <w:p w14:paraId="7DD890AF" w14:textId="77777777" w:rsidR="00884AC0" w:rsidRDefault="00000000">
            <w:r>
              <w:rPr>
                <w:sz w:val="21"/>
              </w:rPr>
              <w:t>SDV (Synthetic Data Vault)</w:t>
            </w:r>
          </w:p>
        </w:tc>
        <w:tc>
          <w:tcPr>
            <w:tcW w:w="4759" w:type="dxa"/>
          </w:tcPr>
          <w:p w14:paraId="783378B1" w14:textId="77777777" w:rsidR="00884AC0" w:rsidRDefault="00000000">
            <w:r>
              <w:rPr>
                <w:sz w:val="21"/>
              </w:rPr>
              <w:t>Genera datasets sintéticos que preservan estructura estadística.</w:t>
            </w:r>
          </w:p>
        </w:tc>
      </w:tr>
    </w:tbl>
    <w:p w14:paraId="3AC935FF" w14:textId="77777777" w:rsidR="00884AC0" w:rsidRDefault="00884AC0">
      <w:pPr>
        <w:spacing w:after="80"/>
      </w:pPr>
    </w:p>
    <w:p w14:paraId="54294004" w14:textId="0D7BC4CF" w:rsidR="00884AC0" w:rsidRDefault="00000000">
      <w:pPr>
        <w:spacing w:before="160" w:after="40"/>
      </w:pPr>
      <w:proofErr w:type="spellStart"/>
      <w:r>
        <w:rPr>
          <w:b/>
          <w:color w:val="C9A227"/>
          <w:sz w:val="24"/>
        </w:rPr>
        <w:t>Catálogo</w:t>
      </w:r>
      <w:proofErr w:type="spellEnd"/>
      <w:r>
        <w:rPr>
          <w:b/>
          <w:color w:val="C9A227"/>
          <w:sz w:val="24"/>
        </w:rPr>
        <w:t xml:space="preserve"> y </w:t>
      </w:r>
      <w:proofErr w:type="spellStart"/>
      <w:r>
        <w:rPr>
          <w:b/>
          <w:color w:val="C9A227"/>
          <w:sz w:val="24"/>
        </w:rPr>
        <w:t>metadatos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884AC0" w14:paraId="21BC23BE" w14:textId="77777777">
        <w:tc>
          <w:tcPr>
            <w:tcW w:w="4759" w:type="dxa"/>
            <w:shd w:val="clear" w:color="auto" w:fill="F2F4F8"/>
          </w:tcPr>
          <w:p w14:paraId="4D89C520" w14:textId="77777777" w:rsidR="00884AC0" w:rsidRDefault="00000000">
            <w:r>
              <w:rPr>
                <w:b/>
                <w:color w:val="0B1F3A"/>
                <w:sz w:val="21"/>
              </w:rPr>
              <w:t>Herramienta</w:t>
            </w:r>
          </w:p>
        </w:tc>
        <w:tc>
          <w:tcPr>
            <w:tcW w:w="4759" w:type="dxa"/>
            <w:shd w:val="clear" w:color="auto" w:fill="F2F4F8"/>
          </w:tcPr>
          <w:p w14:paraId="395C3724" w14:textId="77777777" w:rsidR="00884AC0" w:rsidRDefault="00000000">
            <w:r>
              <w:rPr>
                <w:b/>
                <w:color w:val="0B1F3A"/>
                <w:sz w:val="21"/>
              </w:rPr>
              <w:t>Cuándo conviene</w:t>
            </w:r>
          </w:p>
        </w:tc>
      </w:tr>
      <w:tr w:rsidR="00884AC0" w14:paraId="7C8E392B" w14:textId="77777777">
        <w:tc>
          <w:tcPr>
            <w:tcW w:w="4759" w:type="dxa"/>
          </w:tcPr>
          <w:p w14:paraId="49B3E453" w14:textId="77777777" w:rsidR="00884AC0" w:rsidRDefault="00000000">
            <w:r>
              <w:rPr>
                <w:sz w:val="21"/>
              </w:rPr>
              <w:t>YAML o Markdown a mano</w:t>
            </w:r>
          </w:p>
        </w:tc>
        <w:tc>
          <w:tcPr>
            <w:tcW w:w="4759" w:type="dxa"/>
          </w:tcPr>
          <w:p w14:paraId="154B15C1" w14:textId="77777777" w:rsidR="00884AC0" w:rsidRDefault="00000000">
            <w:r>
              <w:rPr>
                <w:sz w:val="21"/>
              </w:rPr>
              <w:t>Para 1 dataset, lo más rápido y revisable.</w:t>
            </w:r>
          </w:p>
        </w:tc>
      </w:tr>
      <w:tr w:rsidR="00884AC0" w14:paraId="715F526B" w14:textId="77777777">
        <w:tc>
          <w:tcPr>
            <w:tcW w:w="4759" w:type="dxa"/>
          </w:tcPr>
          <w:p w14:paraId="77341F54" w14:textId="77777777" w:rsidR="00884AC0" w:rsidRDefault="00000000">
            <w:r>
              <w:rPr>
                <w:sz w:val="21"/>
              </w:rPr>
              <w:t>Excel / Google Sheets</w:t>
            </w:r>
          </w:p>
        </w:tc>
        <w:tc>
          <w:tcPr>
            <w:tcW w:w="4759" w:type="dxa"/>
          </w:tcPr>
          <w:p w14:paraId="25A2CB55" w14:textId="77777777" w:rsidR="00884AC0" w:rsidRDefault="00000000">
            <w:r>
              <w:rPr>
                <w:sz w:val="21"/>
              </w:rPr>
              <w:t>Si el equipo prefiere tabular. Exportable a CSV.</w:t>
            </w:r>
          </w:p>
        </w:tc>
      </w:tr>
      <w:tr w:rsidR="00884AC0" w14:paraId="3D8BDF59" w14:textId="77777777">
        <w:tc>
          <w:tcPr>
            <w:tcW w:w="4759" w:type="dxa"/>
          </w:tcPr>
          <w:p w14:paraId="70E9CB34" w14:textId="77777777" w:rsidR="00884AC0" w:rsidRDefault="00000000">
            <w:r>
              <w:rPr>
                <w:sz w:val="21"/>
              </w:rPr>
              <w:t>OpenMetadata (Docker)</w:t>
            </w:r>
          </w:p>
        </w:tc>
        <w:tc>
          <w:tcPr>
            <w:tcW w:w="4759" w:type="dxa"/>
          </w:tcPr>
          <w:p w14:paraId="54257F27" w14:textId="77777777" w:rsidR="00884AC0" w:rsidRDefault="00000000">
            <w:r>
              <w:rPr>
                <w:sz w:val="21"/>
              </w:rPr>
              <w:t>Catálogo open source completo. Solo si quieren mostrar más.</w:t>
            </w:r>
          </w:p>
        </w:tc>
      </w:tr>
      <w:tr w:rsidR="00884AC0" w14:paraId="381B309F" w14:textId="77777777">
        <w:tc>
          <w:tcPr>
            <w:tcW w:w="4759" w:type="dxa"/>
          </w:tcPr>
          <w:p w14:paraId="3A042D8D" w14:textId="77777777" w:rsidR="00884AC0" w:rsidRDefault="00000000">
            <w:r>
              <w:rPr>
                <w:sz w:val="21"/>
              </w:rPr>
              <w:t>DataHub (LinkedIn, Docker)</w:t>
            </w:r>
          </w:p>
        </w:tc>
        <w:tc>
          <w:tcPr>
            <w:tcW w:w="4759" w:type="dxa"/>
          </w:tcPr>
          <w:p w14:paraId="4D545A5B" w14:textId="77777777" w:rsidR="00884AC0" w:rsidRDefault="00000000">
            <w:r>
              <w:rPr>
                <w:sz w:val="21"/>
              </w:rPr>
              <w:t>Alternativa a OpenMetadata, lineage incluido.</w:t>
            </w:r>
          </w:p>
        </w:tc>
      </w:tr>
      <w:tr w:rsidR="00884AC0" w14:paraId="66C60AC1" w14:textId="77777777">
        <w:tc>
          <w:tcPr>
            <w:tcW w:w="4759" w:type="dxa"/>
          </w:tcPr>
          <w:p w14:paraId="06251C42" w14:textId="77777777" w:rsidR="00884AC0" w:rsidRDefault="00000000">
            <w:r>
              <w:rPr>
                <w:sz w:val="21"/>
              </w:rPr>
              <w:t>CKAN</w:t>
            </w:r>
          </w:p>
        </w:tc>
        <w:tc>
          <w:tcPr>
            <w:tcW w:w="4759" w:type="dxa"/>
          </w:tcPr>
          <w:p w14:paraId="58B9B0F2" w14:textId="77777777" w:rsidR="00884AC0" w:rsidRDefault="00000000">
            <w:r>
              <w:rPr>
                <w:sz w:val="21"/>
              </w:rPr>
              <w:t>El motor que usa datos.gov.co. Útil para grupos curiosos.</w:t>
            </w:r>
          </w:p>
        </w:tc>
      </w:tr>
      <w:tr w:rsidR="00884AC0" w14:paraId="70F0C042" w14:textId="77777777">
        <w:tc>
          <w:tcPr>
            <w:tcW w:w="4759" w:type="dxa"/>
          </w:tcPr>
          <w:p w14:paraId="56977BF5" w14:textId="77777777" w:rsidR="00884AC0" w:rsidRDefault="00000000">
            <w:r>
              <w:rPr>
                <w:sz w:val="21"/>
              </w:rPr>
              <w:lastRenderedPageBreak/>
              <w:t>Datasette</w:t>
            </w:r>
          </w:p>
        </w:tc>
        <w:tc>
          <w:tcPr>
            <w:tcW w:w="4759" w:type="dxa"/>
          </w:tcPr>
          <w:p w14:paraId="0C7B4AC9" w14:textId="77777777" w:rsidR="00884AC0" w:rsidRDefault="00000000">
            <w:r>
              <w:rPr>
                <w:sz w:val="21"/>
              </w:rPr>
              <w:t>Una línea convierte SQLite en API REST + UI navegable.</w:t>
            </w:r>
          </w:p>
        </w:tc>
      </w:tr>
    </w:tbl>
    <w:p w14:paraId="5F0C8981" w14:textId="77777777" w:rsidR="00884AC0" w:rsidRDefault="00884AC0">
      <w:pPr>
        <w:spacing w:after="80"/>
      </w:pPr>
    </w:p>
    <w:p w14:paraId="7F03F87F" w14:textId="16C13786" w:rsidR="00884AC0" w:rsidRDefault="00000000">
      <w:pPr>
        <w:spacing w:before="160" w:after="40"/>
      </w:pPr>
      <w:proofErr w:type="spellStart"/>
      <w:r>
        <w:rPr>
          <w:b/>
          <w:color w:val="C9A227"/>
          <w:sz w:val="24"/>
        </w:rPr>
        <w:t>Visualización</w:t>
      </w:r>
      <w:proofErr w:type="spellEnd"/>
      <w:r>
        <w:rPr>
          <w:b/>
          <w:color w:val="C9A227"/>
          <w:sz w:val="24"/>
        </w:rPr>
        <w:t xml:space="preserve"> (para </w:t>
      </w:r>
      <w:proofErr w:type="spellStart"/>
      <w:r>
        <w:rPr>
          <w:b/>
          <w:color w:val="C9A227"/>
          <w:sz w:val="24"/>
        </w:rPr>
        <w:t>el</w:t>
      </w:r>
      <w:proofErr w:type="spellEnd"/>
      <w:r>
        <w:rPr>
          <w:b/>
          <w:color w:val="C9A227"/>
          <w:sz w:val="24"/>
        </w:rPr>
        <w:t xml:space="preserve"> </w:t>
      </w:r>
      <w:proofErr w:type="spellStart"/>
      <w:r>
        <w:rPr>
          <w:b/>
          <w:color w:val="C9A227"/>
          <w:sz w:val="24"/>
        </w:rPr>
        <w:t>cuaderno</w:t>
      </w:r>
      <w:proofErr w:type="spellEnd"/>
      <w:r>
        <w:rPr>
          <w:b/>
          <w:color w:val="C9A227"/>
          <w:sz w:val="24"/>
        </w:rPr>
        <w:t xml:space="preserve"> o el informe)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884AC0" w14:paraId="0815AB19" w14:textId="77777777">
        <w:tc>
          <w:tcPr>
            <w:tcW w:w="4759" w:type="dxa"/>
            <w:shd w:val="clear" w:color="auto" w:fill="F2F4F8"/>
          </w:tcPr>
          <w:p w14:paraId="566109C9" w14:textId="77777777" w:rsidR="00884AC0" w:rsidRDefault="00000000">
            <w:r>
              <w:rPr>
                <w:b/>
                <w:color w:val="0B1F3A"/>
                <w:sz w:val="21"/>
              </w:rPr>
              <w:t>Herramienta</w:t>
            </w:r>
          </w:p>
        </w:tc>
        <w:tc>
          <w:tcPr>
            <w:tcW w:w="4759" w:type="dxa"/>
            <w:shd w:val="clear" w:color="auto" w:fill="F2F4F8"/>
          </w:tcPr>
          <w:p w14:paraId="63C14234" w14:textId="77777777" w:rsidR="00884AC0" w:rsidRDefault="00000000">
            <w:r>
              <w:rPr>
                <w:b/>
                <w:color w:val="0B1F3A"/>
                <w:sz w:val="21"/>
              </w:rPr>
              <w:t>Notas</w:t>
            </w:r>
          </w:p>
        </w:tc>
      </w:tr>
      <w:tr w:rsidR="00884AC0" w14:paraId="1AEC1EB6" w14:textId="77777777">
        <w:tc>
          <w:tcPr>
            <w:tcW w:w="4759" w:type="dxa"/>
          </w:tcPr>
          <w:p w14:paraId="42518844" w14:textId="77777777" w:rsidR="00884AC0" w:rsidRDefault="00000000">
            <w:r>
              <w:rPr>
                <w:sz w:val="21"/>
              </w:rPr>
              <w:t>matplotlib</w:t>
            </w:r>
          </w:p>
        </w:tc>
        <w:tc>
          <w:tcPr>
            <w:tcW w:w="4759" w:type="dxa"/>
          </w:tcPr>
          <w:p w14:paraId="4CE57CA8" w14:textId="77777777" w:rsidR="00884AC0" w:rsidRDefault="00000000">
            <w:r>
              <w:rPr>
                <w:sz w:val="21"/>
              </w:rPr>
              <w:t>Estándar, suficiente para casi todo.</w:t>
            </w:r>
          </w:p>
        </w:tc>
      </w:tr>
      <w:tr w:rsidR="00884AC0" w14:paraId="566E5211" w14:textId="77777777">
        <w:tc>
          <w:tcPr>
            <w:tcW w:w="4759" w:type="dxa"/>
          </w:tcPr>
          <w:p w14:paraId="6F62F23F" w14:textId="77777777" w:rsidR="00884AC0" w:rsidRDefault="00000000">
            <w:r>
              <w:rPr>
                <w:sz w:val="21"/>
              </w:rPr>
              <w:t>seaborn</w:t>
            </w:r>
          </w:p>
        </w:tc>
        <w:tc>
          <w:tcPr>
            <w:tcW w:w="4759" w:type="dxa"/>
          </w:tcPr>
          <w:p w14:paraId="41F45BB0" w14:textId="77777777" w:rsidR="00884AC0" w:rsidRDefault="00000000">
            <w:r>
              <w:rPr>
                <w:sz w:val="21"/>
              </w:rPr>
              <w:t>matplotlib con estética por defecto mejor.</w:t>
            </w:r>
          </w:p>
        </w:tc>
      </w:tr>
      <w:tr w:rsidR="00884AC0" w14:paraId="182BF8A2" w14:textId="77777777">
        <w:tc>
          <w:tcPr>
            <w:tcW w:w="4759" w:type="dxa"/>
          </w:tcPr>
          <w:p w14:paraId="614F3BED" w14:textId="77777777" w:rsidR="00884AC0" w:rsidRDefault="00000000">
            <w:r>
              <w:rPr>
                <w:sz w:val="21"/>
              </w:rPr>
              <w:t>plotly</w:t>
            </w:r>
          </w:p>
        </w:tc>
        <w:tc>
          <w:tcPr>
            <w:tcW w:w="4759" w:type="dxa"/>
          </w:tcPr>
          <w:p w14:paraId="37BAE690" w14:textId="77777777" w:rsidR="00884AC0" w:rsidRDefault="00000000">
            <w:r>
              <w:rPr>
                <w:sz w:val="21"/>
              </w:rPr>
              <w:t>Interactivo, exporta a HTML embebible.</w:t>
            </w:r>
          </w:p>
        </w:tc>
      </w:tr>
      <w:tr w:rsidR="00884AC0" w14:paraId="3929E6D5" w14:textId="77777777">
        <w:tc>
          <w:tcPr>
            <w:tcW w:w="4759" w:type="dxa"/>
          </w:tcPr>
          <w:p w14:paraId="69EE1BEA" w14:textId="77777777" w:rsidR="00884AC0" w:rsidRDefault="00000000">
            <w:r>
              <w:rPr>
                <w:sz w:val="21"/>
              </w:rPr>
              <w:t>Altair</w:t>
            </w:r>
          </w:p>
        </w:tc>
        <w:tc>
          <w:tcPr>
            <w:tcW w:w="4759" w:type="dxa"/>
          </w:tcPr>
          <w:p w14:paraId="6EB1E1A2" w14:textId="77777777" w:rsidR="00884AC0" w:rsidRDefault="00000000">
            <w:r>
              <w:rPr>
                <w:sz w:val="21"/>
              </w:rPr>
              <w:t>Sintaxis declarativa, gráficos muy limpios.</w:t>
            </w:r>
          </w:p>
        </w:tc>
      </w:tr>
      <w:tr w:rsidR="00884AC0" w14:paraId="2EB87AB0" w14:textId="77777777">
        <w:tc>
          <w:tcPr>
            <w:tcW w:w="4759" w:type="dxa"/>
          </w:tcPr>
          <w:p w14:paraId="17895146" w14:textId="77777777" w:rsidR="00884AC0" w:rsidRDefault="00000000">
            <w:r>
              <w:rPr>
                <w:sz w:val="21"/>
              </w:rPr>
              <w:t>Streamlit local</w:t>
            </w:r>
          </w:p>
        </w:tc>
        <w:tc>
          <w:tcPr>
            <w:tcW w:w="4759" w:type="dxa"/>
          </w:tcPr>
          <w:p w14:paraId="09FFA062" w14:textId="77777777" w:rsidR="00884AC0" w:rsidRDefault="00000000">
            <w:r>
              <w:rPr>
                <w:sz w:val="21"/>
              </w:rPr>
              <w:t>Si quieren un dashboard pero sin desplegar — corre en localhost.</w:t>
            </w:r>
          </w:p>
        </w:tc>
      </w:tr>
      <w:tr w:rsidR="00884AC0" w14:paraId="6E48545A" w14:textId="77777777">
        <w:tc>
          <w:tcPr>
            <w:tcW w:w="4759" w:type="dxa"/>
          </w:tcPr>
          <w:p w14:paraId="7647766B" w14:textId="77777777" w:rsidR="00884AC0" w:rsidRDefault="00000000">
            <w:r>
              <w:rPr>
                <w:sz w:val="21"/>
              </w:rPr>
              <w:t>Looker Studio (Google)</w:t>
            </w:r>
          </w:p>
        </w:tc>
        <w:tc>
          <w:tcPr>
            <w:tcW w:w="4759" w:type="dxa"/>
          </w:tcPr>
          <w:p w14:paraId="2E96E7D3" w14:textId="77777777" w:rsidR="00884AC0" w:rsidRDefault="00000000">
            <w:r>
              <w:rPr>
                <w:sz w:val="21"/>
              </w:rPr>
              <w:t>Dashboard en la nube, gratis con cuenta Google.</w:t>
            </w:r>
          </w:p>
        </w:tc>
      </w:tr>
      <w:tr w:rsidR="00884AC0" w14:paraId="59F4541A" w14:textId="77777777">
        <w:tc>
          <w:tcPr>
            <w:tcW w:w="4759" w:type="dxa"/>
          </w:tcPr>
          <w:p w14:paraId="67D90491" w14:textId="77777777" w:rsidR="00884AC0" w:rsidRDefault="00000000">
            <w:r>
              <w:rPr>
                <w:sz w:val="21"/>
              </w:rPr>
              <w:t>Observable / Datawrapper</w:t>
            </w:r>
          </w:p>
        </w:tc>
        <w:tc>
          <w:tcPr>
            <w:tcW w:w="4759" w:type="dxa"/>
          </w:tcPr>
          <w:p w14:paraId="0B9122E5" w14:textId="77777777" w:rsidR="00884AC0" w:rsidRDefault="00000000">
            <w:r>
              <w:rPr>
                <w:sz w:val="21"/>
              </w:rPr>
              <w:t>Para gráficos publicables; ambos tienen free tier.</w:t>
            </w:r>
          </w:p>
        </w:tc>
      </w:tr>
    </w:tbl>
    <w:p w14:paraId="0D4B4A08" w14:textId="77777777" w:rsidR="00884AC0" w:rsidRDefault="00884AC0">
      <w:pPr>
        <w:spacing w:after="80"/>
      </w:pPr>
    </w:p>
    <w:p w14:paraId="1C63CD8E" w14:textId="51C392BC" w:rsidR="00884AC0" w:rsidRDefault="00000000">
      <w:pPr>
        <w:spacing w:before="160" w:after="40"/>
      </w:pPr>
      <w:proofErr w:type="spellStart"/>
      <w:r>
        <w:rPr>
          <w:b/>
          <w:color w:val="C9A227"/>
          <w:sz w:val="24"/>
        </w:rPr>
        <w:t>Apoyo</w:t>
      </w:r>
      <w:proofErr w:type="spellEnd"/>
      <w:r>
        <w:rPr>
          <w:b/>
          <w:color w:val="C9A227"/>
          <w:sz w:val="24"/>
        </w:rPr>
        <w:t xml:space="preserve"> de IA (</w:t>
      </w:r>
      <w:proofErr w:type="spellStart"/>
      <w:r>
        <w:rPr>
          <w:b/>
          <w:color w:val="C9A227"/>
          <w:sz w:val="24"/>
        </w:rPr>
        <w:t>todas</w:t>
      </w:r>
      <w:proofErr w:type="spellEnd"/>
      <w:r>
        <w:rPr>
          <w:b/>
          <w:color w:val="C9A227"/>
          <w:sz w:val="24"/>
        </w:rPr>
        <w:t xml:space="preserve"> tienen versión gratis)</w:t>
      </w:r>
    </w:p>
    <w:p w14:paraId="3BD1805A" w14:textId="77777777" w:rsidR="00884AC0" w:rsidRDefault="00000000">
      <w:pPr>
        <w:pStyle w:val="Listaconvietas"/>
        <w:spacing w:after="40"/>
        <w:ind w:left="340"/>
      </w:pPr>
      <w:r>
        <w:t>Claude (claude.ai) — gratis con cuenta. Excelente para redacción y código.</w:t>
      </w:r>
    </w:p>
    <w:p w14:paraId="6F35C646" w14:textId="77777777" w:rsidR="00884AC0" w:rsidRDefault="00000000">
      <w:pPr>
        <w:pStyle w:val="Listaconvietas"/>
        <w:spacing w:after="40"/>
        <w:ind w:left="340"/>
      </w:pPr>
      <w:r>
        <w:t>ChatGPT — versión gratis suficiente para este trabajo.</w:t>
      </w:r>
    </w:p>
    <w:p w14:paraId="7D045380" w14:textId="77777777" w:rsidR="00884AC0" w:rsidRDefault="00000000">
      <w:pPr>
        <w:pStyle w:val="Listaconvietas"/>
        <w:spacing w:after="40"/>
        <w:ind w:left="340"/>
      </w:pPr>
      <w:r>
        <w:t>Google Gemini — gratis, integrado con Google Drive.</w:t>
      </w:r>
    </w:p>
    <w:p w14:paraId="2A04613E" w14:textId="77777777" w:rsidR="00884AC0" w:rsidRDefault="00000000">
      <w:pPr>
        <w:pStyle w:val="Listaconvietas"/>
        <w:spacing w:after="40"/>
        <w:ind w:left="340"/>
      </w:pPr>
      <w:r>
        <w:t>GitHub Copilot — gratis para estudiantes con GitHub Education.</w:t>
      </w:r>
    </w:p>
    <w:p w14:paraId="0513583A" w14:textId="77777777" w:rsidR="00884AC0" w:rsidRDefault="00000000">
      <w:pPr>
        <w:pStyle w:val="Listaconvietas"/>
        <w:spacing w:after="40"/>
        <w:ind w:left="340"/>
      </w:pPr>
      <w:r>
        <w:t>Ollama (Llama 3, Phi, Mistral local) — sin internet, datos sensibles no salen del equipo.</w:t>
      </w:r>
    </w:p>
    <w:p w14:paraId="522C4E3C" w14:textId="56E127D0" w:rsidR="00884AC0" w:rsidRDefault="00000000">
      <w:pPr>
        <w:spacing w:before="160" w:after="40"/>
      </w:pPr>
      <w:r>
        <w:rPr>
          <w:b/>
          <w:color w:val="C9A227"/>
          <w:sz w:val="24"/>
        </w:rPr>
        <w:t>Informe final</w:t>
      </w:r>
    </w:p>
    <w:p w14:paraId="08C2313C" w14:textId="77777777" w:rsidR="00884AC0" w:rsidRDefault="00000000">
      <w:pPr>
        <w:pStyle w:val="Listaconvietas"/>
        <w:spacing w:after="40"/>
        <w:ind w:left="340"/>
      </w:pPr>
      <w:r>
        <w:t>Word, Google Docs o LibreOffice → exportar a PDF. Lo más simple y lo recomendado.</w:t>
      </w:r>
    </w:p>
    <w:p w14:paraId="1CE791AE" w14:textId="77777777" w:rsidR="00884AC0" w:rsidRDefault="00000000">
      <w:pPr>
        <w:pStyle w:val="Listaconvietas"/>
        <w:spacing w:after="40"/>
        <w:ind w:left="340"/>
      </w:pPr>
      <w:r>
        <w:t>Quarto — markdown que renderiza PDF/HTML y permite incrustar celdas del cuaderno (más limpio para grupos avanzados).</w:t>
      </w:r>
    </w:p>
    <w:p w14:paraId="7ACC939A" w14:textId="77777777" w:rsidR="00884AC0" w:rsidRDefault="00000000">
      <w:pPr>
        <w:pStyle w:val="Listaconvietas"/>
        <w:spacing w:after="40"/>
        <w:ind w:left="340"/>
      </w:pPr>
      <w:r>
        <w:t>LaTeX vía Overleaf — solo si el grupo ya lo domina.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18"/>
      </w:tblGrid>
      <w:tr w:rsidR="00884AC0" w14:paraId="0D9A746B" w14:textId="77777777">
        <w:tc>
          <w:tcPr>
            <w:tcW w:w="9518" w:type="dxa"/>
            <w:shd w:val="clear" w:color="auto" w:fill="FFF6DA"/>
          </w:tcPr>
          <w:p w14:paraId="15478185" w14:textId="77777777" w:rsidR="00884AC0" w:rsidRDefault="00000000">
            <w:r>
              <w:rPr>
                <w:b/>
                <w:color w:val="0B1F3A"/>
              </w:rPr>
              <w:t>Filosofía</w:t>
            </w:r>
          </w:p>
          <w:p w14:paraId="7340877B" w14:textId="77777777" w:rsidR="00884AC0" w:rsidRDefault="00000000">
            <w:r>
              <w:rPr>
                <w:sz w:val="21"/>
              </w:rPr>
              <w:t>Si una herramienta les hace perder un día instalándola, cámbienla. Una regex propia que encuentra el 90% de las cédulas vale más que un Presidio que no logran montar. La rúbrica evalúa el razonamiento y la evidencia, no el catálogo de librerías.</w:t>
            </w:r>
          </w:p>
        </w:tc>
      </w:tr>
    </w:tbl>
    <w:p w14:paraId="7970F493" w14:textId="77777777" w:rsidR="00884AC0" w:rsidRDefault="00884AC0"/>
    <w:p w14:paraId="7D63A515" w14:textId="3B62A0E7" w:rsidR="00884AC0" w:rsidRDefault="00000000">
      <w:pPr>
        <w:spacing w:before="280" w:after="120"/>
      </w:pPr>
      <w:proofErr w:type="gramStart"/>
      <w:r>
        <w:rPr>
          <w:b/>
          <w:color w:val="0B1F3A"/>
          <w:sz w:val="36"/>
        </w:rPr>
        <w:t>Reglas</w:t>
      </w:r>
      <w:proofErr w:type="gramEnd"/>
      <w:r>
        <w:rPr>
          <w:b/>
          <w:color w:val="0B1F3A"/>
          <w:sz w:val="36"/>
        </w:rPr>
        <w:t xml:space="preserve"> para usar IA</w:t>
      </w:r>
    </w:p>
    <w:p w14:paraId="72C1163B" w14:textId="77777777" w:rsidR="00884AC0" w:rsidRDefault="00000000">
      <w:pPr>
        <w:pStyle w:val="Listaconvietas"/>
        <w:spacing w:after="40"/>
        <w:ind w:left="340"/>
      </w:pPr>
      <w:r>
        <w:lastRenderedPageBreak/>
        <w:t>Permitido: redactar el informe, escribir regex, depurar errores, traducir esquemas, generar el glosario inicial.</w:t>
      </w:r>
    </w:p>
    <w:p w14:paraId="747EBC28" w14:textId="77777777" w:rsidR="00884AC0" w:rsidRDefault="00000000">
      <w:pPr>
        <w:pStyle w:val="Listaconvietas"/>
        <w:spacing w:after="40"/>
        <w:ind w:left="340"/>
      </w:pPr>
      <w:r>
        <w:t>Obligatorio: declarar en una sección del cuaderno qué se hizo con apoyo de IA y qué a mano.</w:t>
      </w:r>
    </w:p>
    <w:p w14:paraId="3D054BEF" w14:textId="77777777" w:rsidR="00884AC0" w:rsidRDefault="00000000">
      <w:pPr>
        <w:pStyle w:val="Listaconvietas"/>
        <w:spacing w:after="40"/>
        <w:ind w:left="340"/>
      </w:pPr>
      <w:r>
        <w:t>Prohibido: copiar texto de IA sin verificar las cifras o hechos. Si la IA inventa una norma o un artículo de ley, eso lo penaliza fuerte la rúbrica.</w:t>
      </w:r>
    </w:p>
    <w:p w14:paraId="0F3EDDFA" w14:textId="77777777" w:rsidR="00884AC0" w:rsidRDefault="00000000">
      <w:pPr>
        <w:pStyle w:val="Listaconvietas"/>
        <w:spacing w:after="40"/>
        <w:ind w:left="340"/>
      </w:pPr>
      <w:r>
        <w:t>Sugerido: una bitácora corta de prompts. Sirve a futuro para su portafolio.</w:t>
      </w:r>
    </w:p>
    <w:p w14:paraId="348D310F" w14:textId="68E1D985" w:rsidR="00884AC0" w:rsidRDefault="00000000">
      <w:pPr>
        <w:spacing w:before="280" w:after="120"/>
      </w:pPr>
      <w:proofErr w:type="spellStart"/>
      <w:r>
        <w:rPr>
          <w:b/>
          <w:color w:val="0B1F3A"/>
          <w:sz w:val="36"/>
        </w:rPr>
        <w:t>Recursos</w:t>
      </w:r>
      <w:proofErr w:type="spellEnd"/>
      <w:r>
        <w:rPr>
          <w:b/>
          <w:color w:val="0B1F3A"/>
          <w:sz w:val="36"/>
        </w:rPr>
        <w:t xml:space="preserve"> </w:t>
      </w:r>
      <w:proofErr w:type="spellStart"/>
      <w:r>
        <w:rPr>
          <w:b/>
          <w:color w:val="0B1F3A"/>
          <w:sz w:val="36"/>
        </w:rPr>
        <w:t>verificados</w:t>
      </w:r>
      <w:proofErr w:type="spellEnd"/>
    </w:p>
    <w:p w14:paraId="279FC925" w14:textId="77777777" w:rsidR="00884AC0" w:rsidRDefault="00000000">
      <w:pPr>
        <w:spacing w:before="160" w:after="40"/>
      </w:pPr>
      <w:r>
        <w:rPr>
          <w:b/>
          <w:color w:val="C9A227"/>
          <w:sz w:val="24"/>
        </w:rPr>
        <w:t>Datasets</w:t>
      </w:r>
    </w:p>
    <w:p w14:paraId="37F448DD" w14:textId="77777777" w:rsidR="00884AC0" w:rsidRDefault="00000000">
      <w:pPr>
        <w:pStyle w:val="Listaconvietas"/>
        <w:spacing w:after="40"/>
        <w:ind w:left="340"/>
      </w:pPr>
      <w:r>
        <w:t>datos.gov.co — portal Socrata oficial: https://www.datos.gov.co/</w:t>
      </w:r>
    </w:p>
    <w:p w14:paraId="319C1782" w14:textId="77777777" w:rsidR="00884AC0" w:rsidRDefault="00000000">
      <w:pPr>
        <w:pStyle w:val="Listaconvietas"/>
        <w:spacing w:after="40"/>
        <w:ind w:left="340"/>
      </w:pPr>
      <w:r>
        <w:t>SECOP II — Contratos electrónicos: https://www.datos.gov.co/Estad-sticas-Nacionales/SECOP-II-Contratos-Electr-nicos/jbjy-vk9h</w:t>
      </w:r>
    </w:p>
    <w:p w14:paraId="4C3EAC2B" w14:textId="77777777" w:rsidR="00884AC0" w:rsidRDefault="00000000">
      <w:pPr>
        <w:pStyle w:val="Listaconvietas"/>
        <w:spacing w:after="40"/>
        <w:ind w:left="340"/>
      </w:pPr>
      <w:r>
        <w:t>SECOP II — Procesos: https://www.datos.gov.co/Estad-sticas-Nacionales/SECOP-II-Procesos-de-Contrataci-n/p6dx-8zbt</w:t>
      </w:r>
    </w:p>
    <w:p w14:paraId="1B5FD493" w14:textId="77777777" w:rsidR="00884AC0" w:rsidRDefault="00000000">
      <w:pPr>
        <w:pStyle w:val="Listaconvietas"/>
        <w:spacing w:after="40"/>
        <w:ind w:left="340"/>
      </w:pPr>
      <w:r>
        <w:t>ICFES — datos abiertos: https://www2.icfes.gov.co/data-icfes</w:t>
      </w:r>
    </w:p>
    <w:p w14:paraId="466AD4E8" w14:textId="77777777" w:rsidR="00884AC0" w:rsidRDefault="00000000">
      <w:pPr>
        <w:pStyle w:val="Listaconvietas"/>
        <w:spacing w:after="40"/>
        <w:ind w:left="340"/>
      </w:pPr>
      <w:r>
        <w:t>Microdatos DANE: https://microdatos.dane.gov.co/</w:t>
      </w:r>
    </w:p>
    <w:p w14:paraId="0B76A964" w14:textId="77777777" w:rsidR="00884AC0" w:rsidRDefault="00000000">
      <w:pPr>
        <w:pStyle w:val="Listaconvietas"/>
        <w:spacing w:after="40"/>
        <w:ind w:left="340"/>
      </w:pPr>
      <w:r>
        <w:t>Medata Medellín: https://medata.gov.co/</w:t>
      </w:r>
    </w:p>
    <w:p w14:paraId="624D2463" w14:textId="77777777" w:rsidR="00884AC0" w:rsidRDefault="00000000">
      <w:pPr>
        <w:spacing w:before="160" w:after="40"/>
      </w:pPr>
      <w:r>
        <w:rPr>
          <w:b/>
          <w:color w:val="C9A227"/>
          <w:sz w:val="24"/>
        </w:rPr>
        <w:t>Entornos de cuaderno</w:t>
      </w:r>
    </w:p>
    <w:p w14:paraId="4479D99C" w14:textId="77777777" w:rsidR="00884AC0" w:rsidRDefault="00000000">
      <w:pPr>
        <w:pStyle w:val="Listaconvietas"/>
        <w:spacing w:after="40"/>
        <w:ind w:left="340"/>
      </w:pPr>
      <w:r>
        <w:t>Google Colab: https://colab.research.google.com/</w:t>
      </w:r>
    </w:p>
    <w:p w14:paraId="119E01E1" w14:textId="77777777" w:rsidR="00884AC0" w:rsidRDefault="00000000">
      <w:pPr>
        <w:pStyle w:val="Listaconvietas"/>
        <w:spacing w:after="40"/>
        <w:ind w:left="340"/>
      </w:pPr>
      <w:r>
        <w:t>Kaggle Notebooks: https://www.kaggle.com/code</w:t>
      </w:r>
    </w:p>
    <w:p w14:paraId="75BABDCC" w14:textId="77777777" w:rsidR="00884AC0" w:rsidRDefault="00000000">
      <w:pPr>
        <w:pStyle w:val="Listaconvietas"/>
        <w:spacing w:after="40"/>
        <w:ind w:left="340"/>
      </w:pPr>
      <w:r>
        <w:t>Deepnote: https://deepnote.com/</w:t>
      </w:r>
    </w:p>
    <w:p w14:paraId="181029A2" w14:textId="77777777" w:rsidR="00884AC0" w:rsidRDefault="00000000">
      <w:pPr>
        <w:pStyle w:val="Listaconvietas"/>
        <w:spacing w:after="40"/>
        <w:ind w:left="340"/>
      </w:pPr>
      <w:r>
        <w:t>JupyterLite: https://jupyter.org/try-jupyter/lab/</w:t>
      </w:r>
    </w:p>
    <w:p w14:paraId="3F19DC55" w14:textId="77777777" w:rsidR="00884AC0" w:rsidRDefault="00000000">
      <w:pPr>
        <w:spacing w:before="160" w:after="40"/>
      </w:pPr>
      <w:r>
        <w:rPr>
          <w:b/>
          <w:color w:val="C9A227"/>
          <w:sz w:val="24"/>
        </w:rPr>
        <w:t>Análisis y datos</w:t>
      </w:r>
    </w:p>
    <w:p w14:paraId="5E26705C" w14:textId="77777777" w:rsidR="00884AC0" w:rsidRDefault="00000000">
      <w:pPr>
        <w:pStyle w:val="Listaconvietas"/>
        <w:spacing w:after="40"/>
        <w:ind w:left="340"/>
      </w:pPr>
      <w:r>
        <w:t>DuckDB: https://duckdb.org/</w:t>
      </w:r>
    </w:p>
    <w:p w14:paraId="03B15E34" w14:textId="77777777" w:rsidR="00884AC0" w:rsidRDefault="00000000">
      <w:pPr>
        <w:pStyle w:val="Listaconvietas"/>
        <w:spacing w:after="40"/>
        <w:ind w:left="340"/>
      </w:pPr>
      <w:r>
        <w:t>Polars: https://pola.rs/</w:t>
      </w:r>
    </w:p>
    <w:p w14:paraId="4677B021" w14:textId="77777777" w:rsidR="00884AC0" w:rsidRDefault="00000000">
      <w:pPr>
        <w:pStyle w:val="Listaconvietas"/>
        <w:spacing w:after="40"/>
        <w:ind w:left="340"/>
      </w:pPr>
      <w:r>
        <w:t>Datasette: https://datasette.io/</w:t>
      </w:r>
    </w:p>
    <w:p w14:paraId="78ACC783" w14:textId="77777777" w:rsidR="00884AC0" w:rsidRDefault="00000000">
      <w:pPr>
        <w:spacing w:before="160" w:after="40"/>
      </w:pPr>
      <w:r>
        <w:rPr>
          <w:b/>
          <w:color w:val="C9A227"/>
          <w:sz w:val="24"/>
        </w:rPr>
        <w:t>Calidad de datos</w:t>
      </w:r>
    </w:p>
    <w:p w14:paraId="176EF184" w14:textId="77777777" w:rsidR="00884AC0" w:rsidRDefault="00000000">
      <w:pPr>
        <w:pStyle w:val="Listaconvietas"/>
        <w:spacing w:after="40"/>
        <w:ind w:left="340"/>
      </w:pPr>
      <w:r>
        <w:t>ydata-profiling: https://github.com/ydataai/ydata-profiling</w:t>
      </w:r>
    </w:p>
    <w:p w14:paraId="16341146" w14:textId="77777777" w:rsidR="00884AC0" w:rsidRDefault="00000000">
      <w:pPr>
        <w:pStyle w:val="Listaconvietas"/>
        <w:spacing w:after="40"/>
        <w:ind w:left="340"/>
      </w:pPr>
      <w:r>
        <w:t>sweetviz: https://github.com/fbdesignpro/sweetviz</w:t>
      </w:r>
    </w:p>
    <w:p w14:paraId="6687665F" w14:textId="77777777" w:rsidR="00884AC0" w:rsidRDefault="00000000">
      <w:pPr>
        <w:pStyle w:val="Listaconvietas"/>
        <w:spacing w:after="40"/>
        <w:ind w:left="340"/>
      </w:pPr>
      <w:r>
        <w:t>Great Expectations: https://greatexpectations.io/</w:t>
      </w:r>
    </w:p>
    <w:p w14:paraId="736F3056" w14:textId="77777777" w:rsidR="00884AC0" w:rsidRDefault="00000000">
      <w:pPr>
        <w:pStyle w:val="Listaconvietas"/>
        <w:spacing w:after="40"/>
        <w:ind w:left="340"/>
      </w:pPr>
      <w:r>
        <w:t>Soda Core: https://www.soda.io/core</w:t>
      </w:r>
    </w:p>
    <w:p w14:paraId="0B9E4DAE" w14:textId="77777777" w:rsidR="00884AC0" w:rsidRDefault="00000000">
      <w:pPr>
        <w:pStyle w:val="Listaconvietas"/>
        <w:spacing w:after="40"/>
        <w:ind w:left="340"/>
      </w:pPr>
      <w:r>
        <w:t>pandera: https://pandera.readthedocs.io/</w:t>
      </w:r>
    </w:p>
    <w:p w14:paraId="5316B80B" w14:textId="77777777" w:rsidR="00884AC0" w:rsidRDefault="00000000">
      <w:pPr>
        <w:spacing w:before="160" w:after="40"/>
      </w:pPr>
      <w:r>
        <w:rPr>
          <w:b/>
          <w:color w:val="C9A227"/>
          <w:sz w:val="24"/>
        </w:rPr>
        <w:t>Detección de PII</w:t>
      </w:r>
    </w:p>
    <w:p w14:paraId="299F61CD" w14:textId="77777777" w:rsidR="00884AC0" w:rsidRDefault="00000000">
      <w:pPr>
        <w:pStyle w:val="Listaconvietas"/>
        <w:spacing w:after="40"/>
        <w:ind w:left="340"/>
      </w:pPr>
      <w:r>
        <w:t>Microsoft Presidio: https://microsoft.github.io/presidio/</w:t>
      </w:r>
    </w:p>
    <w:p w14:paraId="6277CD36" w14:textId="77777777" w:rsidR="00884AC0" w:rsidRDefault="00000000">
      <w:pPr>
        <w:pStyle w:val="Listaconvietas"/>
        <w:spacing w:after="40"/>
        <w:ind w:left="340"/>
      </w:pPr>
      <w:r>
        <w:t>Presidio multi-idioma: https://microsoft.github.io/presidio/analyzer/languages/</w:t>
      </w:r>
    </w:p>
    <w:p w14:paraId="2908855B" w14:textId="77777777" w:rsidR="00884AC0" w:rsidRDefault="00000000">
      <w:pPr>
        <w:pStyle w:val="Listaconvietas"/>
        <w:spacing w:after="40"/>
        <w:ind w:left="340"/>
      </w:pPr>
      <w:r>
        <w:t>Piiranha (Hugging Face): https://huggingface.co/iiiorg/piiranha-v1-detect-personal-information</w:t>
      </w:r>
    </w:p>
    <w:p w14:paraId="46F0CDBF" w14:textId="77777777" w:rsidR="00884AC0" w:rsidRDefault="00000000">
      <w:pPr>
        <w:pStyle w:val="Listaconvietas"/>
        <w:spacing w:after="40"/>
        <w:ind w:left="340"/>
      </w:pPr>
      <w:r>
        <w:t>spaCy modelos en español: https://spacy.io/models/es</w:t>
      </w:r>
    </w:p>
    <w:p w14:paraId="1F12027D" w14:textId="77777777" w:rsidR="00884AC0" w:rsidRDefault="00000000">
      <w:pPr>
        <w:spacing w:before="160" w:after="40"/>
      </w:pPr>
      <w:r>
        <w:rPr>
          <w:b/>
          <w:color w:val="C9A227"/>
          <w:sz w:val="24"/>
        </w:rPr>
        <w:lastRenderedPageBreak/>
        <w:t>Anonimización y privacidad</w:t>
      </w:r>
    </w:p>
    <w:p w14:paraId="10F630AE" w14:textId="77777777" w:rsidR="00884AC0" w:rsidRDefault="00000000">
      <w:pPr>
        <w:pStyle w:val="Listaconvietas"/>
        <w:spacing w:after="40"/>
        <w:ind w:left="340"/>
      </w:pPr>
      <w:r>
        <w:t>pycanon: https://pypi.org/project/pycanon/  ·  docs: https://pycanon.readthedocs.io/en/latest/</w:t>
      </w:r>
    </w:p>
    <w:p w14:paraId="4FB650B0" w14:textId="77777777" w:rsidR="00884AC0" w:rsidRDefault="00000000">
      <w:pPr>
        <w:pStyle w:val="Listaconvietas"/>
        <w:spacing w:after="40"/>
        <w:ind w:left="340"/>
      </w:pPr>
      <w:r>
        <w:t>ARX Data Anonymization Tool: https://arx.deidentifier.org/</w:t>
      </w:r>
    </w:p>
    <w:p w14:paraId="204242BC" w14:textId="77777777" w:rsidR="00884AC0" w:rsidRDefault="00000000">
      <w:pPr>
        <w:pStyle w:val="Listaconvietas"/>
        <w:spacing w:after="40"/>
        <w:ind w:left="340"/>
      </w:pPr>
      <w:r>
        <w:t>Amnesia: https://amnesia.openaire.eu/</w:t>
      </w:r>
    </w:p>
    <w:p w14:paraId="2906F520" w14:textId="77777777" w:rsidR="00884AC0" w:rsidRDefault="00000000">
      <w:pPr>
        <w:pStyle w:val="Listaconvietas"/>
        <w:spacing w:after="40"/>
        <w:ind w:left="340"/>
      </w:pPr>
      <w:r>
        <w:t>sdcMicro (R): https://cran.r-project.org/package=sdcMicro</w:t>
      </w:r>
    </w:p>
    <w:p w14:paraId="0AF68367" w14:textId="77777777" w:rsidR="00884AC0" w:rsidRDefault="00000000">
      <w:pPr>
        <w:pStyle w:val="Listaconvietas"/>
        <w:spacing w:after="40"/>
        <w:ind w:left="340"/>
      </w:pPr>
      <w:r>
        <w:t>Faker: https://faker.readthedocs.io/</w:t>
      </w:r>
    </w:p>
    <w:p w14:paraId="2E1BB16E" w14:textId="77777777" w:rsidR="00884AC0" w:rsidRDefault="00000000">
      <w:pPr>
        <w:pStyle w:val="Listaconvietas"/>
        <w:spacing w:after="40"/>
        <w:ind w:left="340"/>
      </w:pPr>
      <w:r>
        <w:t>Mimesis: https://mimesis.name/</w:t>
      </w:r>
    </w:p>
    <w:p w14:paraId="77728679" w14:textId="77777777" w:rsidR="00884AC0" w:rsidRDefault="00000000">
      <w:pPr>
        <w:pStyle w:val="Listaconvietas"/>
        <w:spacing w:after="40"/>
        <w:ind w:left="340"/>
      </w:pPr>
      <w:r>
        <w:t>SDV (Synthetic Data Vault): https://sdv.dev/</w:t>
      </w:r>
    </w:p>
    <w:p w14:paraId="7F9DD507" w14:textId="77777777" w:rsidR="00884AC0" w:rsidRDefault="00000000">
      <w:pPr>
        <w:spacing w:before="160" w:after="40"/>
      </w:pPr>
      <w:r>
        <w:rPr>
          <w:b/>
          <w:color w:val="C9A227"/>
          <w:sz w:val="24"/>
        </w:rPr>
        <w:t>Catálogo, visualización y publicación</w:t>
      </w:r>
    </w:p>
    <w:p w14:paraId="65025E29" w14:textId="77777777" w:rsidR="00884AC0" w:rsidRDefault="00000000">
      <w:pPr>
        <w:pStyle w:val="Listaconvietas"/>
        <w:spacing w:after="40"/>
        <w:ind w:left="340"/>
      </w:pPr>
      <w:r>
        <w:t>OpenMetadata: https://open-metadata.org/</w:t>
      </w:r>
    </w:p>
    <w:p w14:paraId="26E32509" w14:textId="77777777" w:rsidR="00884AC0" w:rsidRDefault="00000000">
      <w:pPr>
        <w:pStyle w:val="Listaconvietas"/>
        <w:spacing w:after="40"/>
        <w:ind w:left="340"/>
      </w:pPr>
      <w:r>
        <w:t>DataHub: https://datahubproject.io/</w:t>
      </w:r>
    </w:p>
    <w:p w14:paraId="73109173" w14:textId="77777777" w:rsidR="00884AC0" w:rsidRDefault="00000000">
      <w:pPr>
        <w:pStyle w:val="Listaconvietas"/>
        <w:spacing w:after="40"/>
        <w:ind w:left="340"/>
      </w:pPr>
      <w:r>
        <w:t>Streamlit: https://streamlit.io/</w:t>
      </w:r>
    </w:p>
    <w:p w14:paraId="5DA8D80B" w14:textId="77777777" w:rsidR="00884AC0" w:rsidRDefault="00000000">
      <w:pPr>
        <w:pStyle w:val="Listaconvietas"/>
        <w:spacing w:after="40"/>
        <w:ind w:left="340"/>
      </w:pPr>
      <w:r>
        <w:t>Looker Studio: https://lookerstudio.google.com/</w:t>
      </w:r>
    </w:p>
    <w:p w14:paraId="31751429" w14:textId="77777777" w:rsidR="00884AC0" w:rsidRDefault="00000000">
      <w:pPr>
        <w:pStyle w:val="Listaconvietas"/>
        <w:spacing w:after="40"/>
        <w:ind w:left="340"/>
      </w:pPr>
      <w:r>
        <w:t>Datawrapper: https://www.datawrapper.de/</w:t>
      </w:r>
    </w:p>
    <w:p w14:paraId="73932D87" w14:textId="77777777" w:rsidR="00884AC0" w:rsidRDefault="00000000">
      <w:pPr>
        <w:pStyle w:val="Listaconvietas"/>
        <w:spacing w:after="40"/>
        <w:ind w:left="340"/>
      </w:pPr>
      <w:r>
        <w:t>Observable: https://observablehq.com/</w:t>
      </w:r>
    </w:p>
    <w:p w14:paraId="70467C91" w14:textId="77777777" w:rsidR="00884AC0" w:rsidRDefault="00000000">
      <w:pPr>
        <w:pStyle w:val="Listaconvietas"/>
        <w:spacing w:after="40"/>
        <w:ind w:left="340"/>
      </w:pPr>
      <w:r>
        <w:t>Quarto: https://quarto.org/</w:t>
      </w:r>
    </w:p>
    <w:p w14:paraId="5B25AF80" w14:textId="77777777" w:rsidR="00884AC0" w:rsidRDefault="00000000">
      <w:pPr>
        <w:spacing w:before="160" w:after="40"/>
      </w:pPr>
      <w:r>
        <w:rPr>
          <w:b/>
          <w:color w:val="C9A227"/>
          <w:sz w:val="24"/>
        </w:rPr>
        <w:t>Marcos y normas</w:t>
      </w:r>
    </w:p>
    <w:p w14:paraId="4FCA9FD6" w14:textId="77777777" w:rsidR="00884AC0" w:rsidRDefault="00000000">
      <w:pPr>
        <w:pStyle w:val="Listaconvietas"/>
        <w:spacing w:after="40"/>
        <w:ind w:left="340"/>
      </w:pPr>
      <w:r>
        <w:t>DAMA-DMBOK2 — referencia base del curso.</w:t>
      </w:r>
    </w:p>
    <w:p w14:paraId="2B62A285" w14:textId="77777777" w:rsidR="00884AC0" w:rsidRDefault="00000000">
      <w:pPr>
        <w:pStyle w:val="Listaconvietas"/>
        <w:spacing w:after="40"/>
        <w:ind w:left="340"/>
      </w:pPr>
      <w:r>
        <w:t>ISO 8000 — calidad de datos.</w:t>
      </w:r>
    </w:p>
    <w:p w14:paraId="020190A0" w14:textId="77777777" w:rsidR="00884AC0" w:rsidRDefault="00000000">
      <w:pPr>
        <w:pStyle w:val="Listaconvietas"/>
        <w:spacing w:after="40"/>
        <w:ind w:left="340"/>
      </w:pPr>
      <w:r>
        <w:t>Ley 1581 de 2012 y Decreto 1377 de 2013.</w:t>
      </w:r>
    </w:p>
    <w:p w14:paraId="11160878" w14:textId="77777777" w:rsidR="00884AC0" w:rsidRDefault="00000000">
      <w:pPr>
        <w:pStyle w:val="Listaconvietas"/>
        <w:spacing w:after="40"/>
        <w:ind w:left="340"/>
      </w:pPr>
      <w:r>
        <w:t>Guía de Evaluación de Impacto de Privacidad — SIC.</w:t>
      </w:r>
    </w:p>
    <w:p w14:paraId="154F9BDF" w14:textId="77777777" w:rsidR="00884AC0" w:rsidRDefault="00000000">
      <w:pPr>
        <w:spacing w:before="280" w:after="120"/>
      </w:pPr>
      <w:r>
        <w:rPr>
          <w:b/>
          <w:color w:val="0B1F3A"/>
          <w:sz w:val="36"/>
        </w:rPr>
        <w:t>Anexo. Cuasi-identificadores típicos por dominio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884AC0" w14:paraId="5C1C485C" w14:textId="77777777">
        <w:tc>
          <w:tcPr>
            <w:tcW w:w="4759" w:type="dxa"/>
            <w:shd w:val="clear" w:color="auto" w:fill="F2F4F8"/>
          </w:tcPr>
          <w:p w14:paraId="2A1B6DF0" w14:textId="77777777" w:rsidR="00884AC0" w:rsidRDefault="00000000">
            <w:r>
              <w:rPr>
                <w:b/>
                <w:color w:val="0B1F3A"/>
                <w:sz w:val="21"/>
              </w:rPr>
              <w:t>Dominio</w:t>
            </w:r>
          </w:p>
        </w:tc>
        <w:tc>
          <w:tcPr>
            <w:tcW w:w="4759" w:type="dxa"/>
            <w:shd w:val="clear" w:color="auto" w:fill="F2F4F8"/>
          </w:tcPr>
          <w:p w14:paraId="7955654E" w14:textId="77777777" w:rsidR="00884AC0" w:rsidRDefault="00000000">
            <w:r>
              <w:rPr>
                <w:b/>
                <w:color w:val="0B1F3A"/>
                <w:sz w:val="21"/>
              </w:rPr>
              <w:t>Cuasi-IDs frecuentes</w:t>
            </w:r>
          </w:p>
        </w:tc>
      </w:tr>
      <w:tr w:rsidR="00884AC0" w14:paraId="45CA190E" w14:textId="77777777">
        <w:tc>
          <w:tcPr>
            <w:tcW w:w="4759" w:type="dxa"/>
          </w:tcPr>
          <w:p w14:paraId="4410E855" w14:textId="77777777" w:rsidR="00884AC0" w:rsidRDefault="00000000">
            <w:r>
              <w:rPr>
                <w:sz w:val="21"/>
              </w:rPr>
              <w:t>Salud</w:t>
            </w:r>
          </w:p>
        </w:tc>
        <w:tc>
          <w:tcPr>
            <w:tcW w:w="4759" w:type="dxa"/>
          </w:tcPr>
          <w:p w14:paraId="57ADE8D5" w14:textId="77777777" w:rsidR="00884AC0" w:rsidRDefault="00000000">
            <w:r>
              <w:rPr>
                <w:sz w:val="21"/>
              </w:rPr>
              <w:t>Edad, sexo, municipio, fecha del evento, diagnóstico CIE-10.</w:t>
            </w:r>
          </w:p>
        </w:tc>
      </w:tr>
      <w:tr w:rsidR="00884AC0" w14:paraId="1BB4BDCF" w14:textId="77777777">
        <w:tc>
          <w:tcPr>
            <w:tcW w:w="4759" w:type="dxa"/>
          </w:tcPr>
          <w:p w14:paraId="75301A94" w14:textId="77777777" w:rsidR="00884AC0" w:rsidRDefault="00000000">
            <w:r>
              <w:rPr>
                <w:sz w:val="21"/>
              </w:rPr>
              <w:t>Educación</w:t>
            </w:r>
          </w:p>
        </w:tc>
        <w:tc>
          <w:tcPr>
            <w:tcW w:w="4759" w:type="dxa"/>
          </w:tcPr>
          <w:p w14:paraId="5178A091" w14:textId="77777777" w:rsidR="00884AC0" w:rsidRDefault="00000000">
            <w:r>
              <w:rPr>
                <w:sz w:val="21"/>
              </w:rPr>
              <w:t>Colegio, municipio, género, estrato, jornada, edad.</w:t>
            </w:r>
          </w:p>
        </w:tc>
      </w:tr>
      <w:tr w:rsidR="00884AC0" w14:paraId="1F7EBB66" w14:textId="77777777">
        <w:tc>
          <w:tcPr>
            <w:tcW w:w="4759" w:type="dxa"/>
          </w:tcPr>
          <w:p w14:paraId="7FE26D96" w14:textId="77777777" w:rsidR="00884AC0" w:rsidRDefault="00000000">
            <w:r>
              <w:rPr>
                <w:sz w:val="21"/>
              </w:rPr>
              <w:t>Movilidad</w:t>
            </w:r>
          </w:p>
        </w:tc>
        <w:tc>
          <w:tcPr>
            <w:tcW w:w="4759" w:type="dxa"/>
          </w:tcPr>
          <w:p w14:paraId="2C9306F5" w14:textId="77777777" w:rsidR="00884AC0" w:rsidRDefault="00000000">
            <w:r>
              <w:rPr>
                <w:sz w:val="21"/>
              </w:rPr>
              <w:t>Estación origen, estación destino, hora, día de la semana.</w:t>
            </w:r>
          </w:p>
        </w:tc>
      </w:tr>
      <w:tr w:rsidR="00884AC0" w14:paraId="4D114C7E" w14:textId="77777777">
        <w:tc>
          <w:tcPr>
            <w:tcW w:w="4759" w:type="dxa"/>
          </w:tcPr>
          <w:p w14:paraId="5BE7FC17" w14:textId="77777777" w:rsidR="00884AC0" w:rsidRDefault="00000000">
            <w:r>
              <w:rPr>
                <w:sz w:val="21"/>
              </w:rPr>
              <w:t>Contratación</w:t>
            </w:r>
          </w:p>
        </w:tc>
        <w:tc>
          <w:tcPr>
            <w:tcW w:w="4759" w:type="dxa"/>
          </w:tcPr>
          <w:p w14:paraId="6DBED57F" w14:textId="77777777" w:rsidR="00884AC0" w:rsidRDefault="00000000">
            <w:r>
              <w:rPr>
                <w:sz w:val="21"/>
              </w:rPr>
              <w:t>NIT, municipio entidad, código UNSPSC, valor, fecha de adjudicación.</w:t>
            </w:r>
          </w:p>
        </w:tc>
      </w:tr>
    </w:tbl>
    <w:p w14:paraId="2BB05212" w14:textId="77777777" w:rsidR="00884AC0" w:rsidRDefault="00884AC0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18"/>
      </w:tblGrid>
      <w:tr w:rsidR="00884AC0" w14:paraId="13696AAA" w14:textId="77777777">
        <w:tc>
          <w:tcPr>
            <w:tcW w:w="9518" w:type="dxa"/>
            <w:shd w:val="clear" w:color="auto" w:fill="FFF6DA"/>
          </w:tcPr>
          <w:p w14:paraId="26493D47" w14:textId="77777777" w:rsidR="00884AC0" w:rsidRDefault="00000000">
            <w:r>
              <w:rPr>
                <w:b/>
                <w:color w:val="0B1F3A"/>
              </w:rPr>
              <w:t>Espíritu del trabajo</w:t>
            </w:r>
          </w:p>
          <w:p w14:paraId="62C0A43C" w14:textId="77777777" w:rsidR="00884AC0" w:rsidRDefault="00000000">
            <w:r>
              <w:rPr>
                <w:sz w:val="21"/>
              </w:rPr>
              <w:lastRenderedPageBreak/>
              <w:t>No estoy buscando un dashboard bonito ni una app desplegada. Estoy buscando que el grupo sepa leer un dataset desde la perspectiva de quien lo opera y protege. Si las decisiones están explícitas, justificadas y trazables a los marcos, el trabajo está bien hecho — incluso si el cuaderno es modesto.</w:t>
            </w:r>
          </w:p>
        </w:tc>
      </w:tr>
    </w:tbl>
    <w:p w14:paraId="4E2DBF91" w14:textId="77777777" w:rsidR="00884AC0" w:rsidRDefault="00884AC0"/>
    <w:sectPr w:rsidR="00884AC0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7989667">
    <w:abstractNumId w:val="8"/>
  </w:num>
  <w:num w:numId="2" w16cid:durableId="1370111655">
    <w:abstractNumId w:val="6"/>
  </w:num>
  <w:num w:numId="3" w16cid:durableId="195585796">
    <w:abstractNumId w:val="5"/>
  </w:num>
  <w:num w:numId="4" w16cid:durableId="2100829762">
    <w:abstractNumId w:val="4"/>
  </w:num>
  <w:num w:numId="5" w16cid:durableId="1616402132">
    <w:abstractNumId w:val="7"/>
  </w:num>
  <w:num w:numId="6" w16cid:durableId="1253079735">
    <w:abstractNumId w:val="3"/>
  </w:num>
  <w:num w:numId="7" w16cid:durableId="1226725822">
    <w:abstractNumId w:val="2"/>
  </w:num>
  <w:num w:numId="8" w16cid:durableId="1670252054">
    <w:abstractNumId w:val="1"/>
  </w:num>
  <w:num w:numId="9" w16cid:durableId="87703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84AC0"/>
    <w:rsid w:val="00A56355"/>
    <w:rsid w:val="00AA1D8D"/>
    <w:rsid w:val="00B47730"/>
    <w:rsid w:val="00C559DD"/>
    <w:rsid w:val="00CB0664"/>
    <w:rsid w:val="00CB430A"/>
    <w:rsid w:val="00F540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98E920"/>
  <w14:defaultImageDpi w14:val="300"/>
  <w15:docId w15:val="{DE3D5F93-6467-444C-9590-3305A8E13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1975</Words>
  <Characters>11994</Characters>
  <Application>Microsoft Office Word</Application>
  <DocSecurity>0</DocSecurity>
  <Lines>307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Jimenez Londono</cp:lastModifiedBy>
  <cp:revision>2</cp:revision>
  <dcterms:created xsi:type="dcterms:W3CDTF">2026-05-04T00:48:00Z</dcterms:created>
  <dcterms:modified xsi:type="dcterms:W3CDTF">2026-05-04T00:48:00Z</dcterms:modified>
  <cp:category/>
</cp:coreProperties>
</file>