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146AE" w14:textId="77777777" w:rsidR="0098658C" w:rsidRDefault="0098658C" w:rsidP="0098658C">
      <w:pPr>
        <w:jc w:val="center"/>
        <w:rPr>
          <w:b/>
          <w:bCs/>
          <w:sz w:val="40"/>
          <w:szCs w:val="40"/>
        </w:rPr>
      </w:pPr>
    </w:p>
    <w:p w14:paraId="4582A5DF" w14:textId="77777777" w:rsidR="0098658C" w:rsidRDefault="0098658C" w:rsidP="0098658C">
      <w:pPr>
        <w:jc w:val="center"/>
        <w:rPr>
          <w:b/>
          <w:bCs/>
          <w:sz w:val="40"/>
          <w:szCs w:val="40"/>
        </w:rPr>
      </w:pPr>
    </w:p>
    <w:p w14:paraId="7C7B7239" w14:textId="77777777" w:rsidR="0098658C" w:rsidRDefault="0098658C" w:rsidP="0098658C">
      <w:pPr>
        <w:jc w:val="center"/>
        <w:rPr>
          <w:b/>
          <w:bCs/>
          <w:sz w:val="40"/>
          <w:szCs w:val="40"/>
        </w:rPr>
      </w:pPr>
    </w:p>
    <w:p w14:paraId="146CCB2F" w14:textId="77777777" w:rsidR="0098658C" w:rsidRDefault="0098658C" w:rsidP="0098658C">
      <w:pPr>
        <w:jc w:val="center"/>
        <w:rPr>
          <w:b/>
          <w:bCs/>
          <w:sz w:val="40"/>
          <w:szCs w:val="40"/>
        </w:rPr>
      </w:pPr>
    </w:p>
    <w:p w14:paraId="32F9D74C" w14:textId="77777777" w:rsidR="0098658C" w:rsidRDefault="0098658C" w:rsidP="0098658C">
      <w:pPr>
        <w:jc w:val="center"/>
        <w:rPr>
          <w:b/>
          <w:bCs/>
          <w:sz w:val="40"/>
          <w:szCs w:val="40"/>
        </w:rPr>
      </w:pPr>
    </w:p>
    <w:p w14:paraId="3C8C08AF" w14:textId="2CBB92C2" w:rsidR="0098658C" w:rsidRPr="007B792B" w:rsidRDefault="0098658C" w:rsidP="0098658C">
      <w:pPr>
        <w:jc w:val="center"/>
        <w:rPr>
          <w:b/>
          <w:bCs/>
          <w:sz w:val="40"/>
          <w:szCs w:val="40"/>
        </w:rPr>
      </w:pPr>
      <w:r w:rsidRPr="007B792B">
        <w:rPr>
          <w:b/>
          <w:bCs/>
          <w:sz w:val="40"/>
          <w:szCs w:val="40"/>
        </w:rPr>
        <w:t xml:space="preserve">Wprowadzenie do </w:t>
      </w:r>
      <w:r>
        <w:rPr>
          <w:b/>
          <w:bCs/>
          <w:sz w:val="40"/>
          <w:szCs w:val="40"/>
        </w:rPr>
        <w:t>S</w:t>
      </w:r>
      <w:r w:rsidRPr="007B792B">
        <w:rPr>
          <w:b/>
          <w:bCs/>
          <w:sz w:val="40"/>
          <w:szCs w:val="40"/>
        </w:rPr>
        <w:t xml:space="preserve">ztucznej </w:t>
      </w:r>
      <w:r>
        <w:rPr>
          <w:b/>
          <w:bCs/>
          <w:sz w:val="40"/>
          <w:szCs w:val="40"/>
        </w:rPr>
        <w:t>I</w:t>
      </w:r>
      <w:r w:rsidRPr="007B792B">
        <w:rPr>
          <w:b/>
          <w:bCs/>
          <w:sz w:val="40"/>
          <w:szCs w:val="40"/>
        </w:rPr>
        <w:t>nteligencji</w:t>
      </w:r>
    </w:p>
    <w:p w14:paraId="6335F27F" w14:textId="17A2D29E" w:rsidR="0098658C" w:rsidRPr="007B792B" w:rsidRDefault="0098658C" w:rsidP="0098658C">
      <w:pPr>
        <w:jc w:val="center"/>
        <w:rPr>
          <w:b/>
          <w:bCs/>
          <w:sz w:val="40"/>
          <w:szCs w:val="40"/>
        </w:rPr>
      </w:pPr>
      <w:r w:rsidRPr="007B792B">
        <w:rPr>
          <w:b/>
          <w:bCs/>
          <w:sz w:val="40"/>
          <w:szCs w:val="40"/>
        </w:rPr>
        <w:t xml:space="preserve">Laboratorium </w:t>
      </w:r>
      <w:r w:rsidR="00473BD6">
        <w:rPr>
          <w:b/>
          <w:bCs/>
          <w:sz w:val="40"/>
          <w:szCs w:val="40"/>
        </w:rPr>
        <w:t>4</w:t>
      </w:r>
    </w:p>
    <w:p w14:paraId="27A4D292" w14:textId="02BD8FCE" w:rsidR="0098658C" w:rsidRDefault="00473BD6" w:rsidP="0098658C">
      <w:pPr>
        <w:jc w:val="center"/>
        <w:rPr>
          <w:sz w:val="36"/>
          <w:szCs w:val="36"/>
        </w:rPr>
      </w:pPr>
      <w:r>
        <w:rPr>
          <w:sz w:val="36"/>
          <w:szCs w:val="36"/>
        </w:rPr>
        <w:t>SVM oraz drzewa decyzyjne</w:t>
      </w:r>
    </w:p>
    <w:p w14:paraId="090C33DF" w14:textId="77777777" w:rsidR="005E49E5" w:rsidRDefault="005E49E5"/>
    <w:p w14:paraId="14B3D876" w14:textId="77777777" w:rsidR="0098658C" w:rsidRPr="0098658C" w:rsidRDefault="0098658C" w:rsidP="0098658C"/>
    <w:p w14:paraId="2989DA8E" w14:textId="77777777" w:rsidR="0098658C" w:rsidRPr="0098658C" w:rsidRDefault="0098658C" w:rsidP="0098658C"/>
    <w:p w14:paraId="0BB206A9" w14:textId="77777777" w:rsidR="0098658C" w:rsidRPr="0098658C" w:rsidRDefault="0098658C" w:rsidP="0098658C"/>
    <w:p w14:paraId="33146C53" w14:textId="77777777" w:rsidR="0098658C" w:rsidRPr="0098658C" w:rsidRDefault="0098658C" w:rsidP="0098658C"/>
    <w:p w14:paraId="750349B4" w14:textId="77777777" w:rsidR="0098658C" w:rsidRPr="0098658C" w:rsidRDefault="0098658C" w:rsidP="0098658C"/>
    <w:p w14:paraId="2A7D25F3" w14:textId="77777777" w:rsidR="0098658C" w:rsidRPr="0098658C" w:rsidRDefault="0098658C" w:rsidP="0098658C"/>
    <w:p w14:paraId="2776F383" w14:textId="77777777" w:rsidR="0098658C" w:rsidRPr="0098658C" w:rsidRDefault="0098658C" w:rsidP="0098658C"/>
    <w:p w14:paraId="60AA8225" w14:textId="77777777" w:rsidR="0098658C" w:rsidRDefault="0098658C" w:rsidP="0098658C"/>
    <w:p w14:paraId="6C8080BC" w14:textId="77777777" w:rsidR="0098658C" w:rsidRDefault="0098658C" w:rsidP="0098658C"/>
    <w:p w14:paraId="2304B337" w14:textId="77777777" w:rsidR="0098658C" w:rsidRDefault="0098658C" w:rsidP="0098658C"/>
    <w:p w14:paraId="1370F9FF" w14:textId="77777777" w:rsidR="0098658C" w:rsidRDefault="0098658C" w:rsidP="0098658C"/>
    <w:p w14:paraId="7D4213CD" w14:textId="77777777" w:rsidR="0098658C" w:rsidRDefault="0098658C" w:rsidP="0098658C"/>
    <w:p w14:paraId="4232A4C5" w14:textId="77777777" w:rsidR="0098658C" w:rsidRDefault="0098658C" w:rsidP="0098658C"/>
    <w:p w14:paraId="7EB09496" w14:textId="77777777" w:rsidR="0098658C" w:rsidRPr="0098658C" w:rsidRDefault="0098658C" w:rsidP="0098658C"/>
    <w:p w14:paraId="71ACBE2E" w14:textId="77777777" w:rsidR="0098658C" w:rsidRDefault="0098658C" w:rsidP="0098658C"/>
    <w:p w14:paraId="59876D1F" w14:textId="77777777" w:rsidR="0098658C" w:rsidRDefault="0098658C" w:rsidP="0098658C">
      <w:pPr>
        <w:jc w:val="right"/>
        <w:rPr>
          <w:sz w:val="32"/>
          <w:szCs w:val="32"/>
        </w:rPr>
      </w:pPr>
      <w:r>
        <w:tab/>
      </w:r>
      <w:r>
        <w:rPr>
          <w:sz w:val="32"/>
          <w:szCs w:val="32"/>
        </w:rPr>
        <w:t>Piotr Niedziałek</w:t>
      </w:r>
    </w:p>
    <w:p w14:paraId="3B723732" w14:textId="77777777" w:rsidR="0098658C" w:rsidRDefault="0098658C" w:rsidP="0098658C">
      <w:pPr>
        <w:jc w:val="right"/>
        <w:rPr>
          <w:sz w:val="32"/>
          <w:szCs w:val="32"/>
        </w:rPr>
      </w:pPr>
      <w:r>
        <w:rPr>
          <w:sz w:val="32"/>
          <w:szCs w:val="32"/>
        </w:rPr>
        <w:t>304474</w:t>
      </w:r>
    </w:p>
    <w:p w14:paraId="6D01292B" w14:textId="1FBDEF63" w:rsidR="0098658C" w:rsidRDefault="0098658C" w:rsidP="0098658C">
      <w:pPr>
        <w:pStyle w:val="ListParagraph"/>
        <w:numPr>
          <w:ilvl w:val="0"/>
          <w:numId w:val="1"/>
        </w:numPr>
        <w:tabs>
          <w:tab w:val="left" w:pos="6110"/>
        </w:tabs>
        <w:rPr>
          <w:b/>
          <w:bCs/>
        </w:rPr>
      </w:pPr>
      <w:r>
        <w:rPr>
          <w:b/>
          <w:bCs/>
        </w:rPr>
        <w:lastRenderedPageBreak/>
        <w:t>Wstęp</w:t>
      </w:r>
    </w:p>
    <w:p w14:paraId="608027B0" w14:textId="1BFD2A5B" w:rsidR="0098658C" w:rsidRDefault="0098658C" w:rsidP="0098658C">
      <w:pPr>
        <w:tabs>
          <w:tab w:val="left" w:pos="6110"/>
        </w:tabs>
        <w:ind w:left="360"/>
      </w:pPr>
      <w:r>
        <w:t xml:space="preserve">Przedmiotem laboratorium były dwa algorytmy uczenia maszynowego – SVM oraz drzewa decyzyjne. Są one szeroko stosowane do zadania klasyfikacji. SVM najlepiej spełnia swoją rolę dla zadań liniowo </w:t>
      </w:r>
      <w:proofErr w:type="spellStart"/>
      <w:r>
        <w:t>separowalnych</w:t>
      </w:r>
      <w:proofErr w:type="spellEnd"/>
      <w:r>
        <w:t>, jednakże przy użyciu funkcji jądra można go również skutecznie stosować dla pozostałego typu zadań. Drzewa decyzyjne najczęściej stosowane są dla danych nieliniowych i gdy istotne jest określenie ,która cecha wpłynęła na decyzję.</w:t>
      </w:r>
    </w:p>
    <w:p w14:paraId="14023429" w14:textId="5FEE2ED8" w:rsidR="0098658C" w:rsidRDefault="0098658C" w:rsidP="0098658C">
      <w:pPr>
        <w:pStyle w:val="ListParagraph"/>
        <w:numPr>
          <w:ilvl w:val="0"/>
          <w:numId w:val="1"/>
        </w:numPr>
        <w:tabs>
          <w:tab w:val="left" w:pos="6110"/>
        </w:tabs>
        <w:rPr>
          <w:b/>
          <w:bCs/>
        </w:rPr>
      </w:pPr>
      <w:r>
        <w:rPr>
          <w:b/>
          <w:bCs/>
        </w:rPr>
        <w:t>Zadanie</w:t>
      </w:r>
    </w:p>
    <w:p w14:paraId="2ECAE77B" w14:textId="0D45F621" w:rsidR="0098658C" w:rsidRDefault="0098658C" w:rsidP="0098658C">
      <w:pPr>
        <w:tabs>
          <w:tab w:val="left" w:pos="6110"/>
        </w:tabs>
        <w:ind w:left="360"/>
      </w:pPr>
      <w:r>
        <w:t xml:space="preserve">W laboratorium należało przeprowadzić serię eksperymentów, ucząc oba algorytmy na zbiorze danych z klasyfikacją irysów, ustawiając różne parametry. Dla SVM zmieniano siłę </w:t>
      </w:r>
      <w:proofErr w:type="spellStart"/>
      <w:r>
        <w:t>regularyzacji</w:t>
      </w:r>
      <w:proofErr w:type="spellEnd"/>
      <w:r>
        <w:t xml:space="preserve">, funkcję jądra oraz maksymalną ilość iteracji. Dla drzewa decyzyjnego manipulowano kryterium oceny, </w:t>
      </w:r>
      <w:r w:rsidR="00473BD6">
        <w:t xml:space="preserve">techniką podziału węzła oraz maksymalną głębokością drzewa. Jako miary jakości klasyfikacji użyto </w:t>
      </w:r>
      <w:proofErr w:type="spellStart"/>
      <w:r w:rsidR="00473BD6" w:rsidRPr="00473BD6">
        <w:t>accuracy</w:t>
      </w:r>
      <w:proofErr w:type="spellEnd"/>
      <w:r w:rsidR="00473BD6" w:rsidRPr="00473BD6">
        <w:t xml:space="preserve">, precision, </w:t>
      </w:r>
      <w:proofErr w:type="spellStart"/>
      <w:r w:rsidR="00473BD6" w:rsidRPr="00473BD6">
        <w:t>recall</w:t>
      </w:r>
      <w:proofErr w:type="spellEnd"/>
      <w:r w:rsidR="00473BD6" w:rsidRPr="00473BD6">
        <w:t xml:space="preserve"> oraz F1.</w:t>
      </w:r>
    </w:p>
    <w:p w14:paraId="17E88498" w14:textId="1D70FFAF" w:rsidR="00473BD6" w:rsidRDefault="00473BD6" w:rsidP="00473BD6">
      <w:pPr>
        <w:pStyle w:val="ListParagraph"/>
        <w:numPr>
          <w:ilvl w:val="0"/>
          <w:numId w:val="1"/>
        </w:numPr>
        <w:tabs>
          <w:tab w:val="left" w:pos="6110"/>
        </w:tabs>
        <w:rPr>
          <w:b/>
          <w:bCs/>
        </w:rPr>
      </w:pPr>
      <w:r>
        <w:rPr>
          <w:b/>
          <w:bCs/>
        </w:rPr>
        <w:t>Wyniki</w:t>
      </w:r>
    </w:p>
    <w:p w14:paraId="565E2F97" w14:textId="77777777" w:rsidR="004E7B57" w:rsidRDefault="004E7B57" w:rsidP="004E7B57">
      <w:pPr>
        <w:pStyle w:val="ListParagraph"/>
        <w:numPr>
          <w:ilvl w:val="1"/>
          <w:numId w:val="1"/>
        </w:numPr>
        <w:tabs>
          <w:tab w:val="left" w:pos="6110"/>
        </w:tabs>
        <w:rPr>
          <w:b/>
          <w:bCs/>
        </w:rPr>
      </w:pPr>
      <w:r>
        <w:rPr>
          <w:b/>
          <w:bCs/>
        </w:rPr>
        <w:t xml:space="preserve"> SVM</w:t>
      </w:r>
    </w:p>
    <w:p w14:paraId="2E353F83" w14:textId="59E236D3" w:rsidR="004E7B57" w:rsidRPr="004E7B57" w:rsidRDefault="004E7B57" w:rsidP="000E43DE">
      <w:pPr>
        <w:tabs>
          <w:tab w:val="left" w:pos="6110"/>
        </w:tabs>
      </w:pPr>
      <w:r w:rsidRPr="004E7B57">
        <w:rPr>
          <w:u w:val="single"/>
        </w:rPr>
        <w:t xml:space="preserve">Siła </w:t>
      </w:r>
      <w:proofErr w:type="spellStart"/>
      <w:r w:rsidRPr="004E7B57">
        <w:rPr>
          <w:u w:val="single"/>
        </w:rPr>
        <w:t>regularyzacji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7"/>
        <w:gridCol w:w="1554"/>
        <w:gridCol w:w="1592"/>
        <w:gridCol w:w="1414"/>
        <w:gridCol w:w="1221"/>
      </w:tblGrid>
      <w:tr w:rsidR="00A63636" w14:paraId="49E5CB04" w14:textId="77777777" w:rsidTr="004E7B57">
        <w:tc>
          <w:tcPr>
            <w:tcW w:w="1237" w:type="dxa"/>
          </w:tcPr>
          <w:p w14:paraId="77B052CB" w14:textId="2F837512" w:rsidR="00A63636" w:rsidRDefault="00A63636" w:rsidP="004E7B57">
            <w:pPr>
              <w:tabs>
                <w:tab w:val="left" w:pos="6110"/>
              </w:tabs>
              <w:rPr>
                <w:b/>
                <w:bCs/>
              </w:rPr>
            </w:pPr>
            <w:bookmarkStart w:id="0" w:name="_Hlk165980650"/>
            <w:r>
              <w:rPr>
                <w:b/>
                <w:bCs/>
              </w:rPr>
              <w:t>C</w:t>
            </w:r>
          </w:p>
        </w:tc>
        <w:tc>
          <w:tcPr>
            <w:tcW w:w="1554" w:type="dxa"/>
          </w:tcPr>
          <w:p w14:paraId="35EA04FF" w14:textId="6196F7E1" w:rsidR="00A63636" w:rsidRPr="004E7B57" w:rsidRDefault="00A63636" w:rsidP="004E7B57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92" w:type="dxa"/>
          </w:tcPr>
          <w:p w14:paraId="6DCE7C15" w14:textId="2172F5B2" w:rsidR="00A63636" w:rsidRPr="004E7B57" w:rsidRDefault="00A63636" w:rsidP="004E7B57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PRECISSION</w:t>
            </w:r>
          </w:p>
        </w:tc>
        <w:tc>
          <w:tcPr>
            <w:tcW w:w="1414" w:type="dxa"/>
          </w:tcPr>
          <w:p w14:paraId="257B1C7B" w14:textId="408355F3" w:rsidR="00A63636" w:rsidRPr="004E7B57" w:rsidRDefault="00A63636" w:rsidP="004E7B57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221" w:type="dxa"/>
          </w:tcPr>
          <w:p w14:paraId="7F004F0E" w14:textId="64312BB7" w:rsidR="00A63636" w:rsidRPr="004E7B57" w:rsidRDefault="00A63636" w:rsidP="004E7B57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A63636" w14:paraId="181DDEA9" w14:textId="77777777" w:rsidTr="004E7B57">
        <w:tc>
          <w:tcPr>
            <w:tcW w:w="1237" w:type="dxa"/>
          </w:tcPr>
          <w:p w14:paraId="3F0A4614" w14:textId="008880BF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0.001</w:t>
            </w:r>
          </w:p>
        </w:tc>
        <w:tc>
          <w:tcPr>
            <w:tcW w:w="1554" w:type="dxa"/>
          </w:tcPr>
          <w:p w14:paraId="0DA34C94" w14:textId="70F14F80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0.913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0.054</w:t>
            </w:r>
            <w:r>
              <w:t>2</w:t>
            </w:r>
          </w:p>
        </w:tc>
        <w:tc>
          <w:tcPr>
            <w:tcW w:w="1592" w:type="dxa"/>
          </w:tcPr>
          <w:p w14:paraId="00C15B65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0.92</w:t>
            </w:r>
          </w:p>
          <w:p w14:paraId="4CBD8961" w14:textId="14DBD3C9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rPr>
                <w:rFonts w:eastAsiaTheme="minorEastAsia"/>
              </w:rPr>
              <w:t>0.051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414" w:type="dxa"/>
          </w:tcPr>
          <w:p w14:paraId="1E4C303F" w14:textId="4F7460CE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0.9133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>0.0541</w:t>
            </w:r>
          </w:p>
        </w:tc>
        <w:tc>
          <w:tcPr>
            <w:tcW w:w="1221" w:type="dxa"/>
          </w:tcPr>
          <w:p w14:paraId="6BE3AAD7" w14:textId="01B3A61A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 xml:space="preserve">0.9123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>0.0552</w:t>
            </w:r>
          </w:p>
        </w:tc>
      </w:tr>
      <w:tr w:rsidR="00A63636" w14:paraId="090F36C8" w14:textId="77777777" w:rsidTr="004E7B57">
        <w:tc>
          <w:tcPr>
            <w:tcW w:w="1237" w:type="dxa"/>
          </w:tcPr>
          <w:p w14:paraId="16FE9D0C" w14:textId="4C909171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0.01</w:t>
            </w:r>
          </w:p>
        </w:tc>
        <w:tc>
          <w:tcPr>
            <w:tcW w:w="1554" w:type="dxa"/>
          </w:tcPr>
          <w:p w14:paraId="3FA285FD" w14:textId="632260B9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0.92</w:t>
            </w:r>
            <w:r>
              <w:t>0</w:t>
            </w:r>
            <w:r w:rsidRPr="004E7B57"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>0.04</w:t>
            </w:r>
            <w:r>
              <w:t>00</w:t>
            </w:r>
          </w:p>
        </w:tc>
        <w:tc>
          <w:tcPr>
            <w:tcW w:w="1592" w:type="dxa"/>
          </w:tcPr>
          <w:p w14:paraId="58FB101A" w14:textId="0BA2EA51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0.92</w:t>
            </w:r>
            <w:r>
              <w:t>8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0.0373</w:t>
            </w:r>
          </w:p>
        </w:tc>
        <w:tc>
          <w:tcPr>
            <w:tcW w:w="1414" w:type="dxa"/>
          </w:tcPr>
          <w:p w14:paraId="32A5A371" w14:textId="20FE068C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0.92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0.04</w:t>
            </w:r>
          </w:p>
        </w:tc>
        <w:tc>
          <w:tcPr>
            <w:tcW w:w="1221" w:type="dxa"/>
          </w:tcPr>
          <w:p w14:paraId="177BF268" w14:textId="391C7165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 xml:space="preserve">0.9191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>0.04</w:t>
            </w:r>
          </w:p>
        </w:tc>
      </w:tr>
      <w:tr w:rsidR="00A63636" w14:paraId="28545AD8" w14:textId="77777777" w:rsidTr="004E7B57">
        <w:tc>
          <w:tcPr>
            <w:tcW w:w="1237" w:type="dxa"/>
          </w:tcPr>
          <w:p w14:paraId="4181E6E3" w14:textId="6799A7C1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0.1</w:t>
            </w:r>
          </w:p>
        </w:tc>
        <w:tc>
          <w:tcPr>
            <w:tcW w:w="1554" w:type="dxa"/>
          </w:tcPr>
          <w:p w14:paraId="72C6F68D" w14:textId="5058924C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 xml:space="preserve">0.973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>0.0133</w:t>
            </w:r>
          </w:p>
        </w:tc>
        <w:tc>
          <w:tcPr>
            <w:tcW w:w="1592" w:type="dxa"/>
          </w:tcPr>
          <w:p w14:paraId="55ED856B" w14:textId="024BF10C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0.97</w:t>
            </w:r>
            <w:r>
              <w:t>6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0.0121</w:t>
            </w:r>
          </w:p>
        </w:tc>
        <w:tc>
          <w:tcPr>
            <w:tcW w:w="1414" w:type="dxa"/>
          </w:tcPr>
          <w:p w14:paraId="14244000" w14:textId="4F7826C6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0.973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0.013</w:t>
            </w:r>
          </w:p>
        </w:tc>
        <w:tc>
          <w:tcPr>
            <w:tcW w:w="1221" w:type="dxa"/>
          </w:tcPr>
          <w:p w14:paraId="4DB80994" w14:textId="53740970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0.9732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0.0133</w:t>
            </w:r>
          </w:p>
        </w:tc>
      </w:tr>
      <w:tr w:rsidR="00A63636" w14:paraId="4E97B3D4" w14:textId="77777777" w:rsidTr="004E7B57">
        <w:tc>
          <w:tcPr>
            <w:tcW w:w="1237" w:type="dxa"/>
          </w:tcPr>
          <w:p w14:paraId="6ACDAF8C" w14:textId="5C4486C7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1</w:t>
            </w:r>
          </w:p>
        </w:tc>
        <w:tc>
          <w:tcPr>
            <w:tcW w:w="1554" w:type="dxa"/>
          </w:tcPr>
          <w:p w14:paraId="43331167" w14:textId="7483DA95" w:rsidR="00A63636" w:rsidRPr="00A63636" w:rsidRDefault="00A63636" w:rsidP="00A63636">
            <w:pPr>
              <w:tabs>
                <w:tab w:val="left" w:pos="6110"/>
              </w:tabs>
              <w:rPr>
                <w:rFonts w:eastAsiaTheme="minorEastAsia"/>
              </w:rPr>
            </w:pPr>
            <w:r w:rsidRPr="00A63636">
              <w:t>0.98</w:t>
            </w:r>
            <w:r>
              <w:t xml:space="preserve">0 </w:t>
            </w:r>
          </w:p>
          <w:p w14:paraId="6FD47748" w14:textId="4B382011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 xml:space="preserve"> </w:t>
            </w:r>
            <w:r w:rsidRPr="00A63636">
              <w:rPr>
                <w:rFonts w:eastAsiaTheme="minorEastAsia"/>
              </w:rPr>
              <w:t>0.0163</w:t>
            </w:r>
          </w:p>
        </w:tc>
        <w:tc>
          <w:tcPr>
            <w:tcW w:w="1592" w:type="dxa"/>
          </w:tcPr>
          <w:p w14:paraId="25486933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0.98</w:t>
            </w:r>
            <w:r>
              <w:t>2</w:t>
            </w:r>
          </w:p>
          <w:p w14:paraId="44F0F4E0" w14:textId="39CBC7F8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0.0148</w:t>
            </w:r>
          </w:p>
        </w:tc>
        <w:tc>
          <w:tcPr>
            <w:tcW w:w="1414" w:type="dxa"/>
          </w:tcPr>
          <w:p w14:paraId="66D9BC86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0.98</w:t>
            </w:r>
            <w:r>
              <w:t>0</w:t>
            </w:r>
          </w:p>
          <w:p w14:paraId="6AEF089E" w14:textId="7180B7AE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0.0163</w:t>
            </w:r>
          </w:p>
        </w:tc>
        <w:tc>
          <w:tcPr>
            <w:tcW w:w="1221" w:type="dxa"/>
          </w:tcPr>
          <w:p w14:paraId="29FEE668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0.979</w:t>
            </w:r>
          </w:p>
          <w:p w14:paraId="6F2A8E08" w14:textId="58901693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0.016</w:t>
            </w:r>
            <w:r>
              <w:t>4</w:t>
            </w:r>
          </w:p>
        </w:tc>
      </w:tr>
      <w:tr w:rsidR="00A63636" w14:paraId="1C49A9E6" w14:textId="77777777" w:rsidTr="004E7B57">
        <w:tc>
          <w:tcPr>
            <w:tcW w:w="1237" w:type="dxa"/>
          </w:tcPr>
          <w:p w14:paraId="404F6A21" w14:textId="396EC9F2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10</w:t>
            </w:r>
          </w:p>
        </w:tc>
        <w:tc>
          <w:tcPr>
            <w:tcW w:w="1554" w:type="dxa"/>
          </w:tcPr>
          <w:p w14:paraId="5086BE83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0.973</w:t>
            </w:r>
          </w:p>
          <w:p w14:paraId="41A73B2C" w14:textId="2428E931" w:rsidR="00A63636" w:rsidRPr="004E7B57" w:rsidRDefault="00A63636" w:rsidP="00A63636">
            <w:pPr>
              <w:tabs>
                <w:tab w:val="left" w:pos="6110"/>
              </w:tabs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0.038</w:t>
            </w:r>
            <w:r>
              <w:t>9</w:t>
            </w:r>
          </w:p>
        </w:tc>
        <w:tc>
          <w:tcPr>
            <w:tcW w:w="1592" w:type="dxa"/>
          </w:tcPr>
          <w:p w14:paraId="3CE8573D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</w:t>
            </w:r>
            <w:r>
              <w:t>9</w:t>
            </w:r>
          </w:p>
          <w:p w14:paraId="4795CFE4" w14:textId="59C33E99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0.030</w:t>
            </w:r>
            <w:r>
              <w:t>1</w:t>
            </w:r>
          </w:p>
        </w:tc>
        <w:tc>
          <w:tcPr>
            <w:tcW w:w="1414" w:type="dxa"/>
          </w:tcPr>
          <w:p w14:paraId="13BC24B6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0.973</w:t>
            </w:r>
          </w:p>
          <w:p w14:paraId="59552D8D" w14:textId="3C93145B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0.038</w:t>
            </w:r>
            <w:r>
              <w:t>9</w:t>
            </w:r>
          </w:p>
        </w:tc>
        <w:tc>
          <w:tcPr>
            <w:tcW w:w="1221" w:type="dxa"/>
          </w:tcPr>
          <w:p w14:paraId="60E02190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0.9728</w:t>
            </w:r>
          </w:p>
          <w:p w14:paraId="33C15E41" w14:textId="2ABED906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0.0397</w:t>
            </w:r>
          </w:p>
        </w:tc>
      </w:tr>
      <w:tr w:rsidR="00A63636" w14:paraId="2F5297BE" w14:textId="77777777" w:rsidTr="004E7B57">
        <w:tc>
          <w:tcPr>
            <w:tcW w:w="1237" w:type="dxa"/>
          </w:tcPr>
          <w:p w14:paraId="381E8050" w14:textId="63D9CE93" w:rsidR="00A63636" w:rsidRPr="004E7B57" w:rsidRDefault="00A63636" w:rsidP="00A63636">
            <w:pPr>
              <w:tabs>
                <w:tab w:val="left" w:pos="6110"/>
              </w:tabs>
            </w:pPr>
            <w:r w:rsidRPr="004E7B57">
              <w:t>100</w:t>
            </w:r>
          </w:p>
        </w:tc>
        <w:tc>
          <w:tcPr>
            <w:tcW w:w="1554" w:type="dxa"/>
          </w:tcPr>
          <w:p w14:paraId="7C1539EA" w14:textId="77777777" w:rsidR="00A63636" w:rsidRPr="00A63636" w:rsidRDefault="00A63636" w:rsidP="00A63636">
            <w:pPr>
              <w:tabs>
                <w:tab w:val="left" w:pos="6110"/>
              </w:tabs>
              <w:rPr>
                <w:rFonts w:eastAsiaTheme="minorEastAsia"/>
              </w:rPr>
            </w:pPr>
            <w:r w:rsidRPr="00A63636">
              <w:t>0.96</w:t>
            </w:r>
            <w:r>
              <w:t>7</w:t>
            </w:r>
          </w:p>
          <w:p w14:paraId="052D545C" w14:textId="555BCCE1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 xml:space="preserve">  </w:t>
            </w:r>
            <w:r w:rsidRPr="00A63636">
              <w:t>0.042</w:t>
            </w:r>
            <w:r>
              <w:t>2</w:t>
            </w:r>
          </w:p>
        </w:tc>
        <w:tc>
          <w:tcPr>
            <w:tcW w:w="1592" w:type="dxa"/>
          </w:tcPr>
          <w:p w14:paraId="04DFBBA1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0.971</w:t>
            </w:r>
          </w:p>
          <w:p w14:paraId="3709F1FD" w14:textId="324554B1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0.0353</w:t>
            </w:r>
          </w:p>
        </w:tc>
        <w:tc>
          <w:tcPr>
            <w:tcW w:w="1414" w:type="dxa"/>
          </w:tcPr>
          <w:p w14:paraId="5DEC4F12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0.96</w:t>
            </w:r>
            <w:r>
              <w:t>7</w:t>
            </w:r>
          </w:p>
          <w:p w14:paraId="139542F7" w14:textId="20E31BEB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0.042</w:t>
            </w:r>
            <w:r>
              <w:t>2</w:t>
            </w:r>
          </w:p>
        </w:tc>
        <w:tc>
          <w:tcPr>
            <w:tcW w:w="1221" w:type="dxa"/>
          </w:tcPr>
          <w:p w14:paraId="62FDDB8A" w14:textId="2C88D967" w:rsidR="00A63636" w:rsidRDefault="00A63636" w:rsidP="00A63636">
            <w:pPr>
              <w:tabs>
                <w:tab w:val="left" w:pos="6110"/>
              </w:tabs>
            </w:pPr>
            <w:r w:rsidRPr="00A63636">
              <w:t>0.966</w:t>
            </w:r>
          </w:p>
          <w:p w14:paraId="6036BF37" w14:textId="769889ED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0.0428</w:t>
            </w:r>
          </w:p>
        </w:tc>
      </w:tr>
      <w:tr w:rsidR="00A63636" w14:paraId="0934CA84" w14:textId="77777777" w:rsidTr="004E7B57">
        <w:tc>
          <w:tcPr>
            <w:tcW w:w="1237" w:type="dxa"/>
          </w:tcPr>
          <w:p w14:paraId="6DF7A1E6" w14:textId="02769563" w:rsidR="00A63636" w:rsidRPr="004E7B57" w:rsidRDefault="00A63636" w:rsidP="00E60795">
            <w:r>
              <w:t>1000</w:t>
            </w:r>
          </w:p>
        </w:tc>
        <w:tc>
          <w:tcPr>
            <w:tcW w:w="1554" w:type="dxa"/>
          </w:tcPr>
          <w:p w14:paraId="48AC4A06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0.966</w:t>
            </w:r>
          </w:p>
          <w:p w14:paraId="500AE34C" w14:textId="14A09DC0" w:rsidR="00A63636" w:rsidRPr="00A63636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 xml:space="preserve">  </w:t>
            </w:r>
            <w:r w:rsidRPr="00A63636">
              <w:t>0.042</w:t>
            </w:r>
            <w:r>
              <w:t>2</w:t>
            </w:r>
          </w:p>
        </w:tc>
        <w:tc>
          <w:tcPr>
            <w:tcW w:w="1592" w:type="dxa"/>
          </w:tcPr>
          <w:p w14:paraId="617B5479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0.971</w:t>
            </w:r>
          </w:p>
          <w:p w14:paraId="4CBEC66E" w14:textId="28CECD5D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0.0353</w:t>
            </w:r>
          </w:p>
        </w:tc>
        <w:tc>
          <w:tcPr>
            <w:tcW w:w="1414" w:type="dxa"/>
          </w:tcPr>
          <w:p w14:paraId="501304A1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0.96</w:t>
            </w:r>
            <w:r>
              <w:t>7</w:t>
            </w:r>
          </w:p>
          <w:p w14:paraId="4DCF5269" w14:textId="43B2C742" w:rsidR="00A63636" w:rsidRPr="004E7B57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0.042</w:t>
            </w:r>
            <w:r>
              <w:t>2</w:t>
            </w:r>
          </w:p>
        </w:tc>
        <w:tc>
          <w:tcPr>
            <w:tcW w:w="1221" w:type="dxa"/>
          </w:tcPr>
          <w:p w14:paraId="7D58DA1D" w14:textId="77777777" w:rsidR="00A63636" w:rsidRDefault="00A63636" w:rsidP="00A63636">
            <w:pPr>
              <w:tabs>
                <w:tab w:val="left" w:pos="6110"/>
              </w:tabs>
            </w:pPr>
            <w:r w:rsidRPr="00A63636">
              <w:t>0.966</w:t>
            </w:r>
          </w:p>
          <w:p w14:paraId="259967EE" w14:textId="54F045A1" w:rsidR="00A63636" w:rsidRDefault="00A63636" w:rsidP="00A6363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A63636">
              <w:t>0.0428</w:t>
            </w:r>
          </w:p>
        </w:tc>
      </w:tr>
    </w:tbl>
    <w:bookmarkEnd w:id="0"/>
    <w:p w14:paraId="38351BF2" w14:textId="42A8F444" w:rsidR="00A63636" w:rsidRDefault="000E43DE" w:rsidP="000E43DE">
      <w:pPr>
        <w:tabs>
          <w:tab w:val="left" w:pos="6110"/>
        </w:tabs>
        <w:jc w:val="both"/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E43DE">
        <w:rPr>
          <w:u w:val="single"/>
        </w:rPr>
        <w:t xml:space="preserve"> Funkcja jądra</w:t>
      </w:r>
      <w:r w:rsidR="00A63636" w:rsidRPr="000E43DE">
        <w:rPr>
          <w:u w:val="single"/>
        </w:rPr>
        <w:t xml:space="preserve">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7"/>
        <w:gridCol w:w="1554"/>
        <w:gridCol w:w="1592"/>
        <w:gridCol w:w="1414"/>
        <w:gridCol w:w="1221"/>
      </w:tblGrid>
      <w:tr w:rsidR="000E43DE" w14:paraId="183B103A" w14:textId="77777777" w:rsidTr="000120E8">
        <w:tc>
          <w:tcPr>
            <w:tcW w:w="1237" w:type="dxa"/>
          </w:tcPr>
          <w:p w14:paraId="3F8C63FA" w14:textId="7DC4D65C" w:rsidR="000E43DE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bookmarkStart w:id="1" w:name="_Hlk165981098"/>
            <w:r>
              <w:rPr>
                <w:b/>
                <w:bCs/>
              </w:rPr>
              <w:t>KERNEL</w:t>
            </w:r>
          </w:p>
        </w:tc>
        <w:tc>
          <w:tcPr>
            <w:tcW w:w="1554" w:type="dxa"/>
          </w:tcPr>
          <w:p w14:paraId="07E451EE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92" w:type="dxa"/>
          </w:tcPr>
          <w:p w14:paraId="5D27BE59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PRECISSION</w:t>
            </w:r>
          </w:p>
        </w:tc>
        <w:tc>
          <w:tcPr>
            <w:tcW w:w="1414" w:type="dxa"/>
          </w:tcPr>
          <w:p w14:paraId="58BE4096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221" w:type="dxa"/>
          </w:tcPr>
          <w:p w14:paraId="15C095AF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0E43DE" w14:paraId="2FD7668A" w14:textId="77777777" w:rsidTr="000120E8">
        <w:tc>
          <w:tcPr>
            <w:tcW w:w="1237" w:type="dxa"/>
          </w:tcPr>
          <w:p w14:paraId="2CEA36A5" w14:textId="42DF5AE4" w:rsidR="000E43DE" w:rsidRPr="004E7B57" w:rsidRDefault="000E43DE" w:rsidP="000120E8">
            <w:pPr>
              <w:tabs>
                <w:tab w:val="left" w:pos="6110"/>
              </w:tabs>
            </w:pPr>
            <w:proofErr w:type="spellStart"/>
            <w:r w:rsidRPr="000E43DE">
              <w:t>linear</w:t>
            </w:r>
            <w:proofErr w:type="spellEnd"/>
          </w:p>
        </w:tc>
        <w:tc>
          <w:tcPr>
            <w:tcW w:w="1554" w:type="dxa"/>
          </w:tcPr>
          <w:p w14:paraId="303F2CE9" w14:textId="7062EA34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0.0163</w:t>
            </w:r>
          </w:p>
        </w:tc>
        <w:tc>
          <w:tcPr>
            <w:tcW w:w="1592" w:type="dxa"/>
          </w:tcPr>
          <w:p w14:paraId="097F92F3" w14:textId="77777777" w:rsidR="000E43DE" w:rsidRPr="000E43DE" w:rsidRDefault="000E43DE" w:rsidP="000120E8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0.9818</w:t>
            </w:r>
          </w:p>
          <w:p w14:paraId="6B8A6802" w14:textId="113200EF" w:rsidR="000E43DE" w:rsidRPr="004E7B57" w:rsidRDefault="000E43DE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rPr>
                <w:rFonts w:eastAsiaTheme="minorEastAsia"/>
              </w:rPr>
              <w:t>0.0148</w:t>
            </w:r>
          </w:p>
        </w:tc>
        <w:tc>
          <w:tcPr>
            <w:tcW w:w="1414" w:type="dxa"/>
          </w:tcPr>
          <w:p w14:paraId="37C51754" w14:textId="2CCB58D0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</w:t>
            </w:r>
          </w:p>
        </w:tc>
        <w:tc>
          <w:tcPr>
            <w:tcW w:w="1221" w:type="dxa"/>
          </w:tcPr>
          <w:p w14:paraId="1F1CD300" w14:textId="7BE7428B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0.979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0.01637</w:t>
            </w:r>
          </w:p>
        </w:tc>
      </w:tr>
      <w:tr w:rsidR="000E43DE" w14:paraId="79657781" w14:textId="77777777" w:rsidTr="000120E8">
        <w:tc>
          <w:tcPr>
            <w:tcW w:w="1237" w:type="dxa"/>
          </w:tcPr>
          <w:p w14:paraId="7585972B" w14:textId="21630AE9" w:rsidR="000E43DE" w:rsidRPr="004E7B57" w:rsidRDefault="000E43DE" w:rsidP="000E43DE">
            <w:pPr>
              <w:tabs>
                <w:tab w:val="left" w:pos="6110"/>
              </w:tabs>
            </w:pPr>
            <w:proofErr w:type="spellStart"/>
            <w:r>
              <w:t>poly</w:t>
            </w:r>
            <w:proofErr w:type="spellEnd"/>
          </w:p>
        </w:tc>
        <w:tc>
          <w:tcPr>
            <w:tcW w:w="1554" w:type="dxa"/>
          </w:tcPr>
          <w:p w14:paraId="21054110" w14:textId="3EB32C2B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0.98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0.0163</w:t>
            </w:r>
          </w:p>
        </w:tc>
        <w:tc>
          <w:tcPr>
            <w:tcW w:w="1592" w:type="dxa"/>
          </w:tcPr>
          <w:p w14:paraId="772AFC48" w14:textId="77777777" w:rsidR="000E43DE" w:rsidRPr="000E43DE" w:rsidRDefault="000E43DE" w:rsidP="000E43DE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0.9818</w:t>
            </w:r>
          </w:p>
          <w:p w14:paraId="619DC0C7" w14:textId="471D5E87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rPr>
                <w:rFonts w:eastAsiaTheme="minorEastAsia"/>
              </w:rPr>
              <w:t>0.0148</w:t>
            </w:r>
          </w:p>
        </w:tc>
        <w:tc>
          <w:tcPr>
            <w:tcW w:w="1414" w:type="dxa"/>
          </w:tcPr>
          <w:p w14:paraId="7BF97472" w14:textId="38981417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</w:t>
            </w:r>
          </w:p>
        </w:tc>
        <w:tc>
          <w:tcPr>
            <w:tcW w:w="1221" w:type="dxa"/>
          </w:tcPr>
          <w:p w14:paraId="2BF537AB" w14:textId="612F66DB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0.979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0.01637</w:t>
            </w:r>
          </w:p>
        </w:tc>
      </w:tr>
      <w:tr w:rsidR="000E43DE" w14:paraId="1A52D986" w14:textId="77777777" w:rsidTr="000120E8">
        <w:tc>
          <w:tcPr>
            <w:tcW w:w="1237" w:type="dxa"/>
          </w:tcPr>
          <w:p w14:paraId="44A68EA4" w14:textId="5D8F1E82" w:rsidR="000E43DE" w:rsidRPr="004E7B57" w:rsidRDefault="000E43DE" w:rsidP="000E43DE">
            <w:pPr>
              <w:tabs>
                <w:tab w:val="left" w:pos="6110"/>
              </w:tabs>
            </w:pPr>
            <w:proofErr w:type="spellStart"/>
            <w:r>
              <w:t>Rbf</w:t>
            </w:r>
            <w:proofErr w:type="spellEnd"/>
          </w:p>
        </w:tc>
        <w:tc>
          <w:tcPr>
            <w:tcW w:w="1554" w:type="dxa"/>
          </w:tcPr>
          <w:p w14:paraId="44BB104E" w14:textId="51A82222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0.966</w:t>
            </w:r>
            <w:r w:rsidRPr="004E7B57"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0.021</w:t>
            </w:r>
            <w:r>
              <w:t>1</w:t>
            </w:r>
          </w:p>
        </w:tc>
        <w:tc>
          <w:tcPr>
            <w:tcW w:w="1592" w:type="dxa"/>
          </w:tcPr>
          <w:p w14:paraId="576D5B4C" w14:textId="6CA5C8C2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0.968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0.0211</w:t>
            </w:r>
          </w:p>
        </w:tc>
        <w:tc>
          <w:tcPr>
            <w:tcW w:w="1414" w:type="dxa"/>
          </w:tcPr>
          <w:p w14:paraId="19546015" w14:textId="08B16295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0.966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0.0210</w:t>
            </w:r>
          </w:p>
        </w:tc>
        <w:tc>
          <w:tcPr>
            <w:tcW w:w="1221" w:type="dxa"/>
          </w:tcPr>
          <w:p w14:paraId="54F6C791" w14:textId="1710BE5E" w:rsidR="000E43DE" w:rsidRPr="004E7B57" w:rsidRDefault="000E43DE" w:rsidP="000E43DE">
            <w:pPr>
              <w:tabs>
                <w:tab w:val="left" w:pos="6110"/>
              </w:tabs>
            </w:pPr>
            <w:r w:rsidRPr="000E43DE">
              <w:t>0.96</w:t>
            </w:r>
            <w:r>
              <w:t>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0.0210</w:t>
            </w:r>
          </w:p>
        </w:tc>
      </w:tr>
      <w:tr w:rsidR="000E43DE" w14:paraId="535CCB8F" w14:textId="77777777" w:rsidTr="000120E8">
        <w:tc>
          <w:tcPr>
            <w:tcW w:w="1237" w:type="dxa"/>
          </w:tcPr>
          <w:p w14:paraId="776FA6F8" w14:textId="0B602EA7" w:rsidR="000E43DE" w:rsidRPr="004E7B57" w:rsidRDefault="000E43DE" w:rsidP="000E43DE">
            <w:pPr>
              <w:tabs>
                <w:tab w:val="left" w:pos="6110"/>
              </w:tabs>
            </w:pPr>
            <w:proofErr w:type="spellStart"/>
            <w:r>
              <w:t>sigmoid</w:t>
            </w:r>
            <w:proofErr w:type="spellEnd"/>
          </w:p>
        </w:tc>
        <w:tc>
          <w:tcPr>
            <w:tcW w:w="1554" w:type="dxa"/>
          </w:tcPr>
          <w:p w14:paraId="42B542EA" w14:textId="078D33D2" w:rsidR="000E43DE" w:rsidRDefault="000E43DE" w:rsidP="000E43DE">
            <w:pPr>
              <w:tabs>
                <w:tab w:val="left" w:pos="6110"/>
              </w:tabs>
            </w:pPr>
            <w:r w:rsidRPr="000E43DE">
              <w:t>0.06</w:t>
            </w:r>
            <w:r>
              <w:t>7</w:t>
            </w:r>
          </w:p>
          <w:p w14:paraId="7A5DA907" w14:textId="283E5CA3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 xml:space="preserve"> </w:t>
            </w:r>
            <w:r w:rsidRPr="000E43DE">
              <w:rPr>
                <w:rFonts w:eastAsiaTheme="minorEastAsia"/>
              </w:rPr>
              <w:t>0.0596</w:t>
            </w:r>
          </w:p>
        </w:tc>
        <w:tc>
          <w:tcPr>
            <w:tcW w:w="1592" w:type="dxa"/>
          </w:tcPr>
          <w:p w14:paraId="35DB101F" w14:textId="77777777" w:rsidR="000E43DE" w:rsidRDefault="000E43DE" w:rsidP="000E43DE">
            <w:pPr>
              <w:tabs>
                <w:tab w:val="left" w:pos="6110"/>
              </w:tabs>
            </w:pPr>
            <w:r w:rsidRPr="000E43DE">
              <w:t>0.0318</w:t>
            </w:r>
          </w:p>
          <w:p w14:paraId="56435395" w14:textId="4F5F9251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0.0247</w:t>
            </w:r>
          </w:p>
        </w:tc>
        <w:tc>
          <w:tcPr>
            <w:tcW w:w="1414" w:type="dxa"/>
          </w:tcPr>
          <w:p w14:paraId="7ECD3AC2" w14:textId="77777777" w:rsidR="000E43DE" w:rsidRDefault="000E43DE" w:rsidP="000E43DE">
            <w:pPr>
              <w:tabs>
                <w:tab w:val="left" w:pos="6110"/>
              </w:tabs>
            </w:pPr>
            <w:r w:rsidRPr="000E43DE">
              <w:t>0.066</w:t>
            </w:r>
          </w:p>
          <w:p w14:paraId="0D73ECA1" w14:textId="5D39873C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0.059</w:t>
            </w:r>
          </w:p>
        </w:tc>
        <w:tc>
          <w:tcPr>
            <w:tcW w:w="1221" w:type="dxa"/>
          </w:tcPr>
          <w:p w14:paraId="00CF1F42" w14:textId="77777777" w:rsidR="000E43DE" w:rsidRPr="000E43DE" w:rsidRDefault="000E43DE" w:rsidP="000E43DE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0.0428</w:t>
            </w:r>
          </w:p>
          <w:p w14:paraId="28AEC232" w14:textId="6D86F4CD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0.0349</w:t>
            </w:r>
          </w:p>
        </w:tc>
      </w:tr>
      <w:bookmarkEnd w:id="1"/>
    </w:tbl>
    <w:p w14:paraId="7B2CCEA9" w14:textId="77777777" w:rsidR="000E43DE" w:rsidRDefault="000E43DE" w:rsidP="000E43DE">
      <w:pPr>
        <w:tabs>
          <w:tab w:val="left" w:pos="6110"/>
        </w:tabs>
        <w:jc w:val="both"/>
        <w:rPr>
          <w:b/>
          <w:bCs/>
        </w:rPr>
      </w:pPr>
    </w:p>
    <w:p w14:paraId="22EB3C2F" w14:textId="77777777" w:rsidR="000E43DE" w:rsidRDefault="000E43DE" w:rsidP="000E43DE">
      <w:pPr>
        <w:tabs>
          <w:tab w:val="left" w:pos="6110"/>
        </w:tabs>
        <w:jc w:val="both"/>
        <w:rPr>
          <w:b/>
          <w:bCs/>
        </w:rPr>
      </w:pPr>
    </w:p>
    <w:p w14:paraId="3DFDE12A" w14:textId="77777777" w:rsidR="000E43DE" w:rsidRDefault="000E43DE" w:rsidP="000E43DE">
      <w:pPr>
        <w:tabs>
          <w:tab w:val="left" w:pos="6110"/>
        </w:tabs>
        <w:jc w:val="both"/>
        <w:rPr>
          <w:b/>
          <w:bCs/>
        </w:rPr>
      </w:pPr>
    </w:p>
    <w:p w14:paraId="43126976" w14:textId="3AE7C502" w:rsidR="000E43DE" w:rsidRDefault="000E43DE" w:rsidP="000E43DE">
      <w:pPr>
        <w:tabs>
          <w:tab w:val="left" w:pos="6110"/>
        </w:tabs>
        <w:jc w:val="both"/>
        <w:rPr>
          <w:u w:val="single"/>
        </w:rPr>
      </w:pPr>
      <w:r>
        <w:rPr>
          <w:u w:val="single"/>
        </w:rPr>
        <w:lastRenderedPageBreak/>
        <w:t>Ilość iteracji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7"/>
        <w:gridCol w:w="1554"/>
        <w:gridCol w:w="1592"/>
        <w:gridCol w:w="1414"/>
        <w:gridCol w:w="1221"/>
      </w:tblGrid>
      <w:tr w:rsidR="000E43DE" w14:paraId="3B76B3A8" w14:textId="77777777" w:rsidTr="000120E8">
        <w:tc>
          <w:tcPr>
            <w:tcW w:w="1237" w:type="dxa"/>
          </w:tcPr>
          <w:p w14:paraId="5CCC249E" w14:textId="67C8E965" w:rsidR="000E43DE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ITERACJE</w:t>
            </w:r>
          </w:p>
        </w:tc>
        <w:tc>
          <w:tcPr>
            <w:tcW w:w="1554" w:type="dxa"/>
          </w:tcPr>
          <w:p w14:paraId="1EA5A8E0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92" w:type="dxa"/>
          </w:tcPr>
          <w:p w14:paraId="544C6D4B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PRECISSION</w:t>
            </w:r>
          </w:p>
        </w:tc>
        <w:tc>
          <w:tcPr>
            <w:tcW w:w="1414" w:type="dxa"/>
          </w:tcPr>
          <w:p w14:paraId="1309C0DF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221" w:type="dxa"/>
          </w:tcPr>
          <w:p w14:paraId="7838F0B1" w14:textId="77777777" w:rsidR="000E43DE" w:rsidRPr="004E7B57" w:rsidRDefault="000E43DE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0E43DE" w14:paraId="208C5A45" w14:textId="77777777" w:rsidTr="000120E8">
        <w:tc>
          <w:tcPr>
            <w:tcW w:w="1237" w:type="dxa"/>
          </w:tcPr>
          <w:p w14:paraId="53D70986" w14:textId="5E6C6902" w:rsidR="000E43DE" w:rsidRPr="004E7B57" w:rsidRDefault="000E43DE" w:rsidP="000120E8">
            <w:pPr>
              <w:tabs>
                <w:tab w:val="left" w:pos="6110"/>
              </w:tabs>
            </w:pPr>
            <w:r>
              <w:t>100</w:t>
            </w:r>
          </w:p>
        </w:tc>
        <w:tc>
          <w:tcPr>
            <w:tcW w:w="1554" w:type="dxa"/>
          </w:tcPr>
          <w:p w14:paraId="7B953D2E" w14:textId="4CB971BD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0.0163</w:t>
            </w:r>
          </w:p>
        </w:tc>
        <w:tc>
          <w:tcPr>
            <w:tcW w:w="1592" w:type="dxa"/>
          </w:tcPr>
          <w:p w14:paraId="2759164F" w14:textId="77777777" w:rsidR="000E43DE" w:rsidRPr="000E43DE" w:rsidRDefault="000E43DE" w:rsidP="000120E8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0.9818</w:t>
            </w:r>
          </w:p>
          <w:p w14:paraId="1FB98D46" w14:textId="77777777" w:rsidR="000E43DE" w:rsidRPr="004E7B57" w:rsidRDefault="000E43DE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rPr>
                <w:rFonts w:eastAsiaTheme="minorEastAsia"/>
              </w:rPr>
              <w:t>0.0148</w:t>
            </w:r>
          </w:p>
        </w:tc>
        <w:tc>
          <w:tcPr>
            <w:tcW w:w="1414" w:type="dxa"/>
          </w:tcPr>
          <w:p w14:paraId="2C6D6F3A" w14:textId="77777777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</w:t>
            </w:r>
          </w:p>
        </w:tc>
        <w:tc>
          <w:tcPr>
            <w:tcW w:w="1221" w:type="dxa"/>
          </w:tcPr>
          <w:p w14:paraId="7D50D1C4" w14:textId="77777777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0.979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0.01637</w:t>
            </w:r>
          </w:p>
        </w:tc>
      </w:tr>
      <w:tr w:rsidR="000E43DE" w14:paraId="6B5D6094" w14:textId="77777777" w:rsidTr="000120E8">
        <w:tc>
          <w:tcPr>
            <w:tcW w:w="1237" w:type="dxa"/>
          </w:tcPr>
          <w:p w14:paraId="436FCB87" w14:textId="5459AD7B" w:rsidR="000E43DE" w:rsidRPr="004E7B57" w:rsidRDefault="000E43DE" w:rsidP="000120E8">
            <w:pPr>
              <w:tabs>
                <w:tab w:val="left" w:pos="6110"/>
              </w:tabs>
            </w:pPr>
            <w:r>
              <w:t>1000</w:t>
            </w:r>
          </w:p>
        </w:tc>
        <w:tc>
          <w:tcPr>
            <w:tcW w:w="1554" w:type="dxa"/>
          </w:tcPr>
          <w:p w14:paraId="32DFD84E" w14:textId="014D2FFD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</w:t>
            </w:r>
            <w:r>
              <w:t>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0.0163</w:t>
            </w:r>
          </w:p>
        </w:tc>
        <w:tc>
          <w:tcPr>
            <w:tcW w:w="1592" w:type="dxa"/>
          </w:tcPr>
          <w:p w14:paraId="5079EF24" w14:textId="77777777" w:rsidR="000E43DE" w:rsidRPr="000E43DE" w:rsidRDefault="000E43DE" w:rsidP="000120E8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0.9818</w:t>
            </w:r>
          </w:p>
          <w:p w14:paraId="70D82ADE" w14:textId="77777777" w:rsidR="000E43DE" w:rsidRPr="004E7B57" w:rsidRDefault="000E43DE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rPr>
                <w:rFonts w:eastAsiaTheme="minorEastAsia"/>
              </w:rPr>
              <w:t>0.0148</w:t>
            </w:r>
          </w:p>
        </w:tc>
        <w:tc>
          <w:tcPr>
            <w:tcW w:w="1414" w:type="dxa"/>
          </w:tcPr>
          <w:p w14:paraId="2FF16AFB" w14:textId="524A9021" w:rsidR="000E43DE" w:rsidRPr="004E7B57" w:rsidRDefault="00A345FA" w:rsidP="000120E8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</w:t>
            </w:r>
          </w:p>
        </w:tc>
        <w:tc>
          <w:tcPr>
            <w:tcW w:w="1221" w:type="dxa"/>
          </w:tcPr>
          <w:p w14:paraId="5BA1DB0D" w14:textId="77777777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0.979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0.01637</w:t>
            </w:r>
          </w:p>
        </w:tc>
      </w:tr>
      <w:tr w:rsidR="000E43DE" w14:paraId="14816B3B" w14:textId="77777777" w:rsidTr="000120E8">
        <w:tc>
          <w:tcPr>
            <w:tcW w:w="1237" w:type="dxa"/>
          </w:tcPr>
          <w:p w14:paraId="784F0C51" w14:textId="72939F41" w:rsidR="000E43DE" w:rsidRPr="004E7B57" w:rsidRDefault="000E43DE" w:rsidP="000120E8">
            <w:pPr>
              <w:tabs>
                <w:tab w:val="left" w:pos="6110"/>
              </w:tabs>
            </w:pPr>
            <w:r>
              <w:t>10000</w:t>
            </w:r>
          </w:p>
        </w:tc>
        <w:tc>
          <w:tcPr>
            <w:tcW w:w="1554" w:type="dxa"/>
          </w:tcPr>
          <w:p w14:paraId="0B9877B0" w14:textId="6A71247B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</w:t>
            </w:r>
            <w:r>
              <w:t>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0.0163</w:t>
            </w:r>
          </w:p>
        </w:tc>
        <w:tc>
          <w:tcPr>
            <w:tcW w:w="1592" w:type="dxa"/>
          </w:tcPr>
          <w:p w14:paraId="36336941" w14:textId="77777777" w:rsidR="000E43DE" w:rsidRPr="000E43DE" w:rsidRDefault="000E43DE" w:rsidP="000E43DE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0.9818</w:t>
            </w:r>
          </w:p>
          <w:p w14:paraId="733462F1" w14:textId="6D59B8B4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rPr>
                <w:rFonts w:eastAsiaTheme="minorEastAsia"/>
              </w:rPr>
              <w:t>0.0148</w:t>
            </w:r>
          </w:p>
        </w:tc>
        <w:tc>
          <w:tcPr>
            <w:tcW w:w="1414" w:type="dxa"/>
          </w:tcPr>
          <w:p w14:paraId="3BC4A6BF" w14:textId="306665BF" w:rsidR="000E43DE" w:rsidRPr="004E7B57" w:rsidRDefault="00A345FA" w:rsidP="000120E8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</w:t>
            </w:r>
          </w:p>
        </w:tc>
        <w:tc>
          <w:tcPr>
            <w:tcW w:w="1221" w:type="dxa"/>
          </w:tcPr>
          <w:p w14:paraId="023DB625" w14:textId="14D0B9CE" w:rsidR="000E43DE" w:rsidRPr="004E7B57" w:rsidRDefault="00A345FA" w:rsidP="000120E8">
            <w:pPr>
              <w:tabs>
                <w:tab w:val="left" w:pos="6110"/>
              </w:tabs>
            </w:pPr>
            <w:r w:rsidRPr="000E43DE">
              <w:t>0.979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0.01637</w:t>
            </w:r>
          </w:p>
        </w:tc>
      </w:tr>
      <w:tr w:rsidR="000E43DE" w14:paraId="30247455" w14:textId="77777777" w:rsidTr="000120E8">
        <w:tc>
          <w:tcPr>
            <w:tcW w:w="1237" w:type="dxa"/>
          </w:tcPr>
          <w:p w14:paraId="43FB7C58" w14:textId="1C5AFBFA" w:rsidR="000E43DE" w:rsidRPr="004E7B57" w:rsidRDefault="000E43DE" w:rsidP="000120E8">
            <w:pPr>
              <w:tabs>
                <w:tab w:val="left" w:pos="6110"/>
              </w:tabs>
            </w:pPr>
            <w:r>
              <w:t>100000</w:t>
            </w:r>
          </w:p>
        </w:tc>
        <w:tc>
          <w:tcPr>
            <w:tcW w:w="1554" w:type="dxa"/>
          </w:tcPr>
          <w:p w14:paraId="605EF337" w14:textId="158DD931" w:rsidR="000E43DE" w:rsidRPr="004E7B57" w:rsidRDefault="000E43DE" w:rsidP="000120E8">
            <w:pPr>
              <w:tabs>
                <w:tab w:val="left" w:pos="6110"/>
              </w:tabs>
            </w:pPr>
            <w:r w:rsidRPr="000E43DE">
              <w:t>0.98</w:t>
            </w:r>
            <w:r>
              <w:t>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0E43DE">
              <w:t>0.0163</w:t>
            </w:r>
          </w:p>
        </w:tc>
        <w:tc>
          <w:tcPr>
            <w:tcW w:w="1592" w:type="dxa"/>
          </w:tcPr>
          <w:p w14:paraId="4636796B" w14:textId="77777777" w:rsidR="000E43DE" w:rsidRPr="000E43DE" w:rsidRDefault="000E43DE" w:rsidP="000E43DE">
            <w:pPr>
              <w:tabs>
                <w:tab w:val="left" w:pos="6110"/>
              </w:tabs>
              <w:rPr>
                <w:rFonts w:eastAsiaTheme="minorEastAsia"/>
              </w:rPr>
            </w:pPr>
            <w:r w:rsidRPr="000E43DE">
              <w:t>0.9818</w:t>
            </w:r>
          </w:p>
          <w:p w14:paraId="24E5A7F2" w14:textId="32DCDFBB" w:rsidR="000E43DE" w:rsidRPr="004E7B57" w:rsidRDefault="000E43DE" w:rsidP="000E43D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rPr>
                <w:rFonts w:eastAsiaTheme="minorEastAsia"/>
              </w:rPr>
              <w:t>0.0148</w:t>
            </w:r>
          </w:p>
        </w:tc>
        <w:tc>
          <w:tcPr>
            <w:tcW w:w="1414" w:type="dxa"/>
          </w:tcPr>
          <w:p w14:paraId="600D9246" w14:textId="11F0C8D4" w:rsidR="000E43DE" w:rsidRPr="004E7B57" w:rsidRDefault="00A345FA" w:rsidP="000120E8">
            <w:pPr>
              <w:tabs>
                <w:tab w:val="left" w:pos="6110"/>
              </w:tabs>
            </w:pPr>
            <w:r w:rsidRPr="000E43DE">
              <w:t>0.980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</w:t>
            </w:r>
          </w:p>
        </w:tc>
        <w:tc>
          <w:tcPr>
            <w:tcW w:w="1221" w:type="dxa"/>
          </w:tcPr>
          <w:p w14:paraId="4697299E" w14:textId="6C48149E" w:rsidR="000E43DE" w:rsidRPr="004E7B57" w:rsidRDefault="00A345FA" w:rsidP="000120E8">
            <w:pPr>
              <w:tabs>
                <w:tab w:val="left" w:pos="6110"/>
              </w:tabs>
            </w:pPr>
            <w:r w:rsidRPr="000E43DE">
              <w:t>0.979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0E43DE">
              <w:t>0.01637</w:t>
            </w:r>
          </w:p>
        </w:tc>
      </w:tr>
    </w:tbl>
    <w:p w14:paraId="37B92137" w14:textId="77777777" w:rsidR="000E43DE" w:rsidRDefault="000E43DE" w:rsidP="000E43DE">
      <w:pPr>
        <w:tabs>
          <w:tab w:val="left" w:pos="6110"/>
        </w:tabs>
        <w:jc w:val="both"/>
        <w:rPr>
          <w:u w:val="single"/>
        </w:rPr>
      </w:pPr>
    </w:p>
    <w:p w14:paraId="0BA98A5C" w14:textId="15C4D404" w:rsidR="00A345FA" w:rsidRDefault="00A345FA" w:rsidP="00A345FA">
      <w:pPr>
        <w:pStyle w:val="ListParagraph"/>
        <w:numPr>
          <w:ilvl w:val="1"/>
          <w:numId w:val="1"/>
        </w:numPr>
        <w:tabs>
          <w:tab w:val="left" w:pos="6110"/>
        </w:tabs>
        <w:jc w:val="both"/>
        <w:rPr>
          <w:b/>
          <w:bCs/>
        </w:rPr>
      </w:pPr>
      <w:r>
        <w:rPr>
          <w:b/>
          <w:bCs/>
        </w:rPr>
        <w:t xml:space="preserve"> Drzewo decyzyjne</w:t>
      </w:r>
    </w:p>
    <w:p w14:paraId="65499961" w14:textId="538E1A78" w:rsidR="008E6EF6" w:rsidRDefault="008E6EF6" w:rsidP="008E6EF6">
      <w:pPr>
        <w:tabs>
          <w:tab w:val="left" w:pos="6110"/>
        </w:tabs>
        <w:jc w:val="both"/>
        <w:rPr>
          <w:u w:val="single"/>
        </w:rPr>
      </w:pPr>
      <w:r>
        <w:rPr>
          <w:u w:val="single"/>
        </w:rPr>
        <w:t>Kryterium oceny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6"/>
        <w:gridCol w:w="1554"/>
        <w:gridCol w:w="1592"/>
        <w:gridCol w:w="1414"/>
        <w:gridCol w:w="1221"/>
      </w:tblGrid>
      <w:tr w:rsidR="008E6EF6" w14:paraId="2D4C25AF" w14:textId="77777777" w:rsidTr="008E6EF6">
        <w:tc>
          <w:tcPr>
            <w:tcW w:w="1306" w:type="dxa"/>
          </w:tcPr>
          <w:p w14:paraId="6671F775" w14:textId="6FA1FBD5" w:rsidR="008E6EF6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bookmarkStart w:id="2" w:name="_Hlk165981617"/>
            <w:r>
              <w:rPr>
                <w:b/>
                <w:bCs/>
              </w:rPr>
              <w:t>KRYTERIUM</w:t>
            </w:r>
          </w:p>
        </w:tc>
        <w:tc>
          <w:tcPr>
            <w:tcW w:w="1554" w:type="dxa"/>
          </w:tcPr>
          <w:p w14:paraId="3D2F21D7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92" w:type="dxa"/>
          </w:tcPr>
          <w:p w14:paraId="543202E1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PRECISSION</w:t>
            </w:r>
          </w:p>
        </w:tc>
        <w:tc>
          <w:tcPr>
            <w:tcW w:w="1414" w:type="dxa"/>
          </w:tcPr>
          <w:p w14:paraId="1DA56069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221" w:type="dxa"/>
          </w:tcPr>
          <w:p w14:paraId="6C705A7C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8E6EF6" w14:paraId="1AD4E843" w14:textId="77777777" w:rsidTr="008E6EF6">
        <w:tc>
          <w:tcPr>
            <w:tcW w:w="1306" w:type="dxa"/>
          </w:tcPr>
          <w:p w14:paraId="5D4E6DEF" w14:textId="6B6BC8CF" w:rsidR="008E6EF6" w:rsidRPr="004E7B57" w:rsidRDefault="008E6EF6" w:rsidP="000120E8">
            <w:pPr>
              <w:tabs>
                <w:tab w:val="left" w:pos="6110"/>
              </w:tabs>
            </w:pPr>
            <w:proofErr w:type="spellStart"/>
            <w:r w:rsidRPr="008E6EF6">
              <w:t>entropy</w:t>
            </w:r>
            <w:proofErr w:type="spellEnd"/>
          </w:p>
        </w:tc>
        <w:tc>
          <w:tcPr>
            <w:tcW w:w="1554" w:type="dxa"/>
          </w:tcPr>
          <w:p w14:paraId="24DC4EFB" w14:textId="5DD9CEFF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8E6EF6">
              <w:t>0.03</w:t>
            </w:r>
            <w:r>
              <w:t>40</w:t>
            </w:r>
          </w:p>
        </w:tc>
        <w:tc>
          <w:tcPr>
            <w:tcW w:w="1592" w:type="dxa"/>
          </w:tcPr>
          <w:p w14:paraId="0445A01B" w14:textId="77777777" w:rsidR="008E6EF6" w:rsidRDefault="008E6EF6" w:rsidP="000120E8">
            <w:pPr>
              <w:tabs>
                <w:tab w:val="left" w:pos="6110"/>
              </w:tabs>
            </w:pPr>
            <w:r w:rsidRPr="008E6EF6">
              <w:t>0.955</w:t>
            </w:r>
          </w:p>
          <w:p w14:paraId="3E18A4D7" w14:textId="37C7326C" w:rsidR="008E6EF6" w:rsidRPr="004E7B57" w:rsidRDefault="008E6EF6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rPr>
                <w:rFonts w:eastAsiaTheme="minorEastAsia"/>
              </w:rPr>
              <w:t>0.0337</w:t>
            </w:r>
          </w:p>
        </w:tc>
        <w:tc>
          <w:tcPr>
            <w:tcW w:w="1414" w:type="dxa"/>
          </w:tcPr>
          <w:p w14:paraId="5278AC8A" w14:textId="36BD8970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0.033</w:t>
            </w:r>
            <w:r>
              <w:t>4</w:t>
            </w:r>
          </w:p>
        </w:tc>
        <w:tc>
          <w:tcPr>
            <w:tcW w:w="1221" w:type="dxa"/>
          </w:tcPr>
          <w:p w14:paraId="7A7FFB34" w14:textId="170DC397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0.0340</w:t>
            </w:r>
          </w:p>
        </w:tc>
      </w:tr>
      <w:tr w:rsidR="008E6EF6" w14:paraId="5D1815D4" w14:textId="77777777" w:rsidTr="008E6EF6">
        <w:tc>
          <w:tcPr>
            <w:tcW w:w="1306" w:type="dxa"/>
          </w:tcPr>
          <w:p w14:paraId="74DF1B3E" w14:textId="45ACCCA2" w:rsidR="008E6EF6" w:rsidRPr="004E7B57" w:rsidRDefault="008E6EF6" w:rsidP="000120E8">
            <w:pPr>
              <w:tabs>
                <w:tab w:val="left" w:pos="6110"/>
              </w:tabs>
            </w:pPr>
            <w:proofErr w:type="spellStart"/>
            <w:r w:rsidRPr="008E6EF6">
              <w:t>gini</w:t>
            </w:r>
            <w:proofErr w:type="spellEnd"/>
          </w:p>
        </w:tc>
        <w:tc>
          <w:tcPr>
            <w:tcW w:w="1554" w:type="dxa"/>
          </w:tcPr>
          <w:p w14:paraId="2E250F9D" w14:textId="76042274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</w:t>
            </w:r>
            <w:r>
              <w:t>8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8E6EF6">
              <w:t>0.0331</w:t>
            </w:r>
          </w:p>
        </w:tc>
        <w:tc>
          <w:tcPr>
            <w:tcW w:w="1592" w:type="dxa"/>
          </w:tcPr>
          <w:p w14:paraId="70E7BEE9" w14:textId="77777777" w:rsidR="008E6EF6" w:rsidRDefault="008E6EF6" w:rsidP="000120E8">
            <w:pPr>
              <w:tabs>
                <w:tab w:val="left" w:pos="6110"/>
              </w:tabs>
            </w:pPr>
            <w:r w:rsidRPr="008E6EF6">
              <w:t>0.959</w:t>
            </w:r>
          </w:p>
          <w:p w14:paraId="21983AAD" w14:textId="43456EA8" w:rsidR="008E6EF6" w:rsidRPr="004E7B57" w:rsidRDefault="008E6EF6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rPr>
                <w:rFonts w:eastAsiaTheme="minorEastAsia"/>
              </w:rPr>
              <w:t>0.0327</w:t>
            </w:r>
          </w:p>
        </w:tc>
        <w:tc>
          <w:tcPr>
            <w:tcW w:w="1414" w:type="dxa"/>
          </w:tcPr>
          <w:p w14:paraId="680FC0DB" w14:textId="7733133A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0.033</w:t>
            </w:r>
          </w:p>
        </w:tc>
        <w:tc>
          <w:tcPr>
            <w:tcW w:w="1221" w:type="dxa"/>
          </w:tcPr>
          <w:p w14:paraId="3F6692BC" w14:textId="5E8B2742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0.033</w:t>
            </w:r>
            <w:r>
              <w:t>1</w:t>
            </w:r>
          </w:p>
        </w:tc>
      </w:tr>
      <w:tr w:rsidR="008E6EF6" w14:paraId="374CA856" w14:textId="77777777" w:rsidTr="008E6EF6">
        <w:tc>
          <w:tcPr>
            <w:tcW w:w="1306" w:type="dxa"/>
          </w:tcPr>
          <w:p w14:paraId="000A5690" w14:textId="2354BD8C" w:rsidR="008E6EF6" w:rsidRPr="004E7B57" w:rsidRDefault="008E6EF6" w:rsidP="000120E8">
            <w:pPr>
              <w:tabs>
                <w:tab w:val="left" w:pos="6110"/>
              </w:tabs>
            </w:pPr>
            <w:proofErr w:type="spellStart"/>
            <w:r w:rsidRPr="008E6EF6">
              <w:t>log_loss</w:t>
            </w:r>
            <w:proofErr w:type="spellEnd"/>
          </w:p>
        </w:tc>
        <w:tc>
          <w:tcPr>
            <w:tcW w:w="1554" w:type="dxa"/>
          </w:tcPr>
          <w:p w14:paraId="27A77F0C" w14:textId="613EB85B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8E6EF6">
              <w:t>0.03</w:t>
            </w:r>
            <w:r>
              <w:t>40</w:t>
            </w:r>
          </w:p>
        </w:tc>
        <w:tc>
          <w:tcPr>
            <w:tcW w:w="1592" w:type="dxa"/>
          </w:tcPr>
          <w:p w14:paraId="55601F87" w14:textId="77777777" w:rsidR="008E6EF6" w:rsidRDefault="008E6EF6" w:rsidP="008E6EF6">
            <w:pPr>
              <w:tabs>
                <w:tab w:val="left" w:pos="6110"/>
              </w:tabs>
            </w:pPr>
            <w:r w:rsidRPr="008E6EF6">
              <w:t>0.955</w:t>
            </w:r>
          </w:p>
          <w:p w14:paraId="25178DF4" w14:textId="63A66B49" w:rsidR="008E6EF6" w:rsidRPr="004E7B57" w:rsidRDefault="008E6EF6" w:rsidP="008E6EF6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rPr>
                <w:rFonts w:eastAsiaTheme="minorEastAsia"/>
              </w:rPr>
              <w:t>0.0337</w:t>
            </w:r>
          </w:p>
        </w:tc>
        <w:tc>
          <w:tcPr>
            <w:tcW w:w="1414" w:type="dxa"/>
          </w:tcPr>
          <w:p w14:paraId="13AD9EC3" w14:textId="672A9D13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0.033</w:t>
            </w:r>
            <w:r>
              <w:t>4</w:t>
            </w:r>
          </w:p>
        </w:tc>
        <w:tc>
          <w:tcPr>
            <w:tcW w:w="1221" w:type="dxa"/>
          </w:tcPr>
          <w:p w14:paraId="06B05F82" w14:textId="7B1F4FBC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0.0340</w:t>
            </w:r>
          </w:p>
        </w:tc>
      </w:tr>
      <w:bookmarkEnd w:id="2"/>
    </w:tbl>
    <w:p w14:paraId="739EF463" w14:textId="77777777" w:rsidR="008E6EF6" w:rsidRDefault="008E6EF6" w:rsidP="008E6EF6">
      <w:pPr>
        <w:tabs>
          <w:tab w:val="left" w:pos="6110"/>
        </w:tabs>
        <w:jc w:val="both"/>
        <w:rPr>
          <w:u w:val="single"/>
        </w:rPr>
      </w:pPr>
    </w:p>
    <w:p w14:paraId="2A8DA58D" w14:textId="158EF792" w:rsidR="008E6EF6" w:rsidRDefault="008E6EF6" w:rsidP="008E6EF6">
      <w:pPr>
        <w:tabs>
          <w:tab w:val="left" w:pos="6110"/>
        </w:tabs>
        <w:jc w:val="both"/>
        <w:rPr>
          <w:u w:val="single"/>
        </w:rPr>
      </w:pPr>
      <w:r>
        <w:rPr>
          <w:u w:val="single"/>
        </w:rPr>
        <w:t xml:space="preserve">Technika podziału </w:t>
      </w:r>
      <w:proofErr w:type="spellStart"/>
      <w:r>
        <w:rPr>
          <w:u w:val="single"/>
        </w:rPr>
        <w:t>węzłą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6"/>
        <w:gridCol w:w="1554"/>
        <w:gridCol w:w="1592"/>
        <w:gridCol w:w="1414"/>
        <w:gridCol w:w="1221"/>
      </w:tblGrid>
      <w:tr w:rsidR="008E6EF6" w14:paraId="70A47C7C" w14:textId="77777777" w:rsidTr="008E6EF6">
        <w:tc>
          <w:tcPr>
            <w:tcW w:w="1306" w:type="dxa"/>
          </w:tcPr>
          <w:p w14:paraId="10D54CB0" w14:textId="550BCE1E" w:rsidR="008E6EF6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PODZIAŁ</w:t>
            </w:r>
          </w:p>
        </w:tc>
        <w:tc>
          <w:tcPr>
            <w:tcW w:w="1554" w:type="dxa"/>
          </w:tcPr>
          <w:p w14:paraId="61EBC225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92" w:type="dxa"/>
          </w:tcPr>
          <w:p w14:paraId="2C83E6DA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PRECISSION</w:t>
            </w:r>
          </w:p>
        </w:tc>
        <w:tc>
          <w:tcPr>
            <w:tcW w:w="1414" w:type="dxa"/>
          </w:tcPr>
          <w:p w14:paraId="5B3BF1C4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221" w:type="dxa"/>
          </w:tcPr>
          <w:p w14:paraId="25B6CB5D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8E6EF6" w14:paraId="54510C3A" w14:textId="77777777" w:rsidTr="008E6EF6">
        <w:tc>
          <w:tcPr>
            <w:tcW w:w="1306" w:type="dxa"/>
          </w:tcPr>
          <w:p w14:paraId="714888BF" w14:textId="5501B5B1" w:rsidR="008E6EF6" w:rsidRPr="004E7B57" w:rsidRDefault="008E6EF6" w:rsidP="000120E8">
            <w:pPr>
              <w:tabs>
                <w:tab w:val="left" w:pos="6110"/>
              </w:tabs>
            </w:pPr>
            <w:proofErr w:type="spellStart"/>
            <w:r>
              <w:t>best</w:t>
            </w:r>
            <w:proofErr w:type="spellEnd"/>
          </w:p>
        </w:tc>
        <w:tc>
          <w:tcPr>
            <w:tcW w:w="1554" w:type="dxa"/>
          </w:tcPr>
          <w:p w14:paraId="06B2F037" w14:textId="77777777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0.953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8E6EF6">
              <w:t>0.03</w:t>
            </w:r>
            <w:r>
              <w:t>40</w:t>
            </w:r>
          </w:p>
        </w:tc>
        <w:tc>
          <w:tcPr>
            <w:tcW w:w="1592" w:type="dxa"/>
          </w:tcPr>
          <w:p w14:paraId="2399EC9D" w14:textId="77777777" w:rsidR="008E6EF6" w:rsidRDefault="008E6EF6" w:rsidP="000120E8">
            <w:pPr>
              <w:tabs>
                <w:tab w:val="left" w:pos="6110"/>
              </w:tabs>
            </w:pPr>
            <w:r w:rsidRPr="008E6EF6">
              <w:t>0.9577</w:t>
            </w:r>
          </w:p>
          <w:p w14:paraId="7BDACF6A" w14:textId="4B661808" w:rsidR="008E6EF6" w:rsidRPr="004E7B57" w:rsidRDefault="008E6EF6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rPr>
                <w:rFonts w:eastAsiaTheme="minorEastAsia"/>
              </w:rPr>
              <w:t>0.0331</w:t>
            </w:r>
          </w:p>
        </w:tc>
        <w:tc>
          <w:tcPr>
            <w:tcW w:w="1414" w:type="dxa"/>
          </w:tcPr>
          <w:p w14:paraId="1454042E" w14:textId="4132FA38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0.9577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0.0331</w:t>
            </w:r>
          </w:p>
        </w:tc>
        <w:tc>
          <w:tcPr>
            <w:tcW w:w="1221" w:type="dxa"/>
          </w:tcPr>
          <w:p w14:paraId="76311720" w14:textId="50B0CBB2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0.957</w:t>
            </w:r>
            <w:r>
              <w:t>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0.0331</w:t>
            </w:r>
          </w:p>
        </w:tc>
      </w:tr>
      <w:tr w:rsidR="008E6EF6" w14:paraId="16D6FD19" w14:textId="77777777" w:rsidTr="008E6EF6">
        <w:tc>
          <w:tcPr>
            <w:tcW w:w="1306" w:type="dxa"/>
          </w:tcPr>
          <w:p w14:paraId="444EF299" w14:textId="43B0BA83" w:rsidR="008E6EF6" w:rsidRPr="004E7B57" w:rsidRDefault="008E6EF6" w:rsidP="000120E8">
            <w:pPr>
              <w:tabs>
                <w:tab w:val="left" w:pos="6110"/>
              </w:tabs>
            </w:pPr>
            <w:proofErr w:type="spellStart"/>
            <w:r>
              <w:t>random</w:t>
            </w:r>
            <w:proofErr w:type="spellEnd"/>
          </w:p>
        </w:tc>
        <w:tc>
          <w:tcPr>
            <w:tcW w:w="1554" w:type="dxa"/>
          </w:tcPr>
          <w:p w14:paraId="23BDB625" w14:textId="77777777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</w:t>
            </w:r>
            <w:r>
              <w:t>8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8E6EF6">
              <w:t>0.0331</w:t>
            </w:r>
          </w:p>
        </w:tc>
        <w:tc>
          <w:tcPr>
            <w:tcW w:w="1592" w:type="dxa"/>
          </w:tcPr>
          <w:p w14:paraId="03982CDF" w14:textId="77777777" w:rsidR="008E6EF6" w:rsidRDefault="008E6EF6" w:rsidP="000120E8">
            <w:pPr>
              <w:tabs>
                <w:tab w:val="left" w:pos="6110"/>
              </w:tabs>
            </w:pPr>
            <w:r w:rsidRPr="008E6EF6">
              <w:t>0.9511</w:t>
            </w:r>
          </w:p>
          <w:p w14:paraId="10A9A5C9" w14:textId="6809F50E" w:rsidR="008E6EF6" w:rsidRPr="004E7B57" w:rsidRDefault="008E6EF6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rPr>
                <w:rFonts w:eastAsiaTheme="minorEastAsia"/>
              </w:rPr>
              <w:t>0.0269</w:t>
            </w:r>
          </w:p>
        </w:tc>
        <w:tc>
          <w:tcPr>
            <w:tcW w:w="1414" w:type="dxa"/>
          </w:tcPr>
          <w:p w14:paraId="5749CF7C" w14:textId="5588EA60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0.951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0.0269</w:t>
            </w:r>
          </w:p>
        </w:tc>
        <w:tc>
          <w:tcPr>
            <w:tcW w:w="1221" w:type="dxa"/>
          </w:tcPr>
          <w:p w14:paraId="45A99C1E" w14:textId="7BCBF354" w:rsidR="008E6EF6" w:rsidRPr="004E7B57" w:rsidRDefault="008E6EF6" w:rsidP="000120E8">
            <w:pPr>
              <w:tabs>
                <w:tab w:val="left" w:pos="6110"/>
              </w:tabs>
            </w:pPr>
            <w:r w:rsidRPr="008E6EF6">
              <w:t>0.95</w:t>
            </w:r>
            <w:r>
              <w:t>1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8E6EF6">
              <w:t>0.0274</w:t>
            </w:r>
          </w:p>
        </w:tc>
      </w:tr>
    </w:tbl>
    <w:p w14:paraId="5B06EF57" w14:textId="348354EC" w:rsidR="008E6EF6" w:rsidRDefault="008E6EF6" w:rsidP="008E6EF6">
      <w:pPr>
        <w:tabs>
          <w:tab w:val="left" w:pos="6110"/>
        </w:tabs>
        <w:jc w:val="both"/>
        <w:rPr>
          <w:u w:val="single"/>
        </w:rPr>
      </w:pPr>
    </w:p>
    <w:p w14:paraId="5112DB3E" w14:textId="28BC498C" w:rsidR="008E6EF6" w:rsidRDefault="008E6EF6" w:rsidP="008E6EF6">
      <w:pPr>
        <w:tabs>
          <w:tab w:val="left" w:pos="6110"/>
        </w:tabs>
        <w:jc w:val="both"/>
        <w:rPr>
          <w:u w:val="single"/>
        </w:rPr>
      </w:pPr>
      <w:r>
        <w:rPr>
          <w:u w:val="single"/>
        </w:rPr>
        <w:t>Maksymalna głębokość drzewa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1"/>
        <w:gridCol w:w="1554"/>
        <w:gridCol w:w="1592"/>
        <w:gridCol w:w="1414"/>
        <w:gridCol w:w="1221"/>
      </w:tblGrid>
      <w:tr w:rsidR="008E6EF6" w14:paraId="6B4B67D9" w14:textId="77777777" w:rsidTr="000120E8">
        <w:tc>
          <w:tcPr>
            <w:tcW w:w="1237" w:type="dxa"/>
          </w:tcPr>
          <w:p w14:paraId="079D7AF3" w14:textId="50E79469" w:rsidR="008E6EF6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GŁĘBOKOŚĆ</w:t>
            </w:r>
          </w:p>
        </w:tc>
        <w:tc>
          <w:tcPr>
            <w:tcW w:w="1554" w:type="dxa"/>
          </w:tcPr>
          <w:p w14:paraId="3F827E4A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92" w:type="dxa"/>
          </w:tcPr>
          <w:p w14:paraId="0C33B7B3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PRECISSION</w:t>
            </w:r>
          </w:p>
        </w:tc>
        <w:tc>
          <w:tcPr>
            <w:tcW w:w="1414" w:type="dxa"/>
          </w:tcPr>
          <w:p w14:paraId="371B0733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221" w:type="dxa"/>
          </w:tcPr>
          <w:p w14:paraId="22EFF9B5" w14:textId="77777777" w:rsidR="008E6EF6" w:rsidRPr="004E7B57" w:rsidRDefault="008E6EF6" w:rsidP="000120E8">
            <w:pPr>
              <w:tabs>
                <w:tab w:val="left" w:pos="6110"/>
              </w:tabs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</w:tr>
      <w:tr w:rsidR="008E6EF6" w14:paraId="239D6718" w14:textId="77777777" w:rsidTr="000120E8">
        <w:tc>
          <w:tcPr>
            <w:tcW w:w="1237" w:type="dxa"/>
          </w:tcPr>
          <w:p w14:paraId="46DBDA88" w14:textId="5F355BDB" w:rsidR="008E6EF6" w:rsidRPr="004E7B57" w:rsidRDefault="008E6EF6" w:rsidP="000120E8">
            <w:pPr>
              <w:tabs>
                <w:tab w:val="left" w:pos="6110"/>
              </w:tabs>
            </w:pPr>
            <w:r>
              <w:t>10</w:t>
            </w:r>
          </w:p>
        </w:tc>
        <w:tc>
          <w:tcPr>
            <w:tcW w:w="1554" w:type="dxa"/>
          </w:tcPr>
          <w:p w14:paraId="7B5B600E" w14:textId="3A1E623F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 w:rsidR="008E6EF6"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8E6EF6" w:rsidRPr="004E7B57">
              <w:t xml:space="preserve"> </w:t>
            </w:r>
            <w:r w:rsidRPr="004C0BAE">
              <w:t>0.0331</w:t>
            </w:r>
          </w:p>
        </w:tc>
        <w:tc>
          <w:tcPr>
            <w:tcW w:w="1592" w:type="dxa"/>
          </w:tcPr>
          <w:p w14:paraId="2A2E55B9" w14:textId="77777777" w:rsidR="004C0BAE" w:rsidRDefault="004C0BAE" w:rsidP="000120E8">
            <w:pPr>
              <w:tabs>
                <w:tab w:val="left" w:pos="6110"/>
              </w:tabs>
            </w:pPr>
            <w:r w:rsidRPr="004C0BAE">
              <w:t>0.95986</w:t>
            </w:r>
          </w:p>
          <w:p w14:paraId="1CDD09BC" w14:textId="14AB5A11" w:rsidR="008E6EF6" w:rsidRPr="004E7B57" w:rsidRDefault="008E6EF6" w:rsidP="000120E8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="004C0BAE" w:rsidRPr="004C0BAE">
              <w:rPr>
                <w:rFonts w:eastAsiaTheme="minorEastAsia"/>
              </w:rPr>
              <w:t>0.0327</w:t>
            </w:r>
          </w:p>
        </w:tc>
        <w:tc>
          <w:tcPr>
            <w:tcW w:w="1414" w:type="dxa"/>
          </w:tcPr>
          <w:p w14:paraId="66CB31F5" w14:textId="137479F9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 w:rsidR="008E6EF6"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0.0331</w:t>
            </w:r>
          </w:p>
        </w:tc>
        <w:tc>
          <w:tcPr>
            <w:tcW w:w="1221" w:type="dxa"/>
          </w:tcPr>
          <w:p w14:paraId="1C487AD8" w14:textId="04744221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 w:rsidR="008E6EF6"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</w:t>
            </w:r>
            <w:r>
              <w:t>2</w:t>
            </w:r>
          </w:p>
        </w:tc>
      </w:tr>
      <w:tr w:rsidR="008E6EF6" w14:paraId="63436D07" w14:textId="77777777" w:rsidTr="000120E8">
        <w:tc>
          <w:tcPr>
            <w:tcW w:w="1237" w:type="dxa"/>
          </w:tcPr>
          <w:p w14:paraId="6888C727" w14:textId="1D11C6FD" w:rsidR="008E6EF6" w:rsidRPr="004E7B57" w:rsidRDefault="008E6EF6" w:rsidP="000120E8">
            <w:pPr>
              <w:tabs>
                <w:tab w:val="left" w:pos="6110"/>
              </w:tabs>
            </w:pPr>
            <w:r>
              <w:t>100</w:t>
            </w:r>
          </w:p>
        </w:tc>
        <w:tc>
          <w:tcPr>
            <w:tcW w:w="1554" w:type="dxa"/>
          </w:tcPr>
          <w:p w14:paraId="624D0F4A" w14:textId="67B9D934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4C0BAE">
              <w:t>0.0331</w:t>
            </w:r>
          </w:p>
        </w:tc>
        <w:tc>
          <w:tcPr>
            <w:tcW w:w="1592" w:type="dxa"/>
          </w:tcPr>
          <w:p w14:paraId="190602DD" w14:textId="77777777" w:rsidR="004C0BAE" w:rsidRDefault="004C0BAE" w:rsidP="004C0BAE">
            <w:pPr>
              <w:tabs>
                <w:tab w:val="left" w:pos="6110"/>
              </w:tabs>
            </w:pPr>
            <w:r w:rsidRPr="004C0BAE">
              <w:t>0.95986</w:t>
            </w:r>
          </w:p>
          <w:p w14:paraId="44AC9AC4" w14:textId="16A88459" w:rsidR="008E6EF6" w:rsidRPr="004E7B57" w:rsidRDefault="004C0BAE" w:rsidP="004C0BA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rPr>
                <w:rFonts w:eastAsiaTheme="minorEastAsia"/>
              </w:rPr>
              <w:t>0.0327</w:t>
            </w:r>
          </w:p>
        </w:tc>
        <w:tc>
          <w:tcPr>
            <w:tcW w:w="1414" w:type="dxa"/>
          </w:tcPr>
          <w:p w14:paraId="2CBA2E1E" w14:textId="10F91C8D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0.0331</w:t>
            </w:r>
          </w:p>
        </w:tc>
        <w:tc>
          <w:tcPr>
            <w:tcW w:w="1221" w:type="dxa"/>
          </w:tcPr>
          <w:p w14:paraId="7D87F15D" w14:textId="70AC62CD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</w:t>
            </w:r>
            <w:r>
              <w:t>2</w:t>
            </w:r>
          </w:p>
        </w:tc>
      </w:tr>
      <w:tr w:rsidR="008E6EF6" w14:paraId="57AA20D9" w14:textId="77777777" w:rsidTr="000120E8">
        <w:tc>
          <w:tcPr>
            <w:tcW w:w="1237" w:type="dxa"/>
          </w:tcPr>
          <w:p w14:paraId="2CBA8348" w14:textId="554C31A8" w:rsidR="008E6EF6" w:rsidRPr="004E7B57" w:rsidRDefault="008E6EF6" w:rsidP="000120E8">
            <w:pPr>
              <w:tabs>
                <w:tab w:val="left" w:pos="6110"/>
              </w:tabs>
            </w:pPr>
            <w:r>
              <w:t>100</w:t>
            </w:r>
            <w:r>
              <w:t>0</w:t>
            </w:r>
          </w:p>
        </w:tc>
        <w:tc>
          <w:tcPr>
            <w:tcW w:w="1554" w:type="dxa"/>
          </w:tcPr>
          <w:p w14:paraId="0A4B1D8D" w14:textId="144DF0FD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4C0BAE">
              <w:t>0.0331</w:t>
            </w:r>
          </w:p>
        </w:tc>
        <w:tc>
          <w:tcPr>
            <w:tcW w:w="1592" w:type="dxa"/>
          </w:tcPr>
          <w:p w14:paraId="7F9B4CCD" w14:textId="77777777" w:rsidR="004C0BAE" w:rsidRDefault="004C0BAE" w:rsidP="004C0BAE">
            <w:pPr>
              <w:tabs>
                <w:tab w:val="left" w:pos="6110"/>
              </w:tabs>
            </w:pPr>
            <w:r w:rsidRPr="004C0BAE">
              <w:t>0.95986</w:t>
            </w:r>
          </w:p>
          <w:p w14:paraId="2A9C930F" w14:textId="03DE4A57" w:rsidR="008E6EF6" w:rsidRPr="004E7B57" w:rsidRDefault="004C0BAE" w:rsidP="004C0BA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rPr>
                <w:rFonts w:eastAsiaTheme="minorEastAsia"/>
              </w:rPr>
              <w:t>0.0327</w:t>
            </w:r>
          </w:p>
        </w:tc>
        <w:tc>
          <w:tcPr>
            <w:tcW w:w="1414" w:type="dxa"/>
          </w:tcPr>
          <w:p w14:paraId="53C27AE4" w14:textId="1C0A51C3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0.0331</w:t>
            </w:r>
          </w:p>
        </w:tc>
        <w:tc>
          <w:tcPr>
            <w:tcW w:w="1221" w:type="dxa"/>
          </w:tcPr>
          <w:p w14:paraId="66F171DD" w14:textId="5156453B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</w:t>
            </w:r>
            <w:r>
              <w:t>2</w:t>
            </w:r>
          </w:p>
        </w:tc>
      </w:tr>
      <w:tr w:rsidR="008E6EF6" w14:paraId="2F1F6695" w14:textId="77777777" w:rsidTr="000120E8">
        <w:tc>
          <w:tcPr>
            <w:tcW w:w="1237" w:type="dxa"/>
          </w:tcPr>
          <w:p w14:paraId="34BAFE73" w14:textId="6719DBF6" w:rsidR="008E6EF6" w:rsidRPr="004E7B57" w:rsidRDefault="008E6EF6" w:rsidP="000120E8">
            <w:pPr>
              <w:tabs>
                <w:tab w:val="left" w:pos="6110"/>
              </w:tabs>
            </w:pPr>
            <w:r>
              <w:t>10000</w:t>
            </w:r>
          </w:p>
        </w:tc>
        <w:tc>
          <w:tcPr>
            <w:tcW w:w="1554" w:type="dxa"/>
          </w:tcPr>
          <w:p w14:paraId="04C03E8C" w14:textId="0DDD21BB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E7B57">
              <w:t xml:space="preserve"> </w:t>
            </w:r>
            <w:r w:rsidRPr="004C0BAE">
              <w:t>0.0331</w:t>
            </w:r>
          </w:p>
        </w:tc>
        <w:tc>
          <w:tcPr>
            <w:tcW w:w="1592" w:type="dxa"/>
          </w:tcPr>
          <w:p w14:paraId="20098CAB" w14:textId="77777777" w:rsidR="004C0BAE" w:rsidRDefault="004C0BAE" w:rsidP="004C0BAE">
            <w:pPr>
              <w:tabs>
                <w:tab w:val="left" w:pos="6110"/>
              </w:tabs>
            </w:pPr>
            <w:r w:rsidRPr="004C0BAE">
              <w:t>0.95986</w:t>
            </w:r>
          </w:p>
          <w:p w14:paraId="62A9A459" w14:textId="296638E4" w:rsidR="008E6EF6" w:rsidRPr="004E7B57" w:rsidRDefault="004C0BAE" w:rsidP="004C0BAE">
            <w:pPr>
              <w:tabs>
                <w:tab w:val="left" w:pos="6110"/>
              </w:tabs>
            </w:pP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rPr>
                <w:rFonts w:eastAsiaTheme="minorEastAsia"/>
              </w:rPr>
              <w:t>0.0327</w:t>
            </w:r>
          </w:p>
        </w:tc>
        <w:tc>
          <w:tcPr>
            <w:tcW w:w="1414" w:type="dxa"/>
          </w:tcPr>
          <w:p w14:paraId="2112E704" w14:textId="4813729E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0.0331</w:t>
            </w:r>
          </w:p>
        </w:tc>
        <w:tc>
          <w:tcPr>
            <w:tcW w:w="1221" w:type="dxa"/>
          </w:tcPr>
          <w:p w14:paraId="6D354184" w14:textId="35169025" w:rsidR="008E6EF6" w:rsidRPr="004E7B57" w:rsidRDefault="004C0BAE" w:rsidP="000120E8">
            <w:pPr>
              <w:tabs>
                <w:tab w:val="left" w:pos="6110"/>
              </w:tabs>
            </w:pPr>
            <w:r w:rsidRPr="004C0BAE">
              <w:t>0.957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C0BAE">
              <w:t>0.033</w:t>
            </w:r>
            <w:r>
              <w:t>2</w:t>
            </w:r>
          </w:p>
        </w:tc>
      </w:tr>
    </w:tbl>
    <w:p w14:paraId="6D2EA187" w14:textId="77777777" w:rsidR="008E6EF6" w:rsidRDefault="008E6EF6" w:rsidP="008E6EF6">
      <w:pPr>
        <w:tabs>
          <w:tab w:val="left" w:pos="6110"/>
        </w:tabs>
        <w:jc w:val="both"/>
        <w:rPr>
          <w:u w:val="single"/>
        </w:rPr>
      </w:pPr>
    </w:p>
    <w:p w14:paraId="18F40222" w14:textId="77777777" w:rsidR="00A40D48" w:rsidRPr="008E6EF6" w:rsidRDefault="00A40D48" w:rsidP="008E6EF6">
      <w:pPr>
        <w:tabs>
          <w:tab w:val="left" w:pos="6110"/>
        </w:tabs>
        <w:jc w:val="both"/>
        <w:rPr>
          <w:u w:val="single"/>
        </w:rPr>
      </w:pPr>
    </w:p>
    <w:sectPr w:rsidR="00A40D48" w:rsidRPr="008E6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9DC9B" w14:textId="77777777" w:rsidR="00D578E9" w:rsidRDefault="00D578E9" w:rsidP="0098658C">
      <w:pPr>
        <w:spacing w:after="0" w:line="240" w:lineRule="auto"/>
      </w:pPr>
      <w:r>
        <w:separator/>
      </w:r>
    </w:p>
  </w:endnote>
  <w:endnote w:type="continuationSeparator" w:id="0">
    <w:p w14:paraId="4812A9D0" w14:textId="77777777" w:rsidR="00D578E9" w:rsidRDefault="00D578E9" w:rsidP="0098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55216" w14:textId="77777777" w:rsidR="00D578E9" w:rsidRDefault="00D578E9" w:rsidP="0098658C">
      <w:pPr>
        <w:spacing w:after="0" w:line="240" w:lineRule="auto"/>
      </w:pPr>
      <w:r>
        <w:separator/>
      </w:r>
    </w:p>
  </w:footnote>
  <w:footnote w:type="continuationSeparator" w:id="0">
    <w:p w14:paraId="770FB568" w14:textId="77777777" w:rsidR="00D578E9" w:rsidRDefault="00D578E9" w:rsidP="0098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B012D"/>
    <w:multiLevelType w:val="multilevel"/>
    <w:tmpl w:val="52E8F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7797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8C"/>
    <w:rsid w:val="000E43DE"/>
    <w:rsid w:val="00411736"/>
    <w:rsid w:val="00473BD6"/>
    <w:rsid w:val="004C0BAE"/>
    <w:rsid w:val="004E7B57"/>
    <w:rsid w:val="0054440F"/>
    <w:rsid w:val="005B4D01"/>
    <w:rsid w:val="005E49E5"/>
    <w:rsid w:val="006F3F12"/>
    <w:rsid w:val="00716033"/>
    <w:rsid w:val="00830681"/>
    <w:rsid w:val="008E6EF6"/>
    <w:rsid w:val="00911DDD"/>
    <w:rsid w:val="0098658C"/>
    <w:rsid w:val="00A345FA"/>
    <w:rsid w:val="00A40D48"/>
    <w:rsid w:val="00A63636"/>
    <w:rsid w:val="00D578E9"/>
    <w:rsid w:val="00E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700A"/>
  <w15:chartTrackingRefBased/>
  <w15:docId w15:val="{84883038-2E76-42B8-9A68-57908DDD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DE"/>
  </w:style>
  <w:style w:type="paragraph" w:styleId="Heading1">
    <w:name w:val="heading 1"/>
    <w:basedOn w:val="Normal"/>
    <w:next w:val="Normal"/>
    <w:link w:val="Heading1Char"/>
    <w:uiPriority w:val="9"/>
    <w:qFormat/>
    <w:rsid w:val="00986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5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8C"/>
  </w:style>
  <w:style w:type="paragraph" w:styleId="Footer">
    <w:name w:val="footer"/>
    <w:basedOn w:val="Normal"/>
    <w:link w:val="FooterChar"/>
    <w:uiPriority w:val="99"/>
    <w:unhideWhenUsed/>
    <w:rsid w:val="00986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8C"/>
  </w:style>
  <w:style w:type="table" w:styleId="TableGrid">
    <w:name w:val="Table Grid"/>
    <w:basedOn w:val="TableNormal"/>
    <w:uiPriority w:val="39"/>
    <w:rsid w:val="004E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7B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421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Niedziałek Piotr (STUD)</dc:creator>
  <cp:keywords/>
  <dc:description/>
  <cp:lastModifiedBy>Niedziałek Piotr (STUD)</cp:lastModifiedBy>
  <cp:revision>7</cp:revision>
  <dcterms:created xsi:type="dcterms:W3CDTF">2024-05-07T07:58:00Z</dcterms:created>
  <dcterms:modified xsi:type="dcterms:W3CDTF">2024-05-07T11:53:00Z</dcterms:modified>
</cp:coreProperties>
</file>