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901D" w14:textId="559AE391" w:rsidR="008F1B6A" w:rsidRPr="00E77F4E" w:rsidRDefault="00080304" w:rsidP="005B3901">
      <w:pPr>
        <w:jc w:val="right"/>
        <w:rPr>
          <w:rFonts w:ascii="Trebuchet MS" w:hAnsi="Trebuchet MS"/>
          <w:b/>
          <w:bCs/>
          <w:color w:val="333333"/>
          <w:sz w:val="44"/>
          <w:szCs w:val="44"/>
          <w:lang w:val="en-US"/>
        </w:rPr>
      </w:pPr>
      <w:r>
        <w:rPr>
          <w:rFonts w:ascii="Trebuchet MS" w:hAnsi="Trebuchet MS"/>
          <w:b/>
          <w:bCs/>
          <w:color w:val="333333"/>
          <w:sz w:val="44"/>
          <w:szCs w:val="44"/>
          <w:lang w:val="en-US"/>
        </w:rPr>
        <w:t xml:space="preserve">Problem Set </w:t>
      </w:r>
      <w:r w:rsidR="008F1B6A" w:rsidRPr="00E77F4E">
        <w:rPr>
          <w:rFonts w:ascii="Trebuchet MS" w:hAnsi="Trebuchet MS"/>
          <w:b/>
          <w:bCs/>
          <w:color w:val="333333"/>
          <w:sz w:val="44"/>
          <w:szCs w:val="44"/>
          <w:lang w:val="en-US"/>
        </w:rPr>
        <w:t>#</w:t>
      </w:r>
      <w:r w:rsidR="00912975">
        <w:rPr>
          <w:rFonts w:ascii="Trebuchet MS" w:hAnsi="Trebuchet MS"/>
          <w:b/>
          <w:bCs/>
          <w:color w:val="333333"/>
          <w:sz w:val="44"/>
          <w:szCs w:val="44"/>
          <w:lang w:val="en-US"/>
        </w:rPr>
        <w:t>5</w:t>
      </w:r>
      <w:r w:rsidR="008F1B6A" w:rsidRPr="00301880">
        <w:rPr>
          <w:rStyle w:val="FootnoteReference"/>
          <w:rFonts w:ascii="Trebuchet MS" w:eastAsia="Batang" w:hAnsi="Trebuchet MS" w:cs="Latha"/>
          <w:b/>
          <w:color w:val="333333"/>
          <w:sz w:val="44"/>
          <w:szCs w:val="44"/>
          <w:lang w:val="en-US"/>
        </w:rPr>
        <w:footnoteReference w:customMarkFollows="1" w:id="1"/>
        <w:t>*</w:t>
      </w:r>
    </w:p>
    <w:p w14:paraId="5F02672C" w14:textId="77777777" w:rsidR="00A2372A" w:rsidRDefault="00A2372A" w:rsidP="008F1B6A">
      <w:pPr>
        <w:spacing w:line="400" w:lineRule="exact"/>
        <w:rPr>
          <w:rFonts w:ascii="Trebuchet MS" w:hAnsi="Trebuchet MS"/>
          <w:b/>
          <w:bCs/>
          <w:color w:val="808080"/>
          <w:sz w:val="28"/>
          <w:szCs w:val="28"/>
          <w:lang w:val="en-US"/>
        </w:rPr>
      </w:pPr>
    </w:p>
    <w:p w14:paraId="7A3CFD7D" w14:textId="77777777" w:rsidR="008F1B6A" w:rsidRPr="00E77F4E" w:rsidRDefault="003B2C70" w:rsidP="00D87D4F">
      <w:pPr>
        <w:spacing w:line="400" w:lineRule="exact"/>
        <w:jc w:val="right"/>
        <w:rPr>
          <w:rFonts w:ascii="Trebuchet MS" w:hAnsi="Trebuchet MS"/>
          <w:b/>
          <w:bCs/>
          <w:color w:val="808080"/>
          <w:sz w:val="28"/>
          <w:szCs w:val="28"/>
          <w:lang w:val="en-US"/>
        </w:rPr>
      </w:pPr>
      <w:r>
        <w:rPr>
          <w:rFonts w:ascii="Trebuchet MS" w:hAnsi="Trebuchet MS"/>
          <w:b/>
          <w:bCs/>
          <w:color w:val="808080"/>
          <w:sz w:val="28"/>
          <w:szCs w:val="28"/>
          <w:lang w:val="en-US"/>
        </w:rPr>
        <w:t>Instrumental Variables</w:t>
      </w:r>
    </w:p>
    <w:p w14:paraId="6EFF0E05" w14:textId="77777777" w:rsidR="00C32332" w:rsidRDefault="00C32332" w:rsidP="00C32332">
      <w:pPr>
        <w:spacing w:line="480" w:lineRule="auto"/>
        <w:jc w:val="both"/>
        <w:rPr>
          <w:rFonts w:ascii="Calibri" w:hAnsi="Calibri"/>
          <w:lang w:val="en-US"/>
        </w:rPr>
      </w:pPr>
    </w:p>
    <w:p w14:paraId="49C9BBDE" w14:textId="77777777" w:rsidR="003B2C70" w:rsidRPr="003B2C70" w:rsidRDefault="003B2C70" w:rsidP="003B2C70">
      <w:pPr>
        <w:spacing w:line="480" w:lineRule="auto"/>
        <w:jc w:val="both"/>
        <w:rPr>
          <w:rFonts w:ascii="Calibri" w:hAnsi="Calibri"/>
          <w:lang w:val="en-US"/>
        </w:rPr>
      </w:pPr>
      <w:r w:rsidRPr="003B2C70">
        <w:rPr>
          <w:rFonts w:ascii="Calibri" w:hAnsi="Calibri"/>
          <w:lang w:val="en-US"/>
        </w:rPr>
        <w:t>A convincing analysis of the causal link betwe</w:t>
      </w:r>
      <w:r>
        <w:rPr>
          <w:rFonts w:ascii="Calibri" w:hAnsi="Calibri"/>
          <w:lang w:val="en-US"/>
        </w:rPr>
        <w:t xml:space="preserve">en education and wages needs an </w:t>
      </w:r>
      <w:r w:rsidRPr="003B2C70">
        <w:rPr>
          <w:rFonts w:ascii="Calibri" w:hAnsi="Calibri"/>
          <w:lang w:val="en-US"/>
        </w:rPr>
        <w:t>exogenous source of variation in the former. This Problem Set is based on Card (1993)</w:t>
      </w:r>
      <w:r>
        <w:rPr>
          <w:rFonts w:ascii="Calibri" w:hAnsi="Calibri"/>
          <w:lang w:val="en-US"/>
        </w:rPr>
        <w:t xml:space="preserve"> </w:t>
      </w:r>
      <w:r w:rsidRPr="003B2C70">
        <w:rPr>
          <w:rFonts w:ascii="Calibri" w:hAnsi="Calibri"/>
          <w:lang w:val="en-US"/>
        </w:rPr>
        <w:t>“Using Geographic Variation in College Prox</w:t>
      </w:r>
      <w:r>
        <w:rPr>
          <w:rFonts w:ascii="Calibri" w:hAnsi="Calibri"/>
          <w:lang w:val="en-US"/>
        </w:rPr>
        <w:t xml:space="preserve">imity to Estimate the Return to </w:t>
      </w:r>
      <w:r w:rsidRPr="003B2C70">
        <w:rPr>
          <w:rFonts w:ascii="Calibri" w:hAnsi="Calibri"/>
          <w:lang w:val="en-US"/>
        </w:rPr>
        <w:t xml:space="preserve">Schooling”. It explores the use of college proximity </w:t>
      </w:r>
      <w:r>
        <w:rPr>
          <w:rFonts w:ascii="Calibri" w:hAnsi="Calibri"/>
          <w:lang w:val="en-US"/>
        </w:rPr>
        <w:t xml:space="preserve">as an instrument for schooling. </w:t>
      </w:r>
      <w:r w:rsidRPr="003B2C70">
        <w:rPr>
          <w:rFonts w:ascii="Calibri" w:hAnsi="Calibri"/>
          <w:lang w:val="en-US"/>
        </w:rPr>
        <w:t>Read the paper carefully before starting to answer the questions. The database</w:t>
      </w:r>
      <w:r>
        <w:rPr>
          <w:rFonts w:ascii="Calibri" w:hAnsi="Calibri"/>
          <w:lang w:val="en-US"/>
        </w:rPr>
        <w:t xml:space="preserve"> </w:t>
      </w:r>
      <w:r w:rsidRPr="003B2C70">
        <w:rPr>
          <w:rFonts w:ascii="Calibri" w:hAnsi="Calibri"/>
          <w:lang w:val="en-US"/>
        </w:rPr>
        <w:t>"schooling.dat" is ready to be used.</w:t>
      </w:r>
    </w:p>
    <w:p w14:paraId="5B391CC6" w14:textId="77777777" w:rsidR="003B2C70" w:rsidRPr="003B2C70" w:rsidRDefault="003B2C70" w:rsidP="003B2C70">
      <w:pPr>
        <w:spacing w:line="480" w:lineRule="auto"/>
        <w:jc w:val="both"/>
        <w:rPr>
          <w:rFonts w:ascii="Calibri" w:hAnsi="Calibri"/>
          <w:lang w:val="en-US"/>
        </w:rPr>
      </w:pPr>
      <w:r w:rsidRPr="003B2C70">
        <w:rPr>
          <w:rFonts w:ascii="Calibri" w:hAnsi="Calibri"/>
          <w:lang w:val="en-US"/>
        </w:rPr>
        <w:t>1. Show descriptive statistics of the relevant variables (as in Table 1 from the paper).</w:t>
      </w:r>
    </w:p>
    <w:p w14:paraId="3911ABB3" w14:textId="77777777" w:rsidR="003B2C70" w:rsidRPr="003B2C70" w:rsidRDefault="003B2C70" w:rsidP="003B2C70">
      <w:pPr>
        <w:spacing w:line="480" w:lineRule="auto"/>
        <w:jc w:val="both"/>
        <w:rPr>
          <w:rFonts w:ascii="Calibri" w:hAnsi="Calibri"/>
          <w:lang w:val="en-US"/>
        </w:rPr>
      </w:pPr>
      <w:r w:rsidRPr="003B2C70">
        <w:rPr>
          <w:rFonts w:ascii="Calibri" w:hAnsi="Calibri"/>
          <w:lang w:val="en-US"/>
        </w:rPr>
        <w:t>2. Reproduce all the least squares regressions in Table 2.</w:t>
      </w:r>
    </w:p>
    <w:p w14:paraId="75F4CEB6" w14:textId="77777777" w:rsidR="003B2C70" w:rsidRPr="003B2C70" w:rsidRDefault="003B2C70" w:rsidP="003B2C70">
      <w:pPr>
        <w:spacing w:line="480" w:lineRule="auto"/>
        <w:jc w:val="both"/>
        <w:rPr>
          <w:rFonts w:ascii="Calibri" w:hAnsi="Calibri"/>
          <w:lang w:val="en-US"/>
        </w:rPr>
      </w:pPr>
      <w:r w:rsidRPr="003B2C70">
        <w:rPr>
          <w:rFonts w:ascii="Calibri" w:hAnsi="Calibri"/>
          <w:lang w:val="en-US"/>
        </w:rPr>
        <w:t>3. Reproduce all the regressions in Table 4.</w:t>
      </w:r>
    </w:p>
    <w:p w14:paraId="4BAB1068" w14:textId="77777777" w:rsidR="003B2C70" w:rsidRPr="003B2C70" w:rsidRDefault="003B2C70" w:rsidP="003B2C70">
      <w:pPr>
        <w:spacing w:line="480" w:lineRule="auto"/>
        <w:jc w:val="both"/>
        <w:rPr>
          <w:rFonts w:ascii="Calibri" w:hAnsi="Calibri"/>
          <w:lang w:val="en-US"/>
        </w:rPr>
      </w:pPr>
      <w:r w:rsidRPr="003B2C70">
        <w:rPr>
          <w:rFonts w:ascii="Calibri" w:hAnsi="Calibri"/>
          <w:lang w:val="en-US"/>
        </w:rPr>
        <w:t>4. Can you test the instrument's exogeneity? What about education's exogeneity? If</w:t>
      </w:r>
    </w:p>
    <w:p w14:paraId="7CA13C05" w14:textId="77777777" w:rsidR="003B2C70" w:rsidRPr="003B2C70" w:rsidRDefault="003B2C70" w:rsidP="003B2C70">
      <w:pPr>
        <w:spacing w:line="480" w:lineRule="auto"/>
        <w:jc w:val="both"/>
        <w:rPr>
          <w:rFonts w:ascii="Calibri" w:hAnsi="Calibri"/>
          <w:lang w:val="en-US"/>
        </w:rPr>
      </w:pPr>
      <w:r w:rsidRPr="003B2C70">
        <w:rPr>
          <w:rFonts w:ascii="Calibri" w:hAnsi="Calibri"/>
          <w:lang w:val="en-US"/>
        </w:rPr>
        <w:t xml:space="preserve">you knew that the instrument is exogenous, would </w:t>
      </w:r>
      <w:r>
        <w:rPr>
          <w:rFonts w:ascii="Calibri" w:hAnsi="Calibri"/>
          <w:lang w:val="en-US"/>
        </w:rPr>
        <w:t xml:space="preserve">you be able to test education's </w:t>
      </w:r>
      <w:r w:rsidRPr="003B2C70">
        <w:rPr>
          <w:rFonts w:ascii="Calibri" w:hAnsi="Calibri"/>
          <w:lang w:val="en-US"/>
        </w:rPr>
        <w:t>exogeneity? Explain and perform the test. Is it useful?</w:t>
      </w:r>
      <w:r>
        <w:rPr>
          <w:rFonts w:ascii="Calibri" w:hAnsi="Calibri"/>
          <w:lang w:val="en-US"/>
        </w:rPr>
        <w:t xml:space="preserve"> You can use, for instance, the </w:t>
      </w:r>
      <w:r w:rsidRPr="003B2C70">
        <w:rPr>
          <w:rFonts w:ascii="Calibri" w:hAnsi="Calibri"/>
          <w:lang w:val="en-US"/>
        </w:rPr>
        <w:t>basic specification.</w:t>
      </w:r>
    </w:p>
    <w:p w14:paraId="50888EA4" w14:textId="77777777" w:rsidR="003B2C70" w:rsidRPr="003B2C70" w:rsidRDefault="003B2C70" w:rsidP="003B2C70">
      <w:pPr>
        <w:spacing w:line="480" w:lineRule="auto"/>
        <w:jc w:val="both"/>
        <w:rPr>
          <w:rFonts w:ascii="Calibri" w:hAnsi="Calibri"/>
          <w:lang w:val="en-US"/>
        </w:rPr>
      </w:pPr>
      <w:r w:rsidRPr="003B2C70">
        <w:rPr>
          <w:rFonts w:ascii="Calibri" w:hAnsi="Calibri"/>
          <w:lang w:val="en-US"/>
        </w:rPr>
        <w:t xml:space="preserve">5. Take the baseline IV specification and add "Grew </w:t>
      </w:r>
      <w:r>
        <w:rPr>
          <w:rFonts w:ascii="Calibri" w:hAnsi="Calibri"/>
          <w:lang w:val="en-US"/>
        </w:rPr>
        <w:t xml:space="preserve">up near 2-yr College" and "Grew </w:t>
      </w:r>
      <w:r w:rsidRPr="003B2C70">
        <w:rPr>
          <w:rFonts w:ascii="Calibri" w:hAnsi="Calibri"/>
          <w:lang w:val="en-US"/>
        </w:rPr>
        <w:t>up near 4-yr public College" as instruments. Perform a</w:t>
      </w:r>
      <w:r>
        <w:rPr>
          <w:rFonts w:ascii="Calibri" w:hAnsi="Calibri"/>
          <w:lang w:val="en-US"/>
        </w:rPr>
        <w:t xml:space="preserve">n over-identifying restrictions </w:t>
      </w:r>
      <w:r w:rsidRPr="003B2C70">
        <w:rPr>
          <w:rFonts w:ascii="Calibri" w:hAnsi="Calibri"/>
          <w:lang w:val="en-US"/>
        </w:rPr>
        <w:t>test (</w:t>
      </w:r>
      <w:proofErr w:type="spellStart"/>
      <w:r w:rsidRPr="003B2C70">
        <w:rPr>
          <w:rFonts w:ascii="Calibri" w:hAnsi="Calibri"/>
          <w:lang w:val="en-US"/>
        </w:rPr>
        <w:t>Sargan</w:t>
      </w:r>
      <w:proofErr w:type="spellEnd"/>
      <w:r w:rsidRPr="003B2C70">
        <w:rPr>
          <w:rFonts w:ascii="Calibri" w:hAnsi="Calibri"/>
          <w:lang w:val="en-US"/>
        </w:rPr>
        <w:t>-test or J-test). What is the conclusion?</w:t>
      </w:r>
    </w:p>
    <w:p w14:paraId="21D5091D" w14:textId="67FB729F" w:rsidR="006B3C65" w:rsidRDefault="003B2C70" w:rsidP="003B2C70">
      <w:pPr>
        <w:spacing w:line="480" w:lineRule="auto"/>
        <w:jc w:val="both"/>
        <w:rPr>
          <w:rFonts w:ascii="Calibri" w:hAnsi="Calibri"/>
          <w:lang w:val="en-US"/>
        </w:rPr>
      </w:pPr>
      <w:r w:rsidRPr="003B2C70">
        <w:rPr>
          <w:rFonts w:ascii="Calibri" w:hAnsi="Calibri"/>
          <w:lang w:val="en-US"/>
        </w:rPr>
        <w:t>6. Suppose that you consider only education as endogenous (</w:t>
      </w:r>
      <w:r>
        <w:rPr>
          <w:rFonts w:ascii="Calibri" w:hAnsi="Calibri"/>
          <w:lang w:val="en-US"/>
        </w:rPr>
        <w:t xml:space="preserve">i.e. replace experience </w:t>
      </w:r>
      <w:r w:rsidRPr="003B2C70">
        <w:rPr>
          <w:rFonts w:ascii="Calibri" w:hAnsi="Calibri"/>
          <w:lang w:val="en-US"/>
        </w:rPr>
        <w:t>by age directly). Perform the weak instrument test suggested by Stock and Watson.</w:t>
      </w:r>
    </w:p>
    <w:p w14:paraId="34692FA7" w14:textId="4B833E06" w:rsidR="00131DE6" w:rsidRPr="00D87D4F" w:rsidRDefault="00131DE6" w:rsidP="00D87D4F">
      <w:pPr>
        <w:pStyle w:val="SIMPLE"/>
        <w:spacing w:after="240"/>
        <w:rPr>
          <w:lang w:val="en-US"/>
        </w:rPr>
      </w:pPr>
      <w:r>
        <w:rPr>
          <w:b/>
          <w:lang w:val="en-US"/>
        </w:rPr>
        <w:t>7</w:t>
      </w:r>
      <w:r w:rsidRPr="00AE2AF8">
        <w:rPr>
          <w:b/>
          <w:lang w:val="en-US"/>
        </w:rPr>
        <w:t>.</w:t>
      </w:r>
      <w:r>
        <w:rPr>
          <w:lang w:val="en-US"/>
        </w:rPr>
        <w:t xml:space="preserve"> Criticize the paper in no more than three paragraphs (focus on exogeneity).</w:t>
      </w:r>
    </w:p>
    <w:sectPr w:rsidR="00131DE6" w:rsidRPr="00D87D4F" w:rsidSect="00034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84B6D" w14:textId="77777777" w:rsidR="00714583" w:rsidRDefault="00714583" w:rsidP="00DA0157">
      <w:r>
        <w:separator/>
      </w:r>
    </w:p>
  </w:endnote>
  <w:endnote w:type="continuationSeparator" w:id="0">
    <w:p w14:paraId="5DFE890F" w14:textId="77777777" w:rsidR="00714583" w:rsidRDefault="00714583" w:rsidP="00DA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52FA5" w14:textId="77777777" w:rsidR="00714583" w:rsidRDefault="00714583" w:rsidP="00DA0157">
      <w:r>
        <w:separator/>
      </w:r>
    </w:p>
  </w:footnote>
  <w:footnote w:type="continuationSeparator" w:id="0">
    <w:p w14:paraId="64012804" w14:textId="77777777" w:rsidR="00714583" w:rsidRDefault="00714583" w:rsidP="00DA0157">
      <w:r>
        <w:continuationSeparator/>
      </w:r>
    </w:p>
  </w:footnote>
  <w:footnote w:id="1">
    <w:p w14:paraId="17098F10" w14:textId="0EF5A830" w:rsidR="008F1B6A" w:rsidRPr="00D87D4F" w:rsidRDefault="008F1B6A" w:rsidP="008F1B6A">
      <w:pPr>
        <w:pStyle w:val="FootnoteText"/>
        <w:jc w:val="both"/>
        <w:rPr>
          <w:rFonts w:ascii="Trebuchet MS" w:hAnsi="Trebuchet MS"/>
          <w:lang w:val="en-US"/>
        </w:rPr>
      </w:pPr>
      <w:r w:rsidRPr="00D84B98">
        <w:rPr>
          <w:rStyle w:val="FootnoteReference"/>
          <w:rFonts w:eastAsiaTheme="minorEastAsia"/>
          <w:lang w:val="en-US"/>
        </w:rPr>
        <w:t>*</w:t>
      </w:r>
      <w:r w:rsidRPr="00D84B98">
        <w:rPr>
          <w:rFonts w:ascii="Trebuchet MS" w:hAnsi="Trebuchet MS"/>
          <w:lang w:val="en-US"/>
        </w:rPr>
        <w:t xml:space="preserve"> Course: Applied Econometrics – Univ</w:t>
      </w:r>
      <w:r>
        <w:rPr>
          <w:rFonts w:ascii="Trebuchet MS" w:hAnsi="Trebuchet MS"/>
          <w:lang w:val="en-US"/>
        </w:rPr>
        <w:t xml:space="preserve">ersidad de San Andrés, </w:t>
      </w:r>
      <w:r w:rsidR="00D87D4F">
        <w:rPr>
          <w:rFonts w:ascii="Trebuchet MS" w:hAnsi="Trebuchet MS"/>
          <w:lang w:val="en-US"/>
        </w:rPr>
        <w:t>Spring 2020</w:t>
      </w:r>
      <w:r w:rsidR="00646F97">
        <w:rPr>
          <w:rFonts w:ascii="Trebuchet MS" w:hAnsi="Trebuchet MS"/>
          <w:lang w:val="en-US"/>
        </w:rPr>
        <w:t>. Professor: Martí</w:t>
      </w:r>
      <w:r w:rsidRPr="00D84B98">
        <w:rPr>
          <w:rFonts w:ascii="Trebuchet MS" w:hAnsi="Trebuchet MS"/>
          <w:lang w:val="en-US"/>
        </w:rPr>
        <w:t xml:space="preserve">n Rossi.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15064"/>
    <w:multiLevelType w:val="hybridMultilevel"/>
    <w:tmpl w:val="FE6E87E2"/>
    <w:lvl w:ilvl="0" w:tplc="1D025C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00B3"/>
    <w:multiLevelType w:val="hybridMultilevel"/>
    <w:tmpl w:val="60B2229A"/>
    <w:lvl w:ilvl="0" w:tplc="66F407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3CBC"/>
    <w:multiLevelType w:val="hybridMultilevel"/>
    <w:tmpl w:val="93CA3738"/>
    <w:lvl w:ilvl="0" w:tplc="986AB2B6">
      <w:start w:val="1"/>
      <w:numFmt w:val="decimal"/>
      <w:pStyle w:val="EstiloBibliografa10pt"/>
      <w:lvlText w:val="[%1]"/>
      <w:lvlJc w:val="left"/>
      <w:pPr>
        <w:tabs>
          <w:tab w:val="num" w:pos="510"/>
        </w:tabs>
        <w:ind w:left="510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D942C8"/>
    <w:multiLevelType w:val="hybridMultilevel"/>
    <w:tmpl w:val="57608F48"/>
    <w:lvl w:ilvl="0" w:tplc="1D025CBC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5C2FF9"/>
    <w:multiLevelType w:val="hybridMultilevel"/>
    <w:tmpl w:val="41BAE20A"/>
    <w:lvl w:ilvl="0" w:tplc="1D025CB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83A65"/>
    <w:multiLevelType w:val="hybridMultilevel"/>
    <w:tmpl w:val="FA06481C"/>
    <w:lvl w:ilvl="0" w:tplc="1D025CB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14B58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14A7170"/>
    <w:multiLevelType w:val="hybridMultilevel"/>
    <w:tmpl w:val="313C2B1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DE"/>
    <w:rsid w:val="00016D30"/>
    <w:rsid w:val="000349F5"/>
    <w:rsid w:val="0003733F"/>
    <w:rsid w:val="000772AE"/>
    <w:rsid w:val="00080304"/>
    <w:rsid w:val="000D68C6"/>
    <w:rsid w:val="000E099B"/>
    <w:rsid w:val="00131DE6"/>
    <w:rsid w:val="00172F32"/>
    <w:rsid w:val="00174908"/>
    <w:rsid w:val="001C5A4B"/>
    <w:rsid w:val="001E0626"/>
    <w:rsid w:val="002039DE"/>
    <w:rsid w:val="0020784E"/>
    <w:rsid w:val="002104A3"/>
    <w:rsid w:val="00212D12"/>
    <w:rsid w:val="00245DF6"/>
    <w:rsid w:val="002A67B1"/>
    <w:rsid w:val="002E58C7"/>
    <w:rsid w:val="00314ADC"/>
    <w:rsid w:val="00350FF8"/>
    <w:rsid w:val="003860F7"/>
    <w:rsid w:val="0039246E"/>
    <w:rsid w:val="003B2C70"/>
    <w:rsid w:val="003E18A7"/>
    <w:rsid w:val="00422C70"/>
    <w:rsid w:val="0049472B"/>
    <w:rsid w:val="004A1C70"/>
    <w:rsid w:val="004E7C65"/>
    <w:rsid w:val="004F30D2"/>
    <w:rsid w:val="0051627F"/>
    <w:rsid w:val="00544259"/>
    <w:rsid w:val="00573E32"/>
    <w:rsid w:val="005B3901"/>
    <w:rsid w:val="005C295C"/>
    <w:rsid w:val="005F1E31"/>
    <w:rsid w:val="0063532B"/>
    <w:rsid w:val="00643353"/>
    <w:rsid w:val="00646F97"/>
    <w:rsid w:val="00667253"/>
    <w:rsid w:val="00695165"/>
    <w:rsid w:val="006B3C65"/>
    <w:rsid w:val="007016CA"/>
    <w:rsid w:val="007108C8"/>
    <w:rsid w:val="00714583"/>
    <w:rsid w:val="007236F9"/>
    <w:rsid w:val="00731561"/>
    <w:rsid w:val="00772949"/>
    <w:rsid w:val="00782054"/>
    <w:rsid w:val="007972F9"/>
    <w:rsid w:val="007D2122"/>
    <w:rsid w:val="00850533"/>
    <w:rsid w:val="008A472C"/>
    <w:rsid w:val="008C666E"/>
    <w:rsid w:val="008C6761"/>
    <w:rsid w:val="008E12AB"/>
    <w:rsid w:val="008F1B6A"/>
    <w:rsid w:val="008F4DA9"/>
    <w:rsid w:val="00912975"/>
    <w:rsid w:val="00920A00"/>
    <w:rsid w:val="00984CC9"/>
    <w:rsid w:val="009B4BFA"/>
    <w:rsid w:val="009C7B54"/>
    <w:rsid w:val="009D1F16"/>
    <w:rsid w:val="009D4E3C"/>
    <w:rsid w:val="00A2372A"/>
    <w:rsid w:val="00A27136"/>
    <w:rsid w:val="00A31BF1"/>
    <w:rsid w:val="00A61B48"/>
    <w:rsid w:val="00A6303F"/>
    <w:rsid w:val="00AC0216"/>
    <w:rsid w:val="00AE4D45"/>
    <w:rsid w:val="00B22CCE"/>
    <w:rsid w:val="00B83282"/>
    <w:rsid w:val="00BF77CC"/>
    <w:rsid w:val="00C32332"/>
    <w:rsid w:val="00C5467E"/>
    <w:rsid w:val="00C703E9"/>
    <w:rsid w:val="00C72A48"/>
    <w:rsid w:val="00C828D3"/>
    <w:rsid w:val="00CD73CF"/>
    <w:rsid w:val="00CE444A"/>
    <w:rsid w:val="00CF2A49"/>
    <w:rsid w:val="00D00AC9"/>
    <w:rsid w:val="00D55A0B"/>
    <w:rsid w:val="00D84238"/>
    <w:rsid w:val="00D87D4F"/>
    <w:rsid w:val="00DA0157"/>
    <w:rsid w:val="00DC3145"/>
    <w:rsid w:val="00E82B3E"/>
    <w:rsid w:val="00EA7B6E"/>
    <w:rsid w:val="00F1310A"/>
    <w:rsid w:val="00F45B24"/>
    <w:rsid w:val="00F60451"/>
    <w:rsid w:val="00F6308E"/>
    <w:rsid w:val="00F667AE"/>
    <w:rsid w:val="00F908B1"/>
    <w:rsid w:val="00F92B5E"/>
    <w:rsid w:val="00FA617D"/>
    <w:rsid w:val="00FB1C7A"/>
    <w:rsid w:val="00FE0C37"/>
    <w:rsid w:val="00FF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2B04"/>
  <w15:docId w15:val="{A4F713DA-C393-4836-AEF9-6A042037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6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666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0216"/>
    <w:rPr>
      <w:rFonts w:eastAsiaTheme="minorEastAsia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C0216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AC0216"/>
    <w:pPr>
      <w:ind w:left="708"/>
    </w:pPr>
  </w:style>
  <w:style w:type="character" w:styleId="PlaceholderText">
    <w:name w:val="Placeholder Text"/>
    <w:basedOn w:val="DefaultParagraphFont"/>
    <w:uiPriority w:val="99"/>
    <w:semiHidden/>
    <w:rsid w:val="002039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9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9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C666E"/>
    <w:rPr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66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s-AR" w:eastAsia="es-AR"/>
    </w:rPr>
  </w:style>
  <w:style w:type="character" w:customStyle="1" w:styleId="TitleChar">
    <w:name w:val="Title Char"/>
    <w:basedOn w:val="DefaultParagraphFont"/>
    <w:link w:val="Title"/>
    <w:uiPriority w:val="10"/>
    <w:rsid w:val="008C666E"/>
    <w:rPr>
      <w:rFonts w:asciiTheme="majorHAnsi" w:eastAsiaTheme="majorEastAsia" w:hAnsiTheme="majorHAnsi" w:cstheme="majorBidi"/>
      <w:b/>
      <w:bCs/>
      <w:kern w:val="28"/>
      <w:sz w:val="32"/>
      <w:szCs w:val="32"/>
      <w:lang w:val="es-AR" w:eastAsia="es-AR"/>
    </w:rPr>
  </w:style>
  <w:style w:type="paragraph" w:styleId="Header">
    <w:name w:val="header"/>
    <w:basedOn w:val="Normal"/>
    <w:link w:val="HeaderChar"/>
    <w:uiPriority w:val="99"/>
    <w:unhideWhenUsed/>
    <w:rsid w:val="00DA015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1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015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157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D1F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1F16"/>
  </w:style>
  <w:style w:type="character" w:styleId="FootnoteReference">
    <w:name w:val="footnote reference"/>
    <w:basedOn w:val="DefaultParagraphFont"/>
    <w:semiHidden/>
    <w:unhideWhenUsed/>
    <w:rsid w:val="009D1F16"/>
    <w:rPr>
      <w:vertAlign w:val="superscript"/>
    </w:rPr>
  </w:style>
  <w:style w:type="paragraph" w:customStyle="1" w:styleId="EstiloBibliografa10pt">
    <w:name w:val="Estilo Bibliografía + 10 pt"/>
    <w:basedOn w:val="Normal"/>
    <w:rsid w:val="00F1310A"/>
    <w:pPr>
      <w:numPr>
        <w:numId w:val="8"/>
      </w:numPr>
    </w:pPr>
    <w:rPr>
      <w:lang w:eastAsia="es-ES"/>
    </w:rPr>
  </w:style>
  <w:style w:type="paragraph" w:customStyle="1" w:styleId="SIMPLE">
    <w:name w:val="SIMPLE"/>
    <w:basedOn w:val="Normal"/>
    <w:rsid w:val="00131DE6"/>
    <w:pPr>
      <w:spacing w:after="120" w:line="360" w:lineRule="exact"/>
      <w:jc w:val="both"/>
    </w:pPr>
    <w:rPr>
      <w:rFonts w:ascii="Trebuchet MS" w:hAnsi="Trebuchet MS"/>
      <w:sz w:val="2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E2988-6070-459D-AC7C-3D9CF099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userrr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Gibbons</dc:creator>
  <cp:lastModifiedBy>M. Amelia Gibbons</cp:lastModifiedBy>
  <cp:revision>5</cp:revision>
  <dcterms:created xsi:type="dcterms:W3CDTF">2019-04-15T08:42:00Z</dcterms:created>
  <dcterms:modified xsi:type="dcterms:W3CDTF">2020-09-04T06:01:00Z</dcterms:modified>
</cp:coreProperties>
</file>