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DE73C" w14:textId="77777777" w:rsidR="00B8468E" w:rsidRDefault="00B8468E" w:rsidP="00B8468E">
      <w:pPr>
        <w:pStyle w:val="Heading1"/>
        <w:spacing w:before="120" w:line="240" w:lineRule="auto"/>
        <w:rPr>
          <w:sz w:val="36"/>
          <w:szCs w:val="36"/>
        </w:rPr>
      </w:pPr>
      <w:bookmarkStart w:id="0" w:name="_Hlk141878975"/>
      <w:r>
        <w:rPr>
          <w:noProof/>
        </w:rPr>
        <w:drawing>
          <wp:anchor distT="0" distB="0" distL="0" distR="0" simplePos="0" relativeHeight="251682816" behindDoc="1" locked="0" layoutInCell="1" hidden="0" allowOverlap="1" wp14:anchorId="14BF5910" wp14:editId="0BC86753">
            <wp:simplePos x="0" y="0"/>
            <wp:positionH relativeFrom="column">
              <wp:posOffset>0</wp:posOffset>
            </wp:positionH>
            <wp:positionV relativeFrom="paragraph">
              <wp:posOffset>-635</wp:posOffset>
            </wp:positionV>
            <wp:extent cx="1016000" cy="599440"/>
            <wp:effectExtent l="0" t="0" r="0" b="0"/>
            <wp:wrapNone/>
            <wp:docPr id="2053921959" name="image3.png" descr="A:\CBHE-factori\aa-starter\Factori_soumis\communication\logo\Logo Factori 4.0.png"/>
            <wp:cNvGraphicFramePr/>
            <a:graphic xmlns:a="http://schemas.openxmlformats.org/drawingml/2006/main">
              <a:graphicData uri="http://schemas.openxmlformats.org/drawingml/2006/picture">
                <pic:pic xmlns:pic="http://schemas.openxmlformats.org/drawingml/2006/picture">
                  <pic:nvPicPr>
                    <pic:cNvPr id="0" name="image3.png" descr="A:\CBHE-factori\aa-starter\Factori_soumis\communication\logo\Logo Factori 4.0.png"/>
                    <pic:cNvPicPr preferRelativeResize="0"/>
                  </pic:nvPicPr>
                  <pic:blipFill>
                    <a:blip r:embed="rId9"/>
                    <a:srcRect/>
                    <a:stretch>
                      <a:fillRect/>
                    </a:stretch>
                  </pic:blipFill>
                  <pic:spPr>
                    <a:xfrm>
                      <a:off x="0" y="0"/>
                      <a:ext cx="1016000" cy="599440"/>
                    </a:xfrm>
                    <a:prstGeom prst="rect">
                      <a:avLst/>
                    </a:prstGeom>
                    <a:ln/>
                  </pic:spPr>
                </pic:pic>
              </a:graphicData>
            </a:graphic>
          </wp:anchor>
        </w:drawing>
      </w:r>
      <w:r>
        <w:rPr>
          <w:sz w:val="36"/>
          <w:szCs w:val="36"/>
        </w:rPr>
        <w:tab/>
      </w:r>
      <w:r>
        <w:rPr>
          <w:sz w:val="36"/>
          <w:szCs w:val="36"/>
        </w:rPr>
        <w:tab/>
      </w:r>
      <w:r>
        <w:rPr>
          <w:sz w:val="36"/>
          <w:szCs w:val="36"/>
        </w:rPr>
        <w:tab/>
      </w:r>
      <w:r>
        <w:rPr>
          <w:sz w:val="36"/>
          <w:szCs w:val="36"/>
        </w:rPr>
        <w:tab/>
      </w:r>
      <w:r>
        <w:rPr>
          <w:noProof/>
        </w:rPr>
        <w:drawing>
          <wp:inline distT="0" distB="0" distL="0" distR="0" wp14:anchorId="22308A96" wp14:editId="3B414F25">
            <wp:extent cx="3014197" cy="800647"/>
            <wp:effectExtent l="0" t="0" r="0" b="0"/>
            <wp:docPr id="390922221" name="Picture 3909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1923" name=""/>
                    <pic:cNvPicPr/>
                  </pic:nvPicPr>
                  <pic:blipFill>
                    <a:blip r:embed="rId10"/>
                    <a:stretch>
                      <a:fillRect/>
                    </a:stretch>
                  </pic:blipFill>
                  <pic:spPr>
                    <a:xfrm>
                      <a:off x="0" y="0"/>
                      <a:ext cx="3052755" cy="810889"/>
                    </a:xfrm>
                    <a:prstGeom prst="rect">
                      <a:avLst/>
                    </a:prstGeom>
                  </pic:spPr>
                </pic:pic>
              </a:graphicData>
            </a:graphic>
          </wp:inline>
        </w:drawing>
      </w:r>
      <w:r>
        <w:rPr>
          <w:sz w:val="36"/>
          <w:szCs w:val="36"/>
        </w:rPr>
        <w:tab/>
      </w:r>
    </w:p>
    <w:p w14:paraId="7CDCBF43" w14:textId="77777777" w:rsidR="00B8468E" w:rsidRDefault="00B8468E" w:rsidP="00B8468E">
      <w:pPr>
        <w:pStyle w:val="Heading1"/>
        <w:spacing w:before="120" w:line="240" w:lineRule="auto"/>
        <w:rPr>
          <w:sz w:val="36"/>
          <w:szCs w:val="36"/>
        </w:rPr>
      </w:pPr>
    </w:p>
    <w:p w14:paraId="3BA25EB5" w14:textId="77777777" w:rsidR="00B8468E" w:rsidRDefault="00B8468E" w:rsidP="00B8468E">
      <w:pPr>
        <w:pStyle w:val="Heading1"/>
        <w:spacing w:before="120" w:line="240" w:lineRule="auto"/>
        <w:jc w:val="center"/>
        <w:rPr>
          <w:sz w:val="36"/>
          <w:szCs w:val="36"/>
        </w:rPr>
      </w:pPr>
      <w:r>
        <w:rPr>
          <w:sz w:val="36"/>
          <w:szCs w:val="36"/>
        </w:rPr>
        <w:t xml:space="preserve">From Automation and Control Training to the Overall Roll-Out of Industry 4.0 Across South-East Asian Nations </w:t>
      </w:r>
    </w:p>
    <w:p w14:paraId="5F1818D9" w14:textId="77777777" w:rsidR="00B8468E" w:rsidRDefault="00B8468E" w:rsidP="00B8468E">
      <w:pPr>
        <w:pStyle w:val="Heading1"/>
        <w:spacing w:before="120" w:line="240" w:lineRule="auto"/>
        <w:jc w:val="center"/>
        <w:rPr>
          <w:sz w:val="36"/>
          <w:szCs w:val="36"/>
        </w:rPr>
      </w:pPr>
      <w:r>
        <w:rPr>
          <w:sz w:val="36"/>
          <w:szCs w:val="36"/>
        </w:rPr>
        <w:t>(</w:t>
      </w:r>
      <w:r w:rsidRPr="002A040C">
        <w:rPr>
          <w:sz w:val="36"/>
          <w:szCs w:val="36"/>
        </w:rPr>
        <w:t>ASEAN FACTORI 4.0</w:t>
      </w:r>
      <w:r>
        <w:rPr>
          <w:sz w:val="36"/>
          <w:szCs w:val="36"/>
        </w:rPr>
        <w:t>)</w:t>
      </w:r>
      <w:r w:rsidRPr="002A040C">
        <w:rPr>
          <w:sz w:val="36"/>
          <w:szCs w:val="36"/>
        </w:rPr>
        <w:t xml:space="preserve"> </w:t>
      </w:r>
    </w:p>
    <w:p w14:paraId="3A7E2788" w14:textId="77777777" w:rsidR="00B8468E" w:rsidRPr="00BE6E4A" w:rsidRDefault="00B8468E" w:rsidP="00B8468E">
      <w:pPr>
        <w:jc w:val="center"/>
        <w:rPr>
          <w:rFonts w:asciiTheme="minorHAnsi" w:hAnsiTheme="minorHAnsi" w:cstheme="minorHAnsi"/>
          <w:b/>
          <w:bCs/>
          <w:sz w:val="36"/>
          <w:szCs w:val="36"/>
          <w:shd w:val="clear" w:color="auto" w:fill="F7F7F8"/>
        </w:rPr>
      </w:pPr>
      <w:r w:rsidRPr="00BE6E4A">
        <w:rPr>
          <w:rFonts w:asciiTheme="minorHAnsi" w:hAnsiTheme="minorHAnsi" w:cstheme="minorHAnsi"/>
          <w:b/>
          <w:bCs/>
          <w:sz w:val="36"/>
          <w:szCs w:val="36"/>
          <w:shd w:val="clear" w:color="auto" w:fill="F7F7F8"/>
        </w:rPr>
        <w:t>PROJECT</w:t>
      </w:r>
      <w:r>
        <w:rPr>
          <w:rFonts w:asciiTheme="minorHAnsi" w:hAnsiTheme="minorHAnsi" w:cstheme="minorHAnsi"/>
          <w:b/>
          <w:bCs/>
          <w:sz w:val="36"/>
          <w:szCs w:val="36"/>
          <w:shd w:val="clear" w:color="auto" w:fill="F7F7F8"/>
        </w:rPr>
        <w:t xml:space="preserve"> No. </w:t>
      </w:r>
      <w:r w:rsidRPr="00BE6E4A">
        <w:rPr>
          <w:rFonts w:asciiTheme="minorHAnsi" w:hAnsiTheme="minorHAnsi" w:cstheme="minorHAnsi"/>
          <w:b/>
          <w:bCs/>
          <w:sz w:val="36"/>
          <w:szCs w:val="36"/>
          <w:shd w:val="clear" w:color="auto" w:fill="F7F7F8"/>
        </w:rPr>
        <w:t>609854-EPP-1-2019-1-FR-EPPKA2-CBHE-JP</w:t>
      </w:r>
    </w:p>
    <w:p w14:paraId="57FC5EEC" w14:textId="77777777" w:rsidR="00FE1E41" w:rsidRDefault="00FE1E41" w:rsidP="00FE1E41">
      <w:pPr>
        <w:rPr>
          <w:b/>
        </w:rPr>
      </w:pPr>
    </w:p>
    <w:p w14:paraId="7C0C8DE6" w14:textId="22454F35" w:rsidR="00D40981" w:rsidRDefault="001B62AD" w:rsidP="00FE1E41">
      <w:pPr>
        <w:rPr>
          <w:b/>
        </w:rPr>
      </w:pPr>
      <w:r>
        <w:rPr>
          <w:b/>
        </w:rPr>
        <w:t>Courses Lab of all</w:t>
      </w:r>
      <w:r w:rsidRPr="001B62AD">
        <w:rPr>
          <w:b/>
          <w:bCs/>
          <w:shd w:val="clear" w:color="auto" w:fill="F7F7F8"/>
        </w:rPr>
        <w:t xml:space="preserve"> new designed courses</w:t>
      </w:r>
      <w:r>
        <w:rPr>
          <w:shd w:val="clear" w:color="auto" w:fill="F7F7F8"/>
        </w:rPr>
        <w:t xml:space="preserve"> </w:t>
      </w:r>
      <w:r>
        <w:rPr>
          <w:b/>
        </w:rPr>
        <w:t>(</w:t>
      </w:r>
      <w:r w:rsidR="00D40981">
        <w:rPr>
          <w:b/>
        </w:rPr>
        <w:t>CPP-Internship</w:t>
      </w:r>
      <w:r w:rsidR="00376F26">
        <w:rPr>
          <w:b/>
        </w:rPr>
        <w:t xml:space="preserve"> 2</w:t>
      </w:r>
      <w:r>
        <w:rPr>
          <w:b/>
        </w:rPr>
        <w:t>)</w:t>
      </w:r>
      <w:r w:rsidR="003A2C1D">
        <w:rPr>
          <w:b/>
        </w:rPr>
        <w:t xml:space="preserve"> on </w:t>
      </w:r>
      <w:r w:rsidR="00D40981">
        <w:rPr>
          <w:b/>
        </w:rPr>
        <w:t>November 21, 28, 2022</w:t>
      </w:r>
    </w:p>
    <w:bookmarkEnd w:id="0"/>
    <w:p w14:paraId="08AC9BEE" w14:textId="4DEF2933" w:rsidR="00D40981" w:rsidRDefault="003A2C1D" w:rsidP="00D40981">
      <w:pPr>
        <w:jc w:val="both"/>
        <w:rPr>
          <w:shd w:val="clear" w:color="auto" w:fill="F7F7F8"/>
        </w:rPr>
      </w:pPr>
      <w:r>
        <w:rPr>
          <w:noProof/>
        </w:rPr>
        <w:drawing>
          <wp:anchor distT="0" distB="0" distL="114300" distR="114300" simplePos="0" relativeHeight="251680768" behindDoc="0" locked="0" layoutInCell="1" allowOverlap="1" wp14:anchorId="34D0A3A0" wp14:editId="74445F69">
            <wp:simplePos x="0" y="0"/>
            <wp:positionH relativeFrom="column">
              <wp:posOffset>514350</wp:posOffset>
            </wp:positionH>
            <wp:positionV relativeFrom="paragraph">
              <wp:posOffset>131445</wp:posOffset>
            </wp:positionV>
            <wp:extent cx="5302250" cy="5675630"/>
            <wp:effectExtent l="0" t="0" r="0" b="1270"/>
            <wp:wrapNone/>
            <wp:docPr id="20539219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302250" cy="5675630"/>
                    </a:xfrm>
                    <a:prstGeom prst="rect">
                      <a:avLst/>
                    </a:prstGeom>
                    <a:ln/>
                  </pic:spPr>
                </pic:pic>
              </a:graphicData>
            </a:graphic>
          </wp:anchor>
        </w:drawing>
      </w:r>
    </w:p>
    <w:p w14:paraId="60E6B82D" w14:textId="4B03054D" w:rsidR="00D40981" w:rsidRDefault="00D40981" w:rsidP="00D40981">
      <w:pPr>
        <w:jc w:val="both"/>
        <w:rPr>
          <w:shd w:val="clear" w:color="auto" w:fill="F7F7F8"/>
        </w:rPr>
      </w:pPr>
    </w:p>
    <w:p w14:paraId="112E4848" w14:textId="77777777" w:rsidR="003A2C1D" w:rsidRDefault="003A2C1D" w:rsidP="00D40981">
      <w:pPr>
        <w:jc w:val="both"/>
        <w:rPr>
          <w:shd w:val="clear" w:color="auto" w:fill="F7F7F8"/>
        </w:rPr>
      </w:pPr>
    </w:p>
    <w:p w14:paraId="4F0AB169" w14:textId="77777777" w:rsidR="003A2C1D" w:rsidRDefault="003A2C1D" w:rsidP="00D40981">
      <w:pPr>
        <w:jc w:val="both"/>
        <w:rPr>
          <w:shd w:val="clear" w:color="auto" w:fill="F7F7F8"/>
        </w:rPr>
      </w:pPr>
    </w:p>
    <w:p w14:paraId="38E0EB65" w14:textId="77777777" w:rsidR="003A2C1D" w:rsidRDefault="003A2C1D" w:rsidP="00D40981">
      <w:pPr>
        <w:jc w:val="both"/>
        <w:rPr>
          <w:shd w:val="clear" w:color="auto" w:fill="F7F7F8"/>
        </w:rPr>
      </w:pPr>
    </w:p>
    <w:p w14:paraId="282152B1" w14:textId="77777777" w:rsidR="003A2C1D" w:rsidRDefault="003A2C1D" w:rsidP="00D40981">
      <w:pPr>
        <w:jc w:val="both"/>
        <w:rPr>
          <w:shd w:val="clear" w:color="auto" w:fill="F7F7F8"/>
        </w:rPr>
      </w:pPr>
    </w:p>
    <w:p w14:paraId="15C18D63" w14:textId="77777777" w:rsidR="003A2C1D" w:rsidRDefault="003A2C1D" w:rsidP="00D40981">
      <w:pPr>
        <w:jc w:val="both"/>
        <w:rPr>
          <w:shd w:val="clear" w:color="auto" w:fill="F7F7F8"/>
        </w:rPr>
      </w:pPr>
    </w:p>
    <w:p w14:paraId="3B98ABC7" w14:textId="77777777" w:rsidR="003A2C1D" w:rsidRDefault="003A2C1D" w:rsidP="00D40981">
      <w:pPr>
        <w:jc w:val="both"/>
        <w:rPr>
          <w:shd w:val="clear" w:color="auto" w:fill="F7F7F8"/>
        </w:rPr>
      </w:pPr>
    </w:p>
    <w:p w14:paraId="652F0969" w14:textId="77777777" w:rsidR="003A2C1D" w:rsidRDefault="003A2C1D" w:rsidP="00D40981">
      <w:pPr>
        <w:jc w:val="both"/>
        <w:rPr>
          <w:shd w:val="clear" w:color="auto" w:fill="F7F7F8"/>
        </w:rPr>
      </w:pPr>
    </w:p>
    <w:p w14:paraId="1711B288" w14:textId="77777777" w:rsidR="003A2C1D" w:rsidRDefault="003A2C1D" w:rsidP="00D40981">
      <w:pPr>
        <w:jc w:val="both"/>
        <w:rPr>
          <w:shd w:val="clear" w:color="auto" w:fill="F7F7F8"/>
        </w:rPr>
      </w:pPr>
    </w:p>
    <w:p w14:paraId="595482F7" w14:textId="77777777" w:rsidR="003A2C1D" w:rsidRDefault="003A2C1D" w:rsidP="00D40981">
      <w:pPr>
        <w:jc w:val="both"/>
        <w:rPr>
          <w:shd w:val="clear" w:color="auto" w:fill="F7F7F8"/>
        </w:rPr>
      </w:pPr>
    </w:p>
    <w:p w14:paraId="68119154" w14:textId="77777777" w:rsidR="003A2C1D" w:rsidRDefault="003A2C1D" w:rsidP="00D40981">
      <w:pPr>
        <w:jc w:val="both"/>
        <w:rPr>
          <w:shd w:val="clear" w:color="auto" w:fill="F7F7F8"/>
        </w:rPr>
      </w:pPr>
    </w:p>
    <w:p w14:paraId="1C89FBC7" w14:textId="77777777" w:rsidR="003A2C1D" w:rsidRDefault="003A2C1D" w:rsidP="00D40981">
      <w:pPr>
        <w:jc w:val="both"/>
        <w:rPr>
          <w:shd w:val="clear" w:color="auto" w:fill="F7F7F8"/>
        </w:rPr>
      </w:pPr>
    </w:p>
    <w:p w14:paraId="562AADCA" w14:textId="77777777" w:rsidR="003A2C1D" w:rsidRDefault="003A2C1D" w:rsidP="00D40981">
      <w:pPr>
        <w:jc w:val="both"/>
        <w:rPr>
          <w:shd w:val="clear" w:color="auto" w:fill="F7F7F8"/>
        </w:rPr>
      </w:pPr>
    </w:p>
    <w:p w14:paraId="1B8C0048" w14:textId="77777777" w:rsidR="003A2C1D" w:rsidRDefault="003A2C1D" w:rsidP="00D40981">
      <w:pPr>
        <w:jc w:val="both"/>
        <w:rPr>
          <w:shd w:val="clear" w:color="auto" w:fill="F7F7F8"/>
        </w:rPr>
      </w:pPr>
    </w:p>
    <w:p w14:paraId="6B69CA0E" w14:textId="77777777" w:rsidR="003A2C1D" w:rsidRDefault="003A2C1D" w:rsidP="00D40981">
      <w:pPr>
        <w:jc w:val="both"/>
        <w:rPr>
          <w:shd w:val="clear" w:color="auto" w:fill="F7F7F8"/>
        </w:rPr>
      </w:pPr>
    </w:p>
    <w:p w14:paraId="53EE9275" w14:textId="77777777" w:rsidR="003A2C1D" w:rsidRDefault="003A2C1D" w:rsidP="00D40981">
      <w:pPr>
        <w:jc w:val="both"/>
        <w:rPr>
          <w:shd w:val="clear" w:color="auto" w:fill="F7F7F8"/>
        </w:rPr>
      </w:pPr>
    </w:p>
    <w:p w14:paraId="6D0F660B" w14:textId="77777777" w:rsidR="003A2C1D" w:rsidRDefault="003A2C1D" w:rsidP="00D40981">
      <w:pPr>
        <w:jc w:val="both"/>
        <w:rPr>
          <w:shd w:val="clear" w:color="auto" w:fill="F7F7F8"/>
        </w:rPr>
      </w:pPr>
    </w:p>
    <w:p w14:paraId="3544D338" w14:textId="77777777" w:rsidR="003A2C1D" w:rsidRDefault="003A2C1D" w:rsidP="00D40981">
      <w:pPr>
        <w:jc w:val="both"/>
        <w:rPr>
          <w:shd w:val="clear" w:color="auto" w:fill="F7F7F8"/>
        </w:rPr>
      </w:pPr>
    </w:p>
    <w:p w14:paraId="263262E2" w14:textId="77777777" w:rsidR="003A2C1D" w:rsidRDefault="003A2C1D" w:rsidP="00D40981">
      <w:pPr>
        <w:jc w:val="both"/>
        <w:rPr>
          <w:shd w:val="clear" w:color="auto" w:fill="F7F7F8"/>
        </w:rPr>
      </w:pPr>
    </w:p>
    <w:p w14:paraId="36FA6AB5" w14:textId="77777777" w:rsidR="003A2C1D" w:rsidRDefault="003A2C1D" w:rsidP="00D40981">
      <w:pPr>
        <w:jc w:val="both"/>
        <w:rPr>
          <w:shd w:val="clear" w:color="auto" w:fill="F7F7F8"/>
        </w:rPr>
      </w:pPr>
    </w:p>
    <w:p w14:paraId="0E347177" w14:textId="18604E6B" w:rsidR="00D40981" w:rsidRPr="00B8468E" w:rsidRDefault="00130837" w:rsidP="00130837">
      <w:pPr>
        <w:jc w:val="both"/>
        <w:rPr>
          <w:sz w:val="24"/>
          <w:szCs w:val="24"/>
          <w:shd w:val="clear" w:color="auto" w:fill="F7F7F8"/>
        </w:rPr>
      </w:pPr>
      <w:r w:rsidRPr="00B8468E">
        <w:rPr>
          <w:sz w:val="24"/>
          <w:szCs w:val="24"/>
          <w:shd w:val="clear" w:color="auto" w:fill="F7F7F8"/>
        </w:rPr>
        <w:t>The same groups of students</w:t>
      </w:r>
      <w:r w:rsidR="00B8468E">
        <w:rPr>
          <w:sz w:val="24"/>
          <w:szCs w:val="24"/>
          <w:shd w:val="clear" w:color="auto" w:fill="F7F7F8"/>
        </w:rPr>
        <w:t xml:space="preserve"> who participated in Seminar 2 where they learned about theory of PLC and its application</w:t>
      </w:r>
      <w:r w:rsidRPr="00B8468E">
        <w:rPr>
          <w:sz w:val="24"/>
          <w:szCs w:val="24"/>
          <w:shd w:val="clear" w:color="auto" w:fill="F7F7F8"/>
        </w:rPr>
        <w:t>, f</w:t>
      </w:r>
      <w:r w:rsidR="00D40981" w:rsidRPr="00B8468E">
        <w:rPr>
          <w:sz w:val="24"/>
          <w:szCs w:val="24"/>
          <w:shd w:val="clear" w:color="auto" w:fill="F7F7F8"/>
        </w:rPr>
        <w:t>urthe</w:t>
      </w:r>
      <w:r w:rsidRPr="00B8468E">
        <w:rPr>
          <w:sz w:val="24"/>
          <w:szCs w:val="24"/>
          <w:shd w:val="clear" w:color="auto" w:fill="F7F7F8"/>
        </w:rPr>
        <w:t>r</w:t>
      </w:r>
      <w:r w:rsidR="00D40981" w:rsidRPr="00B8468E">
        <w:rPr>
          <w:sz w:val="24"/>
          <w:szCs w:val="24"/>
          <w:shd w:val="clear" w:color="auto" w:fill="F7F7F8"/>
        </w:rPr>
        <w:t>, delved into the practical applications of PLCs across diverse industries. Through the examination of real-world case studies, they developed a comprehensive understanding of how PLCs were utilized to optimize and streamline complex industrial processes. This knowledge empowered them to identify automation opportunities and made informed decisions aimed at enhancing efficiency and productivity.</w:t>
      </w:r>
    </w:p>
    <w:p w14:paraId="0CF190EA" w14:textId="78FBDAC9" w:rsidR="00D40981" w:rsidRPr="00B8468E" w:rsidRDefault="00D40981" w:rsidP="00130837">
      <w:pPr>
        <w:jc w:val="both"/>
        <w:rPr>
          <w:sz w:val="24"/>
          <w:szCs w:val="24"/>
          <w:shd w:val="clear" w:color="auto" w:fill="F7F7F8"/>
        </w:rPr>
      </w:pPr>
      <w:r w:rsidRPr="00B8468E">
        <w:rPr>
          <w:sz w:val="24"/>
          <w:szCs w:val="24"/>
          <w:shd w:val="clear" w:color="auto" w:fill="F7F7F8"/>
        </w:rPr>
        <w:t>By actively participating in this seminar, students acquired the necessary expertise to thrive in the ever-evolving field of industrial automation. They were equipped with the knowledge and skills required to tackle the challenges and harness the opportunities presented by Industry 4.0.</w:t>
      </w:r>
    </w:p>
    <w:p w14:paraId="3087CF47" w14:textId="77777777" w:rsidR="00DC1A4B" w:rsidRDefault="00DC1A4B" w:rsidP="00DC1A4B">
      <w:pPr>
        <w:rPr>
          <w:b/>
        </w:rPr>
      </w:pPr>
      <w:bookmarkStart w:id="1" w:name="_Hlk141880223"/>
    </w:p>
    <w:bookmarkEnd w:id="1"/>
    <w:p w14:paraId="0DEB31F5" w14:textId="77777777" w:rsidR="00DF58F6" w:rsidRDefault="00DF58F6" w:rsidP="00DC1A4B">
      <w:pPr>
        <w:rPr>
          <w:b/>
        </w:rPr>
      </w:pPr>
    </w:p>
    <w:sectPr w:rsidR="00DF58F6" w:rsidSect="00FE1E41">
      <w:headerReference w:type="default" r:id="rId12"/>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01462" w14:textId="77777777" w:rsidR="00133600" w:rsidRDefault="00133600">
      <w:pPr>
        <w:spacing w:after="0" w:line="240" w:lineRule="auto"/>
      </w:pPr>
      <w:r>
        <w:separator/>
      </w:r>
    </w:p>
  </w:endnote>
  <w:endnote w:type="continuationSeparator" w:id="0">
    <w:p w14:paraId="7C156627" w14:textId="77777777" w:rsidR="00133600" w:rsidRDefault="0013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C">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C941C" w14:textId="77777777" w:rsidR="00133600" w:rsidRDefault="00133600">
      <w:pPr>
        <w:spacing w:after="0" w:line="240" w:lineRule="auto"/>
      </w:pPr>
      <w:r>
        <w:separator/>
      </w:r>
    </w:p>
  </w:footnote>
  <w:footnote w:type="continuationSeparator" w:id="0">
    <w:p w14:paraId="4995F713" w14:textId="77777777" w:rsidR="00133600" w:rsidRDefault="00133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157C" w14:textId="28B71ED2" w:rsidR="002D1210" w:rsidRDefault="002D1210">
    <w:pPr>
      <w:tabs>
        <w:tab w:val="center" w:pos="4536"/>
        <w:tab w:val="right" w:pos="9072"/>
      </w:tabs>
      <w:spacing w:after="0" w:line="240" w:lineRule="auto"/>
    </w:pPr>
  </w:p>
  <w:p w14:paraId="5EF4216B"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p w14:paraId="56B2EAF3"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B0D"/>
    <w:multiLevelType w:val="multilevel"/>
    <w:tmpl w:val="9A2C0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3F270A"/>
    <w:multiLevelType w:val="hybridMultilevel"/>
    <w:tmpl w:val="1F4C1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259B7"/>
    <w:multiLevelType w:val="multilevel"/>
    <w:tmpl w:val="08BC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A627B"/>
    <w:multiLevelType w:val="multilevel"/>
    <w:tmpl w:val="AE78B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D7C2C"/>
    <w:multiLevelType w:val="hybridMultilevel"/>
    <w:tmpl w:val="F03E44F0"/>
    <w:lvl w:ilvl="0" w:tplc="019034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419A3"/>
    <w:multiLevelType w:val="hybridMultilevel"/>
    <w:tmpl w:val="8F0A1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470ACC"/>
    <w:multiLevelType w:val="hybridMultilevel"/>
    <w:tmpl w:val="75FA9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506DC"/>
    <w:multiLevelType w:val="multilevel"/>
    <w:tmpl w:val="A13CF2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FA3A94"/>
    <w:multiLevelType w:val="multilevel"/>
    <w:tmpl w:val="FAF0704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1419D2"/>
    <w:multiLevelType w:val="multilevel"/>
    <w:tmpl w:val="91B2EDF4"/>
    <w:lvl w:ilvl="0">
      <w:start w:val="2"/>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DDA4285"/>
    <w:multiLevelType w:val="hybridMultilevel"/>
    <w:tmpl w:val="951E1664"/>
    <w:lvl w:ilvl="0" w:tplc="68B0C33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A49A6"/>
    <w:multiLevelType w:val="multilevel"/>
    <w:tmpl w:val="642C551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1459A5"/>
    <w:multiLevelType w:val="hybridMultilevel"/>
    <w:tmpl w:val="D09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786429">
    <w:abstractNumId w:val="8"/>
  </w:num>
  <w:num w:numId="2" w16cid:durableId="710688566">
    <w:abstractNumId w:val="5"/>
  </w:num>
  <w:num w:numId="3" w16cid:durableId="1996914237">
    <w:abstractNumId w:val="3"/>
  </w:num>
  <w:num w:numId="4" w16cid:durableId="307518980">
    <w:abstractNumId w:val="1"/>
  </w:num>
  <w:num w:numId="5" w16cid:durableId="871456405">
    <w:abstractNumId w:val="9"/>
  </w:num>
  <w:num w:numId="6" w16cid:durableId="1036000591">
    <w:abstractNumId w:val="0"/>
  </w:num>
  <w:num w:numId="7" w16cid:durableId="124813042">
    <w:abstractNumId w:val="6"/>
  </w:num>
  <w:num w:numId="8" w16cid:durableId="1847330809">
    <w:abstractNumId w:val="4"/>
  </w:num>
  <w:num w:numId="9" w16cid:durableId="1828477888">
    <w:abstractNumId w:val="7"/>
  </w:num>
  <w:num w:numId="10" w16cid:durableId="816920871">
    <w:abstractNumId w:val="10"/>
  </w:num>
  <w:num w:numId="11" w16cid:durableId="962275123">
    <w:abstractNumId w:val="12"/>
  </w:num>
  <w:num w:numId="12" w16cid:durableId="1833912177">
    <w:abstractNumId w:val="2"/>
  </w:num>
  <w:num w:numId="13" w16cid:durableId="15187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210"/>
    <w:rsid w:val="0001156B"/>
    <w:rsid w:val="000129E3"/>
    <w:rsid w:val="00022ECD"/>
    <w:rsid w:val="000274B4"/>
    <w:rsid w:val="00031B9B"/>
    <w:rsid w:val="00034A5B"/>
    <w:rsid w:val="000376E3"/>
    <w:rsid w:val="00056530"/>
    <w:rsid w:val="000655BA"/>
    <w:rsid w:val="00071F92"/>
    <w:rsid w:val="0008303C"/>
    <w:rsid w:val="00094607"/>
    <w:rsid w:val="000B4E45"/>
    <w:rsid w:val="000C5A09"/>
    <w:rsid w:val="000C768E"/>
    <w:rsid w:val="000D2719"/>
    <w:rsid w:val="000D4885"/>
    <w:rsid w:val="00102D8A"/>
    <w:rsid w:val="001112AC"/>
    <w:rsid w:val="00130837"/>
    <w:rsid w:val="00131B34"/>
    <w:rsid w:val="00133600"/>
    <w:rsid w:val="00140512"/>
    <w:rsid w:val="00150A59"/>
    <w:rsid w:val="0015371C"/>
    <w:rsid w:val="001547E2"/>
    <w:rsid w:val="00164FEB"/>
    <w:rsid w:val="00166A8B"/>
    <w:rsid w:val="00166C48"/>
    <w:rsid w:val="00167164"/>
    <w:rsid w:val="0017600B"/>
    <w:rsid w:val="00191856"/>
    <w:rsid w:val="00197698"/>
    <w:rsid w:val="001B54AE"/>
    <w:rsid w:val="001B62AD"/>
    <w:rsid w:val="001C600C"/>
    <w:rsid w:val="001D5D5F"/>
    <w:rsid w:val="001F5087"/>
    <w:rsid w:val="001F5CD2"/>
    <w:rsid w:val="001F7410"/>
    <w:rsid w:val="00207B78"/>
    <w:rsid w:val="00210287"/>
    <w:rsid w:val="002118FA"/>
    <w:rsid w:val="00240BB1"/>
    <w:rsid w:val="00246461"/>
    <w:rsid w:val="00246591"/>
    <w:rsid w:val="002829F9"/>
    <w:rsid w:val="002A040C"/>
    <w:rsid w:val="002A1C4F"/>
    <w:rsid w:val="002C2F73"/>
    <w:rsid w:val="002D1210"/>
    <w:rsid w:val="002E3430"/>
    <w:rsid w:val="002F17FE"/>
    <w:rsid w:val="00304527"/>
    <w:rsid w:val="003153DB"/>
    <w:rsid w:val="00322B11"/>
    <w:rsid w:val="00326B3D"/>
    <w:rsid w:val="00332426"/>
    <w:rsid w:val="003751AC"/>
    <w:rsid w:val="00376F26"/>
    <w:rsid w:val="003A161F"/>
    <w:rsid w:val="003A2C1D"/>
    <w:rsid w:val="003B1F8D"/>
    <w:rsid w:val="003C3799"/>
    <w:rsid w:val="003E6203"/>
    <w:rsid w:val="003E6536"/>
    <w:rsid w:val="003F7142"/>
    <w:rsid w:val="004130E0"/>
    <w:rsid w:val="00413830"/>
    <w:rsid w:val="00415C02"/>
    <w:rsid w:val="00421338"/>
    <w:rsid w:val="00446539"/>
    <w:rsid w:val="004550F9"/>
    <w:rsid w:val="0047210E"/>
    <w:rsid w:val="0047584F"/>
    <w:rsid w:val="0048138B"/>
    <w:rsid w:val="004866CB"/>
    <w:rsid w:val="004A4539"/>
    <w:rsid w:val="004B71F0"/>
    <w:rsid w:val="0050491B"/>
    <w:rsid w:val="00517683"/>
    <w:rsid w:val="0052152A"/>
    <w:rsid w:val="00536F2E"/>
    <w:rsid w:val="00541613"/>
    <w:rsid w:val="005422B6"/>
    <w:rsid w:val="00564E23"/>
    <w:rsid w:val="00566CA2"/>
    <w:rsid w:val="00572899"/>
    <w:rsid w:val="00582EC4"/>
    <w:rsid w:val="0058759A"/>
    <w:rsid w:val="005C1D0B"/>
    <w:rsid w:val="005C4E79"/>
    <w:rsid w:val="005F67B8"/>
    <w:rsid w:val="006018C9"/>
    <w:rsid w:val="00614385"/>
    <w:rsid w:val="00615ACB"/>
    <w:rsid w:val="00617B20"/>
    <w:rsid w:val="00624C70"/>
    <w:rsid w:val="00631D70"/>
    <w:rsid w:val="006446B1"/>
    <w:rsid w:val="00651486"/>
    <w:rsid w:val="00666387"/>
    <w:rsid w:val="00667A40"/>
    <w:rsid w:val="00677F58"/>
    <w:rsid w:val="00684C0D"/>
    <w:rsid w:val="006C1354"/>
    <w:rsid w:val="006F5DC4"/>
    <w:rsid w:val="00703342"/>
    <w:rsid w:val="0070344A"/>
    <w:rsid w:val="007140E3"/>
    <w:rsid w:val="00722044"/>
    <w:rsid w:val="007262B5"/>
    <w:rsid w:val="00737C2E"/>
    <w:rsid w:val="007424BC"/>
    <w:rsid w:val="00743789"/>
    <w:rsid w:val="00745F21"/>
    <w:rsid w:val="00750978"/>
    <w:rsid w:val="007560C3"/>
    <w:rsid w:val="007613A9"/>
    <w:rsid w:val="00786DE9"/>
    <w:rsid w:val="0079077E"/>
    <w:rsid w:val="007A528A"/>
    <w:rsid w:val="007C3E22"/>
    <w:rsid w:val="007C68F7"/>
    <w:rsid w:val="007F28F9"/>
    <w:rsid w:val="008201A6"/>
    <w:rsid w:val="0082088E"/>
    <w:rsid w:val="00826BD3"/>
    <w:rsid w:val="0084149A"/>
    <w:rsid w:val="0084721C"/>
    <w:rsid w:val="00853001"/>
    <w:rsid w:val="00853BF9"/>
    <w:rsid w:val="00856394"/>
    <w:rsid w:val="00860A6C"/>
    <w:rsid w:val="008715B9"/>
    <w:rsid w:val="008718B8"/>
    <w:rsid w:val="008764EB"/>
    <w:rsid w:val="00876B75"/>
    <w:rsid w:val="00880DBD"/>
    <w:rsid w:val="008851A8"/>
    <w:rsid w:val="00886BC0"/>
    <w:rsid w:val="008A0B2B"/>
    <w:rsid w:val="008A0C92"/>
    <w:rsid w:val="008A5F16"/>
    <w:rsid w:val="008A7675"/>
    <w:rsid w:val="008B5C27"/>
    <w:rsid w:val="008B6F5C"/>
    <w:rsid w:val="008C1A86"/>
    <w:rsid w:val="008F0628"/>
    <w:rsid w:val="009065DD"/>
    <w:rsid w:val="00913711"/>
    <w:rsid w:val="00921770"/>
    <w:rsid w:val="009259C0"/>
    <w:rsid w:val="00937DC1"/>
    <w:rsid w:val="0095665A"/>
    <w:rsid w:val="00970E75"/>
    <w:rsid w:val="00980642"/>
    <w:rsid w:val="00983CD9"/>
    <w:rsid w:val="00990B05"/>
    <w:rsid w:val="009A1DF2"/>
    <w:rsid w:val="009A737D"/>
    <w:rsid w:val="009F025D"/>
    <w:rsid w:val="009F28A6"/>
    <w:rsid w:val="00A04D67"/>
    <w:rsid w:val="00A05A26"/>
    <w:rsid w:val="00A16A2F"/>
    <w:rsid w:val="00A25E09"/>
    <w:rsid w:val="00A3564F"/>
    <w:rsid w:val="00A74979"/>
    <w:rsid w:val="00A74F79"/>
    <w:rsid w:val="00A87A6B"/>
    <w:rsid w:val="00A92AFF"/>
    <w:rsid w:val="00AD3153"/>
    <w:rsid w:val="00AD36FE"/>
    <w:rsid w:val="00AD39E9"/>
    <w:rsid w:val="00AD4980"/>
    <w:rsid w:val="00AF24FA"/>
    <w:rsid w:val="00B167BF"/>
    <w:rsid w:val="00B53F51"/>
    <w:rsid w:val="00B74BE8"/>
    <w:rsid w:val="00B8468E"/>
    <w:rsid w:val="00B87BCB"/>
    <w:rsid w:val="00B9266A"/>
    <w:rsid w:val="00BC4A60"/>
    <w:rsid w:val="00BC7093"/>
    <w:rsid w:val="00BE2A23"/>
    <w:rsid w:val="00BE453C"/>
    <w:rsid w:val="00BE6E4A"/>
    <w:rsid w:val="00C15FDF"/>
    <w:rsid w:val="00C26057"/>
    <w:rsid w:val="00C375E7"/>
    <w:rsid w:val="00C43E9A"/>
    <w:rsid w:val="00C45099"/>
    <w:rsid w:val="00C64C17"/>
    <w:rsid w:val="00C723B5"/>
    <w:rsid w:val="00C87AF9"/>
    <w:rsid w:val="00CA302D"/>
    <w:rsid w:val="00CE20B1"/>
    <w:rsid w:val="00D33C62"/>
    <w:rsid w:val="00D36A29"/>
    <w:rsid w:val="00D40981"/>
    <w:rsid w:val="00D42C48"/>
    <w:rsid w:val="00D553AF"/>
    <w:rsid w:val="00D64866"/>
    <w:rsid w:val="00DA0702"/>
    <w:rsid w:val="00DB0075"/>
    <w:rsid w:val="00DC1A4B"/>
    <w:rsid w:val="00DC2F69"/>
    <w:rsid w:val="00DC4A88"/>
    <w:rsid w:val="00DC5F39"/>
    <w:rsid w:val="00DE535A"/>
    <w:rsid w:val="00DF15E9"/>
    <w:rsid w:val="00DF58F6"/>
    <w:rsid w:val="00E15838"/>
    <w:rsid w:val="00E25D27"/>
    <w:rsid w:val="00E44ED7"/>
    <w:rsid w:val="00E5601F"/>
    <w:rsid w:val="00E621B9"/>
    <w:rsid w:val="00E71C94"/>
    <w:rsid w:val="00E71FB7"/>
    <w:rsid w:val="00E81C27"/>
    <w:rsid w:val="00EB3E16"/>
    <w:rsid w:val="00EC084A"/>
    <w:rsid w:val="00EE0BD4"/>
    <w:rsid w:val="00EE430C"/>
    <w:rsid w:val="00EE447F"/>
    <w:rsid w:val="00F1204C"/>
    <w:rsid w:val="00F12BBD"/>
    <w:rsid w:val="00F14B03"/>
    <w:rsid w:val="00F2122F"/>
    <w:rsid w:val="00F21A91"/>
    <w:rsid w:val="00F252D5"/>
    <w:rsid w:val="00F27643"/>
    <w:rsid w:val="00F642BA"/>
    <w:rsid w:val="00F72190"/>
    <w:rsid w:val="00FA5B3F"/>
    <w:rsid w:val="00FA780A"/>
    <w:rsid w:val="00FB446A"/>
    <w:rsid w:val="00FE0A29"/>
    <w:rsid w:val="00FE1E41"/>
    <w:rsid w:val="00FE5C1B"/>
    <w:rsid w:val="00FE7E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F04A9"/>
  <w15:docId w15:val="{2CA4425F-E04A-41B1-8056-4524187CA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E1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C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C95"/>
  </w:style>
  <w:style w:type="paragraph" w:styleId="Footer">
    <w:name w:val="footer"/>
    <w:basedOn w:val="Normal"/>
    <w:link w:val="FooterChar"/>
    <w:uiPriority w:val="99"/>
    <w:unhideWhenUsed/>
    <w:rsid w:val="00EA3C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C95"/>
  </w:style>
  <w:style w:type="paragraph" w:styleId="ListParagraph">
    <w:name w:val="List Paragraph"/>
    <w:basedOn w:val="Normal"/>
    <w:uiPriority w:val="34"/>
    <w:qFormat/>
    <w:rsid w:val="00AC5DEB"/>
    <w:pPr>
      <w:ind w:left="720"/>
      <w:contextualSpacing/>
    </w:pPr>
  </w:style>
  <w:style w:type="character" w:customStyle="1" w:styleId="fontstyle01">
    <w:name w:val="fontstyle01"/>
    <w:basedOn w:val="DefaultParagraphFont"/>
    <w:rsid w:val="000C485B"/>
    <w:rPr>
      <w:rFonts w:ascii="Calibri" w:hAnsi="Calibri" w:hint="default"/>
      <w:b w:val="0"/>
      <w:bCs w:val="0"/>
      <w:i w:val="0"/>
      <w:iCs w:val="0"/>
      <w:color w:val="000000"/>
      <w:sz w:val="22"/>
      <w:szCs w:val="22"/>
    </w:rPr>
  </w:style>
  <w:style w:type="character" w:styleId="Hyperlink">
    <w:name w:val="Hyperlink"/>
    <w:basedOn w:val="DefaultParagraphFont"/>
    <w:uiPriority w:val="99"/>
    <w:unhideWhenUsed/>
    <w:rsid w:val="00E12504"/>
    <w:rPr>
      <w:color w:val="0563C1" w:themeColor="hyperlink"/>
      <w:u w:val="single"/>
    </w:rPr>
  </w:style>
  <w:style w:type="paragraph" w:styleId="BalloonText">
    <w:name w:val="Balloon Text"/>
    <w:basedOn w:val="Normal"/>
    <w:link w:val="BalloonTextChar"/>
    <w:uiPriority w:val="99"/>
    <w:semiHidden/>
    <w:unhideWhenUsed/>
    <w:rsid w:val="00E12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504"/>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465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ontents">
    <w:name w:val="Table Contents"/>
    <w:basedOn w:val="BodyText"/>
    <w:rsid w:val="00FB446A"/>
    <w:pPr>
      <w:spacing w:before="0" w:after="283"/>
    </w:pPr>
    <w:rPr>
      <w:rFonts w:cs="Noto Sans SC"/>
      <w:sz w:val="24"/>
      <w:szCs w:val="24"/>
    </w:rPr>
  </w:style>
  <w:style w:type="paragraph" w:customStyle="1" w:styleId="TableHeading">
    <w:name w:val="Table Heading"/>
    <w:basedOn w:val="TableContents"/>
    <w:rsid w:val="00FB446A"/>
    <w:pPr>
      <w:suppressLineNumbers/>
      <w:jc w:val="center"/>
    </w:pPr>
    <w:rPr>
      <w:b/>
      <w:bCs/>
    </w:rPr>
  </w:style>
  <w:style w:type="paragraph" w:styleId="BodyText">
    <w:name w:val="Body Text"/>
    <w:basedOn w:val="Normal"/>
    <w:link w:val="BodyTextChar"/>
    <w:uiPriority w:val="99"/>
    <w:unhideWhenUsed/>
    <w:rsid w:val="00FB446A"/>
    <w:pPr>
      <w:widowControl w:val="0"/>
      <w:suppressAutoHyphens/>
      <w:spacing w:before="706" w:after="120" w:line="240" w:lineRule="auto"/>
      <w:ind w:left="1134" w:right="1134"/>
    </w:pPr>
    <w:rPr>
      <w:rFonts w:ascii="Noto Sans SC" w:eastAsia="Noto Sans SC" w:hAnsi="Noto Sans SC" w:cs="Mangal"/>
      <w:sz w:val="28"/>
      <w:szCs w:val="25"/>
      <w:lang w:val="en-US" w:eastAsia="zh-CN" w:bidi="hi-IN"/>
    </w:rPr>
  </w:style>
  <w:style w:type="character" w:customStyle="1" w:styleId="BodyTextChar">
    <w:name w:val="Body Text Char"/>
    <w:basedOn w:val="DefaultParagraphFont"/>
    <w:link w:val="BodyText"/>
    <w:uiPriority w:val="99"/>
    <w:rsid w:val="00FB446A"/>
    <w:rPr>
      <w:rFonts w:ascii="Noto Sans SC" w:eastAsia="Noto Sans SC" w:hAnsi="Noto Sans SC" w:cs="Mangal"/>
      <w:sz w:val="28"/>
      <w:szCs w:val="25"/>
      <w:lang w:val="en-US" w:eastAsia="zh-CN" w:bidi="hi-IN"/>
    </w:rPr>
  </w:style>
  <w:style w:type="paragraph" w:customStyle="1" w:styleId="Quotations">
    <w:name w:val="Quotations"/>
    <w:basedOn w:val="Normal"/>
    <w:rsid w:val="00FB446A"/>
    <w:pPr>
      <w:widowControl w:val="0"/>
      <w:suppressAutoHyphens/>
      <w:spacing w:before="706" w:after="283" w:line="240" w:lineRule="auto"/>
      <w:ind w:left="300" w:right="567"/>
    </w:pPr>
    <w:rPr>
      <w:rFonts w:ascii="Noto Sans SC" w:eastAsia="Noto Sans SC" w:hAnsi="Noto Sans SC" w:cs="Noto Sans SC"/>
      <w:sz w:val="28"/>
      <w:szCs w:val="28"/>
      <w:lang w:val="en-US" w:eastAsia="zh-CN" w:bidi="hi-IN"/>
    </w:rPr>
  </w:style>
  <w:style w:type="paragraph" w:customStyle="1" w:styleId="TextBodytitle">
    <w:name w:val="Text Body.title"/>
    <w:basedOn w:val="BodyText"/>
    <w:rsid w:val="00FB446A"/>
    <w:pPr>
      <w:spacing w:before="0" w:after="283"/>
      <w:ind w:left="0" w:right="0"/>
      <w:jc w:val="center"/>
    </w:pPr>
    <w:rPr>
      <w:rFonts w:cs="Noto Sans SC"/>
      <w:b/>
      <w:bCs/>
      <w:sz w:val="36"/>
      <w:szCs w:val="36"/>
    </w:rPr>
  </w:style>
  <w:style w:type="paragraph" w:styleId="TOCHeading">
    <w:name w:val="TOC Heading"/>
    <w:basedOn w:val="Heading1"/>
    <w:next w:val="Normal"/>
    <w:uiPriority w:val="39"/>
    <w:unhideWhenUsed/>
    <w:qFormat/>
    <w:rsid w:val="004550F9"/>
    <w:pPr>
      <w:spacing w:before="240" w:after="0"/>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1">
    <w:name w:val="toc 1"/>
    <w:basedOn w:val="Normal"/>
    <w:next w:val="Normal"/>
    <w:autoRedefine/>
    <w:uiPriority w:val="39"/>
    <w:unhideWhenUsed/>
    <w:rsid w:val="004550F9"/>
    <w:pPr>
      <w:spacing w:after="100"/>
    </w:pPr>
    <w:rPr>
      <w:lang w:val="en-US"/>
    </w:rPr>
  </w:style>
  <w:style w:type="paragraph" w:styleId="Bibliography">
    <w:name w:val="Bibliography"/>
    <w:basedOn w:val="Normal"/>
    <w:next w:val="Normal"/>
    <w:uiPriority w:val="37"/>
    <w:unhideWhenUsed/>
    <w:rsid w:val="004550F9"/>
    <w:rPr>
      <w:rFonts w:cs="Angsana New"/>
      <w:szCs w:val="28"/>
      <w:lang w:val="en-US"/>
    </w:rPr>
  </w:style>
  <w:style w:type="character" w:styleId="FollowedHyperlink">
    <w:name w:val="FollowedHyperlink"/>
    <w:basedOn w:val="DefaultParagraphFont"/>
    <w:uiPriority w:val="99"/>
    <w:semiHidden/>
    <w:unhideWhenUsed/>
    <w:rsid w:val="008718B8"/>
    <w:rPr>
      <w:color w:val="954F72" w:themeColor="followedHyperlink"/>
      <w:u w:val="single"/>
    </w:rPr>
  </w:style>
  <w:style w:type="character" w:customStyle="1" w:styleId="Heading1Char">
    <w:name w:val="Heading 1 Char"/>
    <w:basedOn w:val="DefaultParagraphFont"/>
    <w:link w:val="Heading1"/>
    <w:uiPriority w:val="9"/>
    <w:rsid w:val="00B8468E"/>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100">
      <w:bodyDiv w:val="1"/>
      <w:marLeft w:val="0"/>
      <w:marRight w:val="0"/>
      <w:marTop w:val="0"/>
      <w:marBottom w:val="0"/>
      <w:divBdr>
        <w:top w:val="none" w:sz="0" w:space="0" w:color="auto"/>
        <w:left w:val="none" w:sz="0" w:space="0" w:color="auto"/>
        <w:bottom w:val="none" w:sz="0" w:space="0" w:color="auto"/>
        <w:right w:val="none" w:sz="0" w:space="0" w:color="auto"/>
      </w:divBdr>
      <w:divsChild>
        <w:div w:id="662976810">
          <w:marLeft w:val="0"/>
          <w:marRight w:val="0"/>
          <w:marTop w:val="0"/>
          <w:marBottom w:val="0"/>
          <w:divBdr>
            <w:top w:val="single" w:sz="2" w:space="0" w:color="auto"/>
            <w:left w:val="single" w:sz="2" w:space="0" w:color="auto"/>
            <w:bottom w:val="single" w:sz="6" w:space="0" w:color="auto"/>
            <w:right w:val="single" w:sz="2" w:space="0" w:color="auto"/>
          </w:divBdr>
          <w:divsChild>
            <w:div w:id="100482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605899">
                  <w:marLeft w:val="0"/>
                  <w:marRight w:val="0"/>
                  <w:marTop w:val="0"/>
                  <w:marBottom w:val="0"/>
                  <w:divBdr>
                    <w:top w:val="single" w:sz="2" w:space="0" w:color="D9D9E3"/>
                    <w:left w:val="single" w:sz="2" w:space="0" w:color="D9D9E3"/>
                    <w:bottom w:val="single" w:sz="2" w:space="0" w:color="D9D9E3"/>
                    <w:right w:val="single" w:sz="2" w:space="0" w:color="D9D9E3"/>
                  </w:divBdr>
                  <w:divsChild>
                    <w:div w:id="1217280617">
                      <w:marLeft w:val="0"/>
                      <w:marRight w:val="0"/>
                      <w:marTop w:val="0"/>
                      <w:marBottom w:val="0"/>
                      <w:divBdr>
                        <w:top w:val="single" w:sz="2" w:space="0" w:color="D9D9E3"/>
                        <w:left w:val="single" w:sz="2" w:space="0" w:color="D9D9E3"/>
                        <w:bottom w:val="single" w:sz="2" w:space="0" w:color="D9D9E3"/>
                        <w:right w:val="single" w:sz="2" w:space="0" w:color="D9D9E3"/>
                      </w:divBdr>
                      <w:divsChild>
                        <w:div w:id="1264726148">
                          <w:marLeft w:val="0"/>
                          <w:marRight w:val="0"/>
                          <w:marTop w:val="0"/>
                          <w:marBottom w:val="0"/>
                          <w:divBdr>
                            <w:top w:val="single" w:sz="2" w:space="0" w:color="D9D9E3"/>
                            <w:left w:val="single" w:sz="2" w:space="0" w:color="D9D9E3"/>
                            <w:bottom w:val="single" w:sz="2" w:space="0" w:color="D9D9E3"/>
                            <w:right w:val="single" w:sz="2" w:space="0" w:color="D9D9E3"/>
                          </w:divBdr>
                          <w:divsChild>
                            <w:div w:id="637993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63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XSO13</b:Tag>
    <b:SourceType>Book</b:SourceType>
    <b:Guid>{4752463A-F2C4-481A-AD59-922FA37A9D90}</b:Guid>
    <b:Title>XSOFT-CODESYS-3 PLC programming Manual</b:Title>
    <b:Year>2013</b:Year>
    <b:City>St Gallen</b:City>
    <b:Publisher>Eaton Automation AG</b:Publisher>
    <b:RefOrder>1</b:RefOrder>
  </b:Source>
  <b:Source>
    <b:Tag>Das22</b:Tag>
    <b:SourceType>Misc</b:SourceType>
    <b:Guid>{0FD2CAB7-DFBD-4F37-92BE-F624B772BB9C}</b:Guid>
    <b:Author>
      <b:Author>
        <b:NameList>
          <b:Person>
            <b:Last>Daskalov</b:Last>
            <b:First>Plamen</b:First>
          </b:Person>
        </b:NameList>
      </b:Author>
    </b:Author>
    <b:Title>Course on Industry 4.0 - 1/ PLC for sequential control of processes in automation (PLC - Basics),</b:Title>
    <b:Year>2022</b:Year>
    <b:City>“Angle Kanchev” University of Ruse, Bulgaria, November 2022.</b:City>
    <b:Month>November</b:Month>
    <b:CountryRegion>Bulgaria</b:CountryRegion>
    <b:RefOrder>2</b:RefOrder>
  </b:Source>
  <b:Source>
    <b:Tag>Das221</b:Tag>
    <b:SourceType>Misc</b:SourceType>
    <b:Guid>{662E8165-061D-4C21-886A-B29B64DAD4F4}</b:Guid>
    <b:Title>THAILAND Lab – Training PLC for sequential control of processes in automation (PLC - Basics)</b:Title>
    <b:Year>2022</b:Year>
    <b:Month>November</b:Month>
    <b:City>“Angle Kanchev” University of Ruse</b:City>
    <b:CountryRegion>Bulgaria</b:CountryRegion>
    <b:Author>
      <b:Author>
        <b:NameList>
          <b:Person>
            <b:Last>Daskalov</b:Last>
            <b:First>Plamen</b:First>
          </b:Person>
          <b:Person>
            <b:Last>Georgieva</b:Last>
            <b:First>Tsvetelina </b:First>
          </b:Person>
        </b:NameList>
      </b:Author>
    </b:Author>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A3kvNLrE+4kjsyyTNTCxn1TqbQ==">CgMxLjA4AHIhMUVqMU43REZlUkRMaUhmWHZ0Q3p2NEVmR2g5eEFoUXE4</go:docsCustomData>
</go:gDocsCustomXmlDataStorage>
</file>

<file path=customXml/itemProps1.xml><?xml version="1.0" encoding="utf-8"?>
<ds:datastoreItem xmlns:ds="http://schemas.openxmlformats.org/officeDocument/2006/customXml" ds:itemID="{1D558469-891A-425E-B80E-766D8DE262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165</Words>
  <Characters>946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yaho20</dc:creator>
  <cp:lastModifiedBy>ormjarukamol@gmail.com</cp:lastModifiedBy>
  <cp:revision>4</cp:revision>
  <dcterms:created xsi:type="dcterms:W3CDTF">2023-08-23T07:58:00Z</dcterms:created>
  <dcterms:modified xsi:type="dcterms:W3CDTF">2023-08-23T13:27:00Z</dcterms:modified>
</cp:coreProperties>
</file>