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1F34A" w14:textId="77777777" w:rsidR="00A34224" w:rsidRDefault="00A34224" w:rsidP="00A34224">
      <w:pPr>
        <w:pStyle w:val="Heading1"/>
        <w:spacing w:before="120" w:line="240" w:lineRule="auto"/>
        <w:rPr>
          <w:sz w:val="36"/>
          <w:szCs w:val="36"/>
        </w:rPr>
      </w:pPr>
      <w:bookmarkStart w:id="0" w:name="_Hlk141880316"/>
      <w:r>
        <w:rPr>
          <w:noProof/>
        </w:rPr>
        <w:drawing>
          <wp:anchor distT="0" distB="0" distL="0" distR="0" simplePos="0" relativeHeight="251681792" behindDoc="1" locked="0" layoutInCell="1" hidden="0" allowOverlap="1" wp14:anchorId="3128FE2C" wp14:editId="0CABA1DF">
            <wp:simplePos x="0" y="0"/>
            <wp:positionH relativeFrom="column">
              <wp:posOffset>0</wp:posOffset>
            </wp:positionH>
            <wp:positionV relativeFrom="paragraph">
              <wp:posOffset>-635</wp:posOffset>
            </wp:positionV>
            <wp:extent cx="1016000" cy="599440"/>
            <wp:effectExtent l="0" t="0" r="0" b="0"/>
            <wp:wrapNone/>
            <wp:docPr id="2053921959" name="image3.png" descr="A:\CBHE-factori\aa-starter\Factori_soumis\communication\logo\Logo Factori 4.0.png"/>
            <wp:cNvGraphicFramePr/>
            <a:graphic xmlns:a="http://schemas.openxmlformats.org/drawingml/2006/main">
              <a:graphicData uri="http://schemas.openxmlformats.org/drawingml/2006/picture">
                <pic:pic xmlns:pic="http://schemas.openxmlformats.org/drawingml/2006/picture">
                  <pic:nvPicPr>
                    <pic:cNvPr id="0" name="image3.png" descr="A:\CBHE-factori\aa-starter\Factori_soumis\communication\logo\Logo Factori 4.0.png"/>
                    <pic:cNvPicPr preferRelativeResize="0"/>
                  </pic:nvPicPr>
                  <pic:blipFill>
                    <a:blip r:embed="rId9"/>
                    <a:srcRect/>
                    <a:stretch>
                      <a:fillRect/>
                    </a:stretch>
                  </pic:blipFill>
                  <pic:spPr>
                    <a:xfrm>
                      <a:off x="0" y="0"/>
                      <a:ext cx="1016000" cy="599440"/>
                    </a:xfrm>
                    <a:prstGeom prst="rect">
                      <a:avLst/>
                    </a:prstGeom>
                    <a:ln/>
                  </pic:spPr>
                </pic:pic>
              </a:graphicData>
            </a:graphic>
          </wp:anchor>
        </w:drawing>
      </w:r>
      <w:r>
        <w:rPr>
          <w:sz w:val="36"/>
          <w:szCs w:val="36"/>
        </w:rPr>
        <w:tab/>
      </w:r>
      <w:r>
        <w:rPr>
          <w:sz w:val="36"/>
          <w:szCs w:val="36"/>
        </w:rPr>
        <w:tab/>
      </w:r>
      <w:r>
        <w:rPr>
          <w:sz w:val="36"/>
          <w:szCs w:val="36"/>
        </w:rPr>
        <w:tab/>
      </w:r>
      <w:r>
        <w:rPr>
          <w:sz w:val="36"/>
          <w:szCs w:val="36"/>
        </w:rPr>
        <w:tab/>
      </w:r>
      <w:r>
        <w:rPr>
          <w:noProof/>
        </w:rPr>
        <w:drawing>
          <wp:inline distT="0" distB="0" distL="0" distR="0" wp14:anchorId="2F6DB138" wp14:editId="1E347694">
            <wp:extent cx="3014197" cy="800647"/>
            <wp:effectExtent l="0" t="0" r="0" b="0"/>
            <wp:docPr id="390922221" name="Picture 390922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151923" name=""/>
                    <pic:cNvPicPr/>
                  </pic:nvPicPr>
                  <pic:blipFill>
                    <a:blip r:embed="rId10"/>
                    <a:stretch>
                      <a:fillRect/>
                    </a:stretch>
                  </pic:blipFill>
                  <pic:spPr>
                    <a:xfrm>
                      <a:off x="0" y="0"/>
                      <a:ext cx="3052755" cy="810889"/>
                    </a:xfrm>
                    <a:prstGeom prst="rect">
                      <a:avLst/>
                    </a:prstGeom>
                  </pic:spPr>
                </pic:pic>
              </a:graphicData>
            </a:graphic>
          </wp:inline>
        </w:drawing>
      </w:r>
      <w:r>
        <w:rPr>
          <w:sz w:val="36"/>
          <w:szCs w:val="36"/>
        </w:rPr>
        <w:tab/>
      </w:r>
    </w:p>
    <w:p w14:paraId="456F2C08" w14:textId="77777777" w:rsidR="00A34224" w:rsidRDefault="00A34224" w:rsidP="00A34224">
      <w:pPr>
        <w:pStyle w:val="Heading1"/>
        <w:spacing w:before="120" w:line="240" w:lineRule="auto"/>
        <w:rPr>
          <w:sz w:val="36"/>
          <w:szCs w:val="36"/>
        </w:rPr>
      </w:pPr>
    </w:p>
    <w:p w14:paraId="54F91A0E" w14:textId="77777777" w:rsidR="00A34224" w:rsidRDefault="00A34224" w:rsidP="00A34224">
      <w:pPr>
        <w:pStyle w:val="Heading1"/>
        <w:spacing w:before="120" w:line="240" w:lineRule="auto"/>
        <w:jc w:val="center"/>
        <w:rPr>
          <w:sz w:val="36"/>
          <w:szCs w:val="36"/>
        </w:rPr>
      </w:pPr>
      <w:r>
        <w:rPr>
          <w:sz w:val="36"/>
          <w:szCs w:val="36"/>
        </w:rPr>
        <w:t xml:space="preserve">From Automation and Control Training to the Overall Roll-Out of Industry 4.0 Across South-East Asian Nations </w:t>
      </w:r>
    </w:p>
    <w:p w14:paraId="73695B2E" w14:textId="77777777" w:rsidR="00A34224" w:rsidRDefault="00A34224" w:rsidP="00A34224">
      <w:pPr>
        <w:pStyle w:val="Heading1"/>
        <w:spacing w:before="120" w:line="240" w:lineRule="auto"/>
        <w:jc w:val="center"/>
        <w:rPr>
          <w:sz w:val="36"/>
          <w:szCs w:val="36"/>
        </w:rPr>
      </w:pPr>
      <w:r>
        <w:rPr>
          <w:sz w:val="36"/>
          <w:szCs w:val="36"/>
        </w:rPr>
        <w:t>(</w:t>
      </w:r>
      <w:r w:rsidRPr="002A040C">
        <w:rPr>
          <w:sz w:val="36"/>
          <w:szCs w:val="36"/>
        </w:rPr>
        <w:t>ASEAN FACTORI 4.0</w:t>
      </w:r>
      <w:r>
        <w:rPr>
          <w:sz w:val="36"/>
          <w:szCs w:val="36"/>
        </w:rPr>
        <w:t>)</w:t>
      </w:r>
      <w:r w:rsidRPr="002A040C">
        <w:rPr>
          <w:sz w:val="36"/>
          <w:szCs w:val="36"/>
        </w:rPr>
        <w:t xml:space="preserve"> </w:t>
      </w:r>
    </w:p>
    <w:p w14:paraId="2BDBFA95" w14:textId="77777777" w:rsidR="00A34224" w:rsidRPr="00BE6E4A" w:rsidRDefault="00A34224" w:rsidP="00A34224">
      <w:pPr>
        <w:jc w:val="center"/>
        <w:rPr>
          <w:rFonts w:asciiTheme="minorHAnsi" w:hAnsiTheme="minorHAnsi" w:cstheme="minorHAnsi"/>
          <w:b/>
          <w:bCs/>
          <w:sz w:val="36"/>
          <w:szCs w:val="36"/>
          <w:shd w:val="clear" w:color="auto" w:fill="F7F7F8"/>
        </w:rPr>
      </w:pPr>
      <w:r w:rsidRPr="00BE6E4A">
        <w:rPr>
          <w:rFonts w:asciiTheme="minorHAnsi" w:hAnsiTheme="minorHAnsi" w:cstheme="minorHAnsi"/>
          <w:b/>
          <w:bCs/>
          <w:sz w:val="36"/>
          <w:szCs w:val="36"/>
          <w:shd w:val="clear" w:color="auto" w:fill="F7F7F8"/>
        </w:rPr>
        <w:t>PROJECT</w:t>
      </w:r>
      <w:r>
        <w:rPr>
          <w:rFonts w:asciiTheme="minorHAnsi" w:hAnsiTheme="minorHAnsi" w:cstheme="minorHAnsi"/>
          <w:b/>
          <w:bCs/>
          <w:sz w:val="36"/>
          <w:szCs w:val="36"/>
          <w:shd w:val="clear" w:color="auto" w:fill="F7F7F8"/>
        </w:rPr>
        <w:t xml:space="preserve"> No. </w:t>
      </w:r>
      <w:r w:rsidRPr="00BE6E4A">
        <w:rPr>
          <w:rFonts w:asciiTheme="minorHAnsi" w:hAnsiTheme="minorHAnsi" w:cstheme="minorHAnsi"/>
          <w:b/>
          <w:bCs/>
          <w:sz w:val="36"/>
          <w:szCs w:val="36"/>
          <w:shd w:val="clear" w:color="auto" w:fill="F7F7F8"/>
        </w:rPr>
        <w:t>609854-EPP-1-2019-1-FR-EPPKA2-CBHE-JP</w:t>
      </w:r>
    </w:p>
    <w:p w14:paraId="4E07ECBF" w14:textId="77777777" w:rsidR="008303AC" w:rsidRDefault="008303AC" w:rsidP="008303AC">
      <w:pPr>
        <w:rPr>
          <w:rFonts w:cstheme="minorHAnsi"/>
          <w:b/>
          <w:bCs/>
          <w:shd w:val="clear" w:color="auto" w:fill="F7F7F8"/>
        </w:rPr>
      </w:pPr>
    </w:p>
    <w:p w14:paraId="641C9FD9" w14:textId="36A75F83" w:rsidR="00446539" w:rsidRPr="00A34224" w:rsidRDefault="00666387" w:rsidP="00A34224">
      <w:pPr>
        <w:jc w:val="thaiDistribute"/>
        <w:rPr>
          <w:rFonts w:cstheme="minorHAnsi"/>
          <w:b/>
          <w:bCs/>
          <w:sz w:val="24"/>
          <w:szCs w:val="24"/>
          <w:shd w:val="clear" w:color="auto" w:fill="F7F7F8"/>
        </w:rPr>
      </w:pPr>
      <w:r w:rsidRPr="00A34224">
        <w:rPr>
          <w:rFonts w:cstheme="minorHAnsi"/>
          <w:b/>
          <w:bCs/>
          <w:sz w:val="24"/>
          <w:szCs w:val="24"/>
          <w:shd w:val="clear" w:color="auto" w:fill="F7F7F8"/>
        </w:rPr>
        <w:t xml:space="preserve">Round Table: </w:t>
      </w:r>
      <w:r w:rsidR="00564E23" w:rsidRPr="00A34224">
        <w:rPr>
          <w:rFonts w:cstheme="minorHAnsi"/>
          <w:b/>
          <w:bCs/>
          <w:sz w:val="24"/>
          <w:szCs w:val="24"/>
          <w:shd w:val="clear" w:color="auto" w:fill="F7F7F8"/>
        </w:rPr>
        <w:t xml:space="preserve">ECTI </w:t>
      </w:r>
      <w:r w:rsidR="00446539" w:rsidRPr="00A34224">
        <w:rPr>
          <w:rFonts w:cstheme="minorHAnsi"/>
          <w:b/>
          <w:bCs/>
          <w:sz w:val="24"/>
          <w:szCs w:val="24"/>
          <w:shd w:val="clear" w:color="auto" w:fill="F7F7F8"/>
        </w:rPr>
        <w:t>ICA-SYMP 2023 (2023 Third International Symposium on Instrumentation, Control, Artificial Intelligence, and Robotics)</w:t>
      </w:r>
      <w:r w:rsidR="008F0628" w:rsidRPr="00A34224">
        <w:rPr>
          <w:rFonts w:cstheme="minorHAnsi"/>
          <w:b/>
          <w:bCs/>
          <w:sz w:val="24"/>
          <w:szCs w:val="24"/>
          <w:shd w:val="clear" w:color="auto" w:fill="F7F7F8"/>
        </w:rPr>
        <w:t xml:space="preserve"> on </w:t>
      </w:r>
      <w:r w:rsidR="00446539" w:rsidRPr="00A34224">
        <w:rPr>
          <w:rFonts w:cstheme="minorHAnsi"/>
          <w:b/>
          <w:bCs/>
          <w:sz w:val="24"/>
          <w:szCs w:val="24"/>
          <w:shd w:val="clear" w:color="auto" w:fill="F7F7F8"/>
        </w:rPr>
        <w:t>January 18-20, 2023</w:t>
      </w:r>
    </w:p>
    <w:p w14:paraId="051F11B9" w14:textId="610210B4" w:rsidR="007613A9" w:rsidRDefault="007613A9" w:rsidP="007613A9">
      <w:pPr>
        <w:ind w:left="720"/>
        <w:rPr>
          <w:rFonts w:cstheme="minorHAnsi"/>
          <w:b/>
          <w:bCs/>
          <w:shd w:val="clear" w:color="auto" w:fill="F7F7F8"/>
        </w:rPr>
      </w:pPr>
      <w:r w:rsidRPr="00DA787A">
        <w:rPr>
          <w:rFonts w:cstheme="minorHAnsi"/>
          <w:noProof/>
          <w:shd w:val="clear" w:color="auto" w:fill="F7F7F8"/>
        </w:rPr>
        <w:drawing>
          <wp:anchor distT="0" distB="0" distL="114300" distR="114300" simplePos="0" relativeHeight="251679744" behindDoc="0" locked="0" layoutInCell="1" allowOverlap="1" wp14:anchorId="490D8144" wp14:editId="64F5E084">
            <wp:simplePos x="0" y="0"/>
            <wp:positionH relativeFrom="column">
              <wp:posOffset>533400</wp:posOffset>
            </wp:positionH>
            <wp:positionV relativeFrom="paragraph">
              <wp:posOffset>143510</wp:posOffset>
            </wp:positionV>
            <wp:extent cx="5242193" cy="1339850"/>
            <wp:effectExtent l="0" t="0" r="0" b="0"/>
            <wp:wrapNone/>
            <wp:docPr id="2039357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357016"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42193" cy="1339850"/>
                    </a:xfrm>
                    <a:prstGeom prst="rect">
                      <a:avLst/>
                    </a:prstGeom>
                  </pic:spPr>
                </pic:pic>
              </a:graphicData>
            </a:graphic>
          </wp:anchor>
        </w:drawing>
      </w:r>
    </w:p>
    <w:bookmarkEnd w:id="0"/>
    <w:p w14:paraId="06E6CB8D" w14:textId="0E4DFD7B" w:rsidR="007613A9" w:rsidRDefault="007613A9" w:rsidP="007613A9">
      <w:pPr>
        <w:jc w:val="thaiDistribute"/>
        <w:rPr>
          <w:rFonts w:cstheme="minorHAnsi"/>
          <w:shd w:val="clear" w:color="auto" w:fill="F7F7F8"/>
        </w:rPr>
      </w:pPr>
    </w:p>
    <w:p w14:paraId="3F855122" w14:textId="77777777" w:rsidR="007613A9" w:rsidRDefault="007613A9" w:rsidP="007613A9">
      <w:pPr>
        <w:jc w:val="thaiDistribute"/>
        <w:rPr>
          <w:rFonts w:cstheme="minorHAnsi"/>
          <w:shd w:val="clear" w:color="auto" w:fill="F7F7F8"/>
        </w:rPr>
      </w:pPr>
    </w:p>
    <w:p w14:paraId="531ECD94" w14:textId="77777777" w:rsidR="007613A9" w:rsidRDefault="007613A9" w:rsidP="007613A9">
      <w:pPr>
        <w:jc w:val="thaiDistribute"/>
        <w:rPr>
          <w:rFonts w:cstheme="minorHAnsi"/>
          <w:shd w:val="clear" w:color="auto" w:fill="F7F7F8"/>
        </w:rPr>
      </w:pPr>
    </w:p>
    <w:p w14:paraId="2043EB64" w14:textId="77777777" w:rsidR="007613A9" w:rsidRDefault="007613A9" w:rsidP="007613A9">
      <w:pPr>
        <w:jc w:val="thaiDistribute"/>
        <w:rPr>
          <w:rFonts w:cstheme="minorHAnsi"/>
          <w:shd w:val="clear" w:color="auto" w:fill="F7F7F8"/>
        </w:rPr>
      </w:pPr>
    </w:p>
    <w:p w14:paraId="644DC9B9" w14:textId="77777777" w:rsidR="007613A9" w:rsidRDefault="007613A9" w:rsidP="007613A9">
      <w:pPr>
        <w:jc w:val="thaiDistribute"/>
        <w:rPr>
          <w:rFonts w:cstheme="minorHAnsi"/>
          <w:shd w:val="clear" w:color="auto" w:fill="F7F7F8"/>
        </w:rPr>
      </w:pPr>
    </w:p>
    <w:p w14:paraId="35C1BBAC" w14:textId="15573C71" w:rsidR="001B62AD" w:rsidRPr="001B62AD" w:rsidRDefault="001B62AD" w:rsidP="00EE447F">
      <w:pPr>
        <w:jc w:val="both"/>
        <w:rPr>
          <w:rFonts w:cstheme="minorHAnsi"/>
          <w:b/>
          <w:bCs/>
          <w:shd w:val="clear" w:color="auto" w:fill="F7F7F8"/>
        </w:rPr>
      </w:pPr>
      <w:r w:rsidRPr="00A34224">
        <w:rPr>
          <w:rFonts w:asciiTheme="minorHAnsi" w:hAnsiTheme="minorHAnsi" w:cstheme="minorHAnsi"/>
          <w:b/>
          <w:bCs/>
          <w:sz w:val="24"/>
          <w:szCs w:val="24"/>
          <w:shd w:val="clear" w:color="auto" w:fill="F7F7F8"/>
        </w:rPr>
        <w:t xml:space="preserve">With </w:t>
      </w:r>
      <w:r w:rsidR="002118FA" w:rsidRPr="00A34224">
        <w:rPr>
          <w:rFonts w:asciiTheme="minorHAnsi" w:hAnsiTheme="minorHAnsi" w:cstheme="minorHAnsi"/>
          <w:b/>
          <w:bCs/>
          <w:sz w:val="24"/>
          <w:szCs w:val="24"/>
          <w:shd w:val="clear" w:color="auto" w:fill="F7F7F8"/>
        </w:rPr>
        <w:t xml:space="preserve">the consortium partners, we welcomed </w:t>
      </w:r>
      <w:r w:rsidRPr="00A34224">
        <w:rPr>
          <w:rFonts w:asciiTheme="minorHAnsi" w:hAnsiTheme="minorHAnsi" w:cstheme="minorHAnsi"/>
          <w:b/>
          <w:bCs/>
          <w:sz w:val="24"/>
          <w:szCs w:val="24"/>
          <w:shd w:val="clear" w:color="auto" w:fill="F7F7F8"/>
        </w:rPr>
        <w:t xml:space="preserve">Thailand Industrial Standard's representative, </w:t>
      </w:r>
      <w:proofErr w:type="spellStart"/>
      <w:r w:rsidRPr="00A34224">
        <w:rPr>
          <w:rFonts w:asciiTheme="minorHAnsi" w:hAnsiTheme="minorHAnsi" w:cstheme="minorHAnsi"/>
          <w:b/>
          <w:bCs/>
          <w:sz w:val="24"/>
          <w:szCs w:val="24"/>
          <w:shd w:val="clear" w:color="auto" w:fill="F7F7F8"/>
        </w:rPr>
        <w:t>Puttipong</w:t>
      </w:r>
      <w:proofErr w:type="spellEnd"/>
      <w:r w:rsidRPr="00A34224">
        <w:rPr>
          <w:rFonts w:asciiTheme="minorHAnsi" w:hAnsiTheme="minorHAnsi" w:cstheme="minorHAnsi"/>
          <w:b/>
          <w:bCs/>
          <w:sz w:val="24"/>
          <w:szCs w:val="24"/>
          <w:shd w:val="clear" w:color="auto" w:fill="F7F7F8"/>
        </w:rPr>
        <w:t xml:space="preserve"> </w:t>
      </w:r>
      <w:proofErr w:type="spellStart"/>
      <w:r w:rsidRPr="00A34224">
        <w:rPr>
          <w:rFonts w:asciiTheme="minorHAnsi" w:hAnsiTheme="minorHAnsi" w:cstheme="minorHAnsi"/>
          <w:b/>
          <w:bCs/>
          <w:sz w:val="24"/>
          <w:szCs w:val="24"/>
          <w:shd w:val="clear" w:color="auto" w:fill="F7F7F8"/>
        </w:rPr>
        <w:t>Kongcharoen</w:t>
      </w:r>
      <w:proofErr w:type="spellEnd"/>
      <w:r w:rsidRPr="00A34224">
        <w:rPr>
          <w:rFonts w:asciiTheme="minorHAnsi" w:hAnsiTheme="minorHAnsi" w:cstheme="minorHAnsi"/>
          <w:b/>
          <w:bCs/>
          <w:sz w:val="24"/>
          <w:szCs w:val="24"/>
          <w:shd w:val="clear" w:color="auto" w:fill="F7F7F8"/>
        </w:rPr>
        <w:t xml:space="preserve">; Pattana </w:t>
      </w:r>
      <w:proofErr w:type="spellStart"/>
      <w:r w:rsidRPr="00A34224">
        <w:rPr>
          <w:rFonts w:asciiTheme="minorHAnsi" w:hAnsiTheme="minorHAnsi" w:cstheme="minorHAnsi"/>
          <w:b/>
          <w:bCs/>
          <w:sz w:val="24"/>
          <w:szCs w:val="24"/>
          <w:shd w:val="clear" w:color="auto" w:fill="F7F7F8"/>
        </w:rPr>
        <w:t>Sittisombat</w:t>
      </w:r>
      <w:proofErr w:type="spellEnd"/>
      <w:r w:rsidRPr="00A34224">
        <w:rPr>
          <w:rFonts w:asciiTheme="minorHAnsi" w:hAnsiTheme="minorHAnsi" w:cstheme="minorHAnsi"/>
          <w:b/>
          <w:bCs/>
          <w:sz w:val="24"/>
          <w:szCs w:val="24"/>
          <w:shd w:val="clear" w:color="auto" w:fill="F7F7F8"/>
        </w:rPr>
        <w:t xml:space="preserve"> of the Chiang Rai Chamber of Commerce; and Joseph </w:t>
      </w:r>
      <w:proofErr w:type="spellStart"/>
      <w:r w:rsidRPr="00A34224">
        <w:rPr>
          <w:rFonts w:asciiTheme="minorHAnsi" w:hAnsiTheme="minorHAnsi" w:cstheme="minorHAnsi"/>
          <w:b/>
          <w:bCs/>
          <w:sz w:val="24"/>
          <w:szCs w:val="24"/>
          <w:shd w:val="clear" w:color="auto" w:fill="F7F7F8"/>
        </w:rPr>
        <w:t>Pattandilok</w:t>
      </w:r>
      <w:proofErr w:type="spellEnd"/>
      <w:r w:rsidRPr="00A34224">
        <w:rPr>
          <w:rFonts w:asciiTheme="minorHAnsi" w:hAnsiTheme="minorHAnsi" w:cstheme="minorHAnsi"/>
          <w:b/>
          <w:bCs/>
          <w:sz w:val="24"/>
          <w:szCs w:val="24"/>
          <w:shd w:val="clear" w:color="auto" w:fill="F7F7F8"/>
        </w:rPr>
        <w:t xml:space="preserve"> representing Yokogawa-Thailand</w:t>
      </w:r>
      <w:r w:rsidR="002118FA">
        <w:rPr>
          <w:rFonts w:asciiTheme="minorHAnsi" w:hAnsiTheme="minorHAnsi" w:cstheme="minorHAnsi"/>
          <w:b/>
          <w:bCs/>
          <w:shd w:val="clear" w:color="auto" w:fill="F7F7F8"/>
        </w:rPr>
        <w:t>.</w:t>
      </w:r>
      <w:r w:rsidRPr="001B62AD">
        <w:rPr>
          <w:rFonts w:cstheme="minorHAnsi"/>
          <w:b/>
          <w:bCs/>
          <w:shd w:val="clear" w:color="auto" w:fill="F7F7F8"/>
        </w:rPr>
        <w:t xml:space="preserve"> </w:t>
      </w:r>
    </w:p>
    <w:p w14:paraId="73882648" w14:textId="77777777" w:rsidR="001B62AD" w:rsidRDefault="001B62AD" w:rsidP="00EE447F">
      <w:pPr>
        <w:jc w:val="both"/>
        <w:rPr>
          <w:rFonts w:cstheme="minorHAnsi"/>
          <w:shd w:val="clear" w:color="auto" w:fill="F7F7F8"/>
        </w:rPr>
      </w:pPr>
    </w:p>
    <w:p w14:paraId="2F8087CB" w14:textId="64498535" w:rsidR="00EE447F" w:rsidRPr="00A34224" w:rsidRDefault="00EE447F" w:rsidP="00EE447F">
      <w:pPr>
        <w:jc w:val="both"/>
        <w:rPr>
          <w:rFonts w:cstheme="minorHAnsi"/>
          <w:sz w:val="24"/>
          <w:szCs w:val="24"/>
          <w:shd w:val="clear" w:color="auto" w:fill="F7F7F8"/>
        </w:rPr>
      </w:pPr>
      <w:r w:rsidRPr="00A34224">
        <w:rPr>
          <w:rFonts w:cstheme="minorHAnsi"/>
          <w:sz w:val="24"/>
          <w:szCs w:val="24"/>
          <w:shd w:val="clear" w:color="auto" w:fill="F7F7F8"/>
        </w:rPr>
        <w:t xml:space="preserve">ECTI (Electrical Engineering/Electronics, Computer, Communications, and Information Technology Association) is a crucial organization representing teachers and researchers from countries in region 6 including members of ASEAN nations. One of the meeting's key goals is to establish an industrial automation network of competencies among partner countries and extend opportunities to institutions in remote regions that are currently not involved. This approach aims to enable these institutions to benefit from the project's outcomes. </w:t>
      </w:r>
    </w:p>
    <w:p w14:paraId="1105BE76" w14:textId="2FFFB7C8" w:rsidR="00651486" w:rsidRPr="00A34224" w:rsidRDefault="00EE447F" w:rsidP="00651486">
      <w:pPr>
        <w:jc w:val="thaiDistribute"/>
        <w:rPr>
          <w:rFonts w:cstheme="minorHAnsi"/>
          <w:sz w:val="24"/>
          <w:szCs w:val="24"/>
          <w:shd w:val="clear" w:color="auto" w:fill="F7F7F8"/>
        </w:rPr>
      </w:pPr>
      <w:r w:rsidRPr="00A34224">
        <w:rPr>
          <w:rFonts w:cstheme="minorHAnsi"/>
          <w:sz w:val="24"/>
          <w:szCs w:val="24"/>
          <w:shd w:val="clear" w:color="auto" w:fill="F7F7F8"/>
        </w:rPr>
        <w:t>We believe that through this collaboration, we can collectively drive progress in the fields of electrical engineering, electronics, computer, communications, and information technology, benefiting the ASEAN region and beyond.</w:t>
      </w:r>
      <w:r w:rsidR="00651486" w:rsidRPr="00A34224">
        <w:rPr>
          <w:rFonts w:cstheme="minorHAnsi"/>
          <w:sz w:val="24"/>
          <w:szCs w:val="24"/>
          <w:shd w:val="clear" w:color="auto" w:fill="F7F7F8"/>
        </w:rPr>
        <w:t xml:space="preserve"> We also plan to share the project's outcomes in various Asian conferences. By doing so, we hope to inspire teachers attending these conferences to adopt the proposed implementation for their respective institutions. </w:t>
      </w:r>
    </w:p>
    <w:p w14:paraId="129C4B98" w14:textId="77777777" w:rsidR="00C15FDF" w:rsidRPr="00A34224" w:rsidRDefault="00C15FDF" w:rsidP="00C15FDF">
      <w:pPr>
        <w:jc w:val="thaiDistribute"/>
        <w:rPr>
          <w:rFonts w:asciiTheme="minorHAnsi" w:hAnsiTheme="minorHAnsi" w:cstheme="minorHAnsi"/>
          <w:sz w:val="24"/>
          <w:szCs w:val="24"/>
          <w:shd w:val="clear" w:color="auto" w:fill="F7F7F8"/>
        </w:rPr>
      </w:pPr>
      <w:r w:rsidRPr="00A34224">
        <w:rPr>
          <w:rFonts w:cstheme="minorHAnsi"/>
          <w:sz w:val="24"/>
          <w:szCs w:val="24"/>
          <w:shd w:val="clear" w:color="auto" w:fill="F7F7F8"/>
        </w:rPr>
        <w:lastRenderedPageBreak/>
        <w:t xml:space="preserve">Chulalongkorn University and Mae Fah Luang University joined hands to co-host a roundtable dialogue focused on the project's implications for Thailand's Industry 4.0 initiative. </w:t>
      </w:r>
      <w:r w:rsidRPr="00A34224">
        <w:rPr>
          <w:rFonts w:asciiTheme="minorHAnsi" w:hAnsiTheme="minorHAnsi" w:cstheme="minorHAnsi"/>
          <w:sz w:val="24"/>
          <w:szCs w:val="24"/>
          <w:shd w:val="clear" w:color="auto" w:fill="F7F7F8"/>
        </w:rPr>
        <w:t xml:space="preserve">Distinguished attendees encompassed delegates from the </w:t>
      </w:r>
      <w:proofErr w:type="spellStart"/>
      <w:r w:rsidRPr="00A34224">
        <w:rPr>
          <w:rFonts w:asciiTheme="minorHAnsi" w:hAnsiTheme="minorHAnsi" w:cstheme="minorHAnsi"/>
          <w:sz w:val="24"/>
          <w:szCs w:val="24"/>
          <w:shd w:val="clear" w:color="auto" w:fill="F7F7F8"/>
        </w:rPr>
        <w:t>Factori</w:t>
      </w:r>
      <w:proofErr w:type="spellEnd"/>
      <w:r w:rsidRPr="00A34224">
        <w:rPr>
          <w:rFonts w:asciiTheme="minorHAnsi" w:hAnsiTheme="minorHAnsi" w:cstheme="minorHAnsi"/>
          <w:sz w:val="24"/>
          <w:szCs w:val="24"/>
          <w:shd w:val="clear" w:color="auto" w:fill="F7F7F8"/>
        </w:rPr>
        <w:t xml:space="preserve"> Erasmus+ project, Professor Hamed </w:t>
      </w:r>
      <w:proofErr w:type="spellStart"/>
      <w:r w:rsidRPr="00A34224">
        <w:rPr>
          <w:rFonts w:asciiTheme="minorHAnsi" w:hAnsiTheme="minorHAnsi" w:cstheme="minorHAnsi"/>
          <w:sz w:val="24"/>
          <w:szCs w:val="24"/>
          <w:shd w:val="clear" w:color="auto" w:fill="F7F7F8"/>
        </w:rPr>
        <w:t>Yahoui</w:t>
      </w:r>
      <w:proofErr w:type="spellEnd"/>
      <w:r w:rsidRPr="00A34224">
        <w:rPr>
          <w:rFonts w:asciiTheme="minorHAnsi" w:hAnsiTheme="minorHAnsi" w:cstheme="minorHAnsi"/>
          <w:sz w:val="24"/>
          <w:szCs w:val="24"/>
          <w:shd w:val="clear" w:color="auto" w:fill="F7F7F8"/>
        </w:rPr>
        <w:t xml:space="preserve">; Thailand Industrial Standard's representative, </w:t>
      </w:r>
      <w:proofErr w:type="spellStart"/>
      <w:r w:rsidRPr="00A34224">
        <w:rPr>
          <w:rFonts w:asciiTheme="minorHAnsi" w:hAnsiTheme="minorHAnsi" w:cstheme="minorHAnsi"/>
          <w:sz w:val="24"/>
          <w:szCs w:val="24"/>
          <w:shd w:val="clear" w:color="auto" w:fill="F7F7F8"/>
        </w:rPr>
        <w:t>Puttipong</w:t>
      </w:r>
      <w:proofErr w:type="spellEnd"/>
      <w:r w:rsidRPr="00A34224">
        <w:rPr>
          <w:rFonts w:asciiTheme="minorHAnsi" w:hAnsiTheme="minorHAnsi" w:cstheme="minorHAnsi"/>
          <w:sz w:val="24"/>
          <w:szCs w:val="24"/>
          <w:shd w:val="clear" w:color="auto" w:fill="F7F7F8"/>
        </w:rPr>
        <w:t xml:space="preserve"> </w:t>
      </w:r>
      <w:proofErr w:type="spellStart"/>
      <w:r w:rsidRPr="00A34224">
        <w:rPr>
          <w:rFonts w:asciiTheme="minorHAnsi" w:hAnsiTheme="minorHAnsi" w:cstheme="minorHAnsi"/>
          <w:sz w:val="24"/>
          <w:szCs w:val="24"/>
          <w:shd w:val="clear" w:color="auto" w:fill="F7F7F8"/>
        </w:rPr>
        <w:t>Kongcharoen</w:t>
      </w:r>
      <w:proofErr w:type="spellEnd"/>
      <w:r w:rsidRPr="00A34224">
        <w:rPr>
          <w:rFonts w:asciiTheme="minorHAnsi" w:hAnsiTheme="minorHAnsi" w:cstheme="minorHAnsi"/>
          <w:sz w:val="24"/>
          <w:szCs w:val="24"/>
          <w:shd w:val="clear" w:color="auto" w:fill="F7F7F8"/>
        </w:rPr>
        <w:t xml:space="preserve">; Pattana </w:t>
      </w:r>
      <w:proofErr w:type="spellStart"/>
      <w:r w:rsidRPr="00A34224">
        <w:rPr>
          <w:rFonts w:asciiTheme="minorHAnsi" w:hAnsiTheme="minorHAnsi" w:cstheme="minorHAnsi"/>
          <w:sz w:val="24"/>
          <w:szCs w:val="24"/>
          <w:shd w:val="clear" w:color="auto" w:fill="F7F7F8"/>
        </w:rPr>
        <w:t>Sittisombat</w:t>
      </w:r>
      <w:proofErr w:type="spellEnd"/>
      <w:r w:rsidRPr="00A34224">
        <w:rPr>
          <w:rFonts w:asciiTheme="minorHAnsi" w:hAnsiTheme="minorHAnsi" w:cstheme="minorHAnsi"/>
          <w:sz w:val="24"/>
          <w:szCs w:val="24"/>
          <w:shd w:val="clear" w:color="auto" w:fill="F7F7F8"/>
        </w:rPr>
        <w:t xml:space="preserve"> of the Chiang Rai Chamber of Commerce; and Joseph </w:t>
      </w:r>
      <w:proofErr w:type="spellStart"/>
      <w:r w:rsidRPr="00A34224">
        <w:rPr>
          <w:rFonts w:asciiTheme="minorHAnsi" w:hAnsiTheme="minorHAnsi" w:cstheme="minorHAnsi"/>
          <w:sz w:val="24"/>
          <w:szCs w:val="24"/>
          <w:shd w:val="clear" w:color="auto" w:fill="F7F7F8"/>
        </w:rPr>
        <w:t>Pattandilok</w:t>
      </w:r>
      <w:proofErr w:type="spellEnd"/>
      <w:r w:rsidRPr="00A34224">
        <w:rPr>
          <w:rFonts w:asciiTheme="minorHAnsi" w:hAnsiTheme="minorHAnsi" w:cstheme="minorHAnsi"/>
          <w:sz w:val="24"/>
          <w:szCs w:val="24"/>
          <w:shd w:val="clear" w:color="auto" w:fill="F7F7F8"/>
        </w:rPr>
        <w:t xml:space="preserve"> representing Yokogawa-Thailand.</w:t>
      </w:r>
    </w:p>
    <w:p w14:paraId="379E09B1" w14:textId="77777777" w:rsidR="00C15FDF" w:rsidRPr="00A34224" w:rsidRDefault="00C15FDF" w:rsidP="00C15FDF">
      <w:pPr>
        <w:jc w:val="thaiDistribute"/>
        <w:rPr>
          <w:rFonts w:cstheme="minorHAnsi"/>
          <w:sz w:val="24"/>
          <w:szCs w:val="24"/>
          <w:shd w:val="clear" w:color="auto" w:fill="F7F7F8"/>
        </w:rPr>
      </w:pPr>
      <w:r w:rsidRPr="00A34224">
        <w:rPr>
          <w:rFonts w:cstheme="minorHAnsi"/>
          <w:sz w:val="24"/>
          <w:szCs w:val="24"/>
          <w:shd w:val="clear" w:color="auto" w:fill="F7F7F8"/>
        </w:rPr>
        <w:t xml:space="preserve">Our primary objective is to identify local companies within the domain to engage in discussions about the new educated student profile. Through these interactions, we aim to understand their specific needs concerning lifelong learning programs. The purpose of the external roundtable was to gather insights from industries regarding the types of graduates they required in the </w:t>
      </w:r>
      <w:proofErr w:type="gramStart"/>
      <w:r w:rsidRPr="00A34224">
        <w:rPr>
          <w:rFonts w:cstheme="minorHAnsi"/>
          <w:sz w:val="24"/>
          <w:szCs w:val="24"/>
          <w:shd w:val="clear" w:color="auto" w:fill="F7F7F8"/>
        </w:rPr>
        <w:t>Industry</w:t>
      </w:r>
      <w:proofErr w:type="gramEnd"/>
      <w:r w:rsidRPr="00A34224">
        <w:rPr>
          <w:rFonts w:cstheme="minorHAnsi"/>
          <w:sz w:val="24"/>
          <w:szCs w:val="24"/>
          <w:shd w:val="clear" w:color="auto" w:fill="F7F7F8"/>
        </w:rPr>
        <w:t xml:space="preserve"> 4.0 workforce. Several external delegates representing different organizations shared their insights on the program involving PLC and the impact of Industry 4.0 in Thailand.</w:t>
      </w:r>
    </w:p>
    <w:p w14:paraId="258F99A3" w14:textId="262A0CCA" w:rsidR="00651486" w:rsidRPr="00A34224" w:rsidRDefault="00651486" w:rsidP="00651486">
      <w:pPr>
        <w:jc w:val="thaiDistribute"/>
        <w:rPr>
          <w:rFonts w:asciiTheme="minorHAnsi" w:hAnsiTheme="minorHAnsi" w:cstheme="minorHAnsi"/>
          <w:sz w:val="24"/>
          <w:szCs w:val="24"/>
          <w:shd w:val="clear" w:color="auto" w:fill="F7F7F8"/>
        </w:rPr>
      </w:pPr>
      <w:r w:rsidRPr="00A34224">
        <w:rPr>
          <w:rFonts w:asciiTheme="minorHAnsi" w:hAnsiTheme="minorHAnsi" w:cstheme="minorHAnsi"/>
          <w:sz w:val="24"/>
          <w:szCs w:val="24"/>
          <w:shd w:val="clear" w:color="auto" w:fill="F7F7F8"/>
        </w:rPr>
        <w:t xml:space="preserve">In partnership with the University of Ruse "Angel </w:t>
      </w:r>
      <w:proofErr w:type="spellStart"/>
      <w:r w:rsidRPr="00A34224">
        <w:rPr>
          <w:rFonts w:asciiTheme="minorHAnsi" w:hAnsiTheme="minorHAnsi" w:cstheme="minorHAnsi"/>
          <w:sz w:val="24"/>
          <w:szCs w:val="24"/>
          <w:shd w:val="clear" w:color="auto" w:fill="F7F7F8"/>
        </w:rPr>
        <w:t>Kanchev</w:t>
      </w:r>
      <w:proofErr w:type="spellEnd"/>
      <w:r w:rsidRPr="00A34224">
        <w:rPr>
          <w:rFonts w:asciiTheme="minorHAnsi" w:hAnsiTheme="minorHAnsi" w:cstheme="minorHAnsi"/>
          <w:sz w:val="24"/>
          <w:szCs w:val="24"/>
          <w:shd w:val="clear" w:color="auto" w:fill="F7F7F8"/>
        </w:rPr>
        <w:t>," Chulalongkorn University co-authored a research paper that was presented at the ICA-SYMP 2023 conference. The paper, titled "Becoming CU-</w:t>
      </w:r>
      <w:proofErr w:type="spellStart"/>
      <w:r w:rsidRPr="00A34224">
        <w:rPr>
          <w:rFonts w:asciiTheme="minorHAnsi" w:hAnsiTheme="minorHAnsi" w:cstheme="minorHAnsi"/>
          <w:sz w:val="24"/>
          <w:szCs w:val="24"/>
          <w:shd w:val="clear" w:color="auto" w:fill="F7F7F8"/>
        </w:rPr>
        <w:t>Asean</w:t>
      </w:r>
      <w:proofErr w:type="spellEnd"/>
      <w:r w:rsidRPr="00A34224">
        <w:rPr>
          <w:rFonts w:asciiTheme="minorHAnsi" w:hAnsiTheme="minorHAnsi" w:cstheme="minorHAnsi"/>
          <w:sz w:val="24"/>
          <w:szCs w:val="24"/>
          <w:shd w:val="clear" w:color="auto" w:fill="F7F7F8"/>
        </w:rPr>
        <w:t xml:space="preserve"> </w:t>
      </w:r>
      <w:proofErr w:type="spellStart"/>
      <w:r w:rsidRPr="00A34224">
        <w:rPr>
          <w:rFonts w:asciiTheme="minorHAnsi" w:hAnsiTheme="minorHAnsi" w:cstheme="minorHAnsi"/>
          <w:sz w:val="24"/>
          <w:szCs w:val="24"/>
          <w:shd w:val="clear" w:color="auto" w:fill="F7F7F8"/>
        </w:rPr>
        <w:t>Factori</w:t>
      </w:r>
      <w:proofErr w:type="spellEnd"/>
      <w:r w:rsidRPr="00A34224">
        <w:rPr>
          <w:rFonts w:asciiTheme="minorHAnsi" w:hAnsiTheme="minorHAnsi" w:cstheme="minorHAnsi"/>
          <w:sz w:val="24"/>
          <w:szCs w:val="24"/>
          <w:shd w:val="clear" w:color="auto" w:fill="F7F7F8"/>
        </w:rPr>
        <w:t xml:space="preserve"> 4.0 Training </w:t>
      </w:r>
      <w:proofErr w:type="spellStart"/>
      <w:r w:rsidRPr="00A34224">
        <w:rPr>
          <w:rFonts w:asciiTheme="minorHAnsi" w:hAnsiTheme="minorHAnsi" w:cstheme="minorHAnsi"/>
          <w:sz w:val="24"/>
          <w:szCs w:val="24"/>
          <w:shd w:val="clear" w:color="auto" w:fill="F7F7F8"/>
        </w:rPr>
        <w:t>Center</w:t>
      </w:r>
      <w:proofErr w:type="spellEnd"/>
      <w:r w:rsidRPr="00A34224">
        <w:rPr>
          <w:rFonts w:asciiTheme="minorHAnsi" w:hAnsiTheme="minorHAnsi" w:cstheme="minorHAnsi"/>
          <w:sz w:val="24"/>
          <w:szCs w:val="24"/>
          <w:shd w:val="clear" w:color="auto" w:fill="F7F7F8"/>
        </w:rPr>
        <w:t xml:space="preserve"> for Programmable Logic Controller," was authored by </w:t>
      </w:r>
      <w:proofErr w:type="spellStart"/>
      <w:r w:rsidRPr="00A34224">
        <w:rPr>
          <w:rFonts w:asciiTheme="minorHAnsi" w:hAnsiTheme="minorHAnsi" w:cstheme="minorHAnsi"/>
          <w:sz w:val="24"/>
          <w:szCs w:val="24"/>
          <w:shd w:val="clear" w:color="auto" w:fill="F7F7F8"/>
        </w:rPr>
        <w:t>Singcuna</w:t>
      </w:r>
      <w:proofErr w:type="spellEnd"/>
      <w:r w:rsidRPr="00A34224">
        <w:rPr>
          <w:rFonts w:asciiTheme="minorHAnsi" w:hAnsiTheme="minorHAnsi" w:cstheme="minorHAnsi"/>
          <w:sz w:val="24"/>
          <w:szCs w:val="24"/>
          <w:shd w:val="clear" w:color="auto" w:fill="F7F7F8"/>
        </w:rPr>
        <w:t xml:space="preserve">, S., </w:t>
      </w:r>
      <w:proofErr w:type="spellStart"/>
      <w:r w:rsidRPr="00A34224">
        <w:rPr>
          <w:rFonts w:asciiTheme="minorHAnsi" w:hAnsiTheme="minorHAnsi" w:cstheme="minorHAnsi"/>
          <w:sz w:val="24"/>
          <w:szCs w:val="24"/>
          <w:shd w:val="clear" w:color="auto" w:fill="F7F7F8"/>
        </w:rPr>
        <w:t>Kittisupakorn</w:t>
      </w:r>
      <w:proofErr w:type="spellEnd"/>
      <w:r w:rsidRPr="00A34224">
        <w:rPr>
          <w:rFonts w:asciiTheme="minorHAnsi" w:hAnsiTheme="minorHAnsi" w:cstheme="minorHAnsi"/>
          <w:sz w:val="24"/>
          <w:szCs w:val="24"/>
          <w:shd w:val="clear" w:color="auto" w:fill="F7F7F8"/>
        </w:rPr>
        <w:t xml:space="preserve">, P., </w:t>
      </w:r>
      <w:proofErr w:type="spellStart"/>
      <w:r w:rsidRPr="00A34224">
        <w:rPr>
          <w:rFonts w:asciiTheme="minorHAnsi" w:hAnsiTheme="minorHAnsi" w:cstheme="minorHAnsi"/>
          <w:sz w:val="24"/>
          <w:szCs w:val="24"/>
          <w:shd w:val="clear" w:color="auto" w:fill="F7F7F8"/>
        </w:rPr>
        <w:t>Banjerdpongchai</w:t>
      </w:r>
      <w:proofErr w:type="spellEnd"/>
      <w:r w:rsidRPr="00A34224">
        <w:rPr>
          <w:rFonts w:asciiTheme="minorHAnsi" w:hAnsiTheme="minorHAnsi" w:cstheme="minorHAnsi"/>
          <w:sz w:val="24"/>
          <w:szCs w:val="24"/>
          <w:shd w:val="clear" w:color="auto" w:fill="F7F7F8"/>
        </w:rPr>
        <w:t xml:space="preserve">, D., Dawkrajai, J., Daskalov, P., Georgieva, T., Zahariev, P., </w:t>
      </w:r>
      <w:proofErr w:type="spellStart"/>
      <w:r w:rsidRPr="00A34224">
        <w:rPr>
          <w:rFonts w:asciiTheme="minorHAnsi" w:hAnsiTheme="minorHAnsi" w:cstheme="minorHAnsi"/>
          <w:sz w:val="24"/>
          <w:szCs w:val="24"/>
          <w:shd w:val="clear" w:color="auto" w:fill="F7F7F8"/>
        </w:rPr>
        <w:t>Bencheva</w:t>
      </w:r>
      <w:proofErr w:type="spellEnd"/>
      <w:r w:rsidRPr="00A34224">
        <w:rPr>
          <w:rFonts w:asciiTheme="minorHAnsi" w:hAnsiTheme="minorHAnsi" w:cstheme="minorHAnsi"/>
          <w:sz w:val="24"/>
          <w:szCs w:val="24"/>
          <w:shd w:val="clear" w:color="auto" w:fill="F7F7F8"/>
        </w:rPr>
        <w:t xml:space="preserve">, N., and </w:t>
      </w:r>
      <w:proofErr w:type="spellStart"/>
      <w:r w:rsidRPr="00A34224">
        <w:rPr>
          <w:rFonts w:asciiTheme="minorHAnsi" w:hAnsiTheme="minorHAnsi" w:cstheme="minorHAnsi"/>
          <w:sz w:val="24"/>
          <w:szCs w:val="24"/>
          <w:shd w:val="clear" w:color="auto" w:fill="F7F7F8"/>
        </w:rPr>
        <w:t>Yahoui</w:t>
      </w:r>
      <w:proofErr w:type="spellEnd"/>
      <w:r w:rsidRPr="00A34224">
        <w:rPr>
          <w:rFonts w:asciiTheme="minorHAnsi" w:hAnsiTheme="minorHAnsi" w:cstheme="minorHAnsi"/>
          <w:sz w:val="24"/>
          <w:szCs w:val="24"/>
          <w:shd w:val="clear" w:color="auto" w:fill="F7F7F8"/>
        </w:rPr>
        <w:t>, H. The conference took place from January 18 to 20, 2023, organized by ECTI and ICA-SYMP 2023.</w:t>
      </w:r>
    </w:p>
    <w:p w14:paraId="4A6D389E" w14:textId="339301D2" w:rsidR="00651486" w:rsidRPr="00A34224" w:rsidRDefault="00651486" w:rsidP="00651486">
      <w:pPr>
        <w:jc w:val="thaiDistribute"/>
        <w:rPr>
          <w:rFonts w:asciiTheme="minorHAnsi" w:hAnsiTheme="minorHAnsi" w:cstheme="minorHAnsi"/>
          <w:sz w:val="24"/>
          <w:szCs w:val="24"/>
          <w:shd w:val="clear" w:color="auto" w:fill="F7F7F8"/>
        </w:rPr>
      </w:pPr>
      <w:r w:rsidRPr="00A34224">
        <w:rPr>
          <w:rFonts w:asciiTheme="minorHAnsi" w:hAnsiTheme="minorHAnsi" w:cstheme="minorHAnsi"/>
          <w:sz w:val="24"/>
          <w:szCs w:val="24"/>
          <w:shd w:val="clear" w:color="auto" w:fill="F7F7F8"/>
        </w:rPr>
        <w:t xml:space="preserve">Additionally, Chulalongkorn University in collaboration with the University of Ruse "Angel </w:t>
      </w:r>
      <w:proofErr w:type="spellStart"/>
      <w:r w:rsidRPr="00A34224">
        <w:rPr>
          <w:rFonts w:asciiTheme="minorHAnsi" w:hAnsiTheme="minorHAnsi" w:cstheme="minorHAnsi"/>
          <w:sz w:val="24"/>
          <w:szCs w:val="24"/>
          <w:shd w:val="clear" w:color="auto" w:fill="F7F7F8"/>
        </w:rPr>
        <w:t>Kanchev</w:t>
      </w:r>
      <w:proofErr w:type="spellEnd"/>
      <w:r w:rsidRPr="00A34224">
        <w:rPr>
          <w:rFonts w:asciiTheme="minorHAnsi" w:hAnsiTheme="minorHAnsi" w:cstheme="minorHAnsi"/>
          <w:sz w:val="24"/>
          <w:szCs w:val="24"/>
          <w:shd w:val="clear" w:color="auto" w:fill="F7F7F8"/>
        </w:rPr>
        <w:t xml:space="preserve">," showcased another paper titled "Implementing PID Control on PLC Benchmark to Enhance Industrial Automation Skills Towards ASEAN FACTORI 4.0." The authors of the paper were </w:t>
      </w:r>
      <w:proofErr w:type="spellStart"/>
      <w:r w:rsidRPr="00A34224">
        <w:rPr>
          <w:rFonts w:asciiTheme="minorHAnsi" w:hAnsiTheme="minorHAnsi" w:cstheme="minorHAnsi"/>
          <w:sz w:val="24"/>
          <w:szCs w:val="24"/>
          <w:shd w:val="clear" w:color="auto" w:fill="F7F7F8"/>
        </w:rPr>
        <w:t>Singcuna</w:t>
      </w:r>
      <w:proofErr w:type="spellEnd"/>
      <w:r w:rsidRPr="00A34224">
        <w:rPr>
          <w:rFonts w:asciiTheme="minorHAnsi" w:hAnsiTheme="minorHAnsi" w:cstheme="minorHAnsi"/>
          <w:sz w:val="24"/>
          <w:szCs w:val="24"/>
          <w:shd w:val="clear" w:color="auto" w:fill="F7F7F8"/>
        </w:rPr>
        <w:t xml:space="preserve">, S., </w:t>
      </w:r>
      <w:proofErr w:type="spellStart"/>
      <w:r w:rsidRPr="00A34224">
        <w:rPr>
          <w:rFonts w:asciiTheme="minorHAnsi" w:hAnsiTheme="minorHAnsi" w:cstheme="minorHAnsi"/>
          <w:sz w:val="24"/>
          <w:szCs w:val="24"/>
          <w:shd w:val="clear" w:color="auto" w:fill="F7F7F8"/>
        </w:rPr>
        <w:t>Kittisupakorn</w:t>
      </w:r>
      <w:proofErr w:type="spellEnd"/>
      <w:r w:rsidRPr="00A34224">
        <w:rPr>
          <w:rFonts w:asciiTheme="minorHAnsi" w:hAnsiTheme="minorHAnsi" w:cstheme="minorHAnsi"/>
          <w:sz w:val="24"/>
          <w:szCs w:val="24"/>
          <w:shd w:val="clear" w:color="auto" w:fill="F7F7F8"/>
        </w:rPr>
        <w:t xml:space="preserve">, P., </w:t>
      </w:r>
      <w:proofErr w:type="spellStart"/>
      <w:r w:rsidRPr="00A34224">
        <w:rPr>
          <w:rFonts w:asciiTheme="minorHAnsi" w:hAnsiTheme="minorHAnsi" w:cstheme="minorHAnsi"/>
          <w:sz w:val="24"/>
          <w:szCs w:val="24"/>
          <w:shd w:val="clear" w:color="auto" w:fill="F7F7F8"/>
        </w:rPr>
        <w:t>Banjerdpongchai</w:t>
      </w:r>
      <w:proofErr w:type="spellEnd"/>
      <w:r w:rsidRPr="00A34224">
        <w:rPr>
          <w:rFonts w:asciiTheme="minorHAnsi" w:hAnsiTheme="minorHAnsi" w:cstheme="minorHAnsi"/>
          <w:sz w:val="24"/>
          <w:szCs w:val="24"/>
          <w:shd w:val="clear" w:color="auto" w:fill="F7F7F8"/>
        </w:rPr>
        <w:t>, D., Dawkrajai, J., Daskalov, P., and Georgieva, T. This paper was presented at the ECTI and NCON 2023 conference held from March 17 to 22, 2023.</w:t>
      </w:r>
    </w:p>
    <w:p w14:paraId="6054B662" w14:textId="77777777" w:rsidR="00326B3D" w:rsidRDefault="00326B3D" w:rsidP="00651486">
      <w:pPr>
        <w:jc w:val="thaiDistribute"/>
        <w:rPr>
          <w:rFonts w:asciiTheme="minorHAnsi" w:hAnsiTheme="minorHAnsi" w:cstheme="minorHAnsi"/>
          <w:shd w:val="clear" w:color="auto" w:fill="F7F7F8"/>
        </w:rPr>
      </w:pPr>
    </w:p>
    <w:p w14:paraId="1D10904C" w14:textId="77777777" w:rsidR="00326B3D" w:rsidRDefault="00326B3D" w:rsidP="00651486">
      <w:pPr>
        <w:jc w:val="thaiDistribute"/>
        <w:rPr>
          <w:rFonts w:asciiTheme="minorHAnsi" w:hAnsiTheme="minorHAnsi" w:cstheme="minorHAnsi"/>
          <w:shd w:val="clear" w:color="auto" w:fill="F7F7F8"/>
        </w:rPr>
      </w:pPr>
    </w:p>
    <w:p w14:paraId="059F253C" w14:textId="77777777" w:rsidR="00326B3D" w:rsidRDefault="00326B3D" w:rsidP="00651486">
      <w:pPr>
        <w:jc w:val="thaiDistribute"/>
        <w:rPr>
          <w:rFonts w:asciiTheme="minorHAnsi" w:hAnsiTheme="minorHAnsi" w:cstheme="minorHAnsi"/>
          <w:shd w:val="clear" w:color="auto" w:fill="F7F7F8"/>
        </w:rPr>
      </w:pPr>
    </w:p>
    <w:p w14:paraId="2AF44697" w14:textId="77777777" w:rsidR="00326B3D" w:rsidRDefault="00326B3D" w:rsidP="00651486">
      <w:pPr>
        <w:jc w:val="thaiDistribute"/>
        <w:rPr>
          <w:rFonts w:asciiTheme="minorHAnsi" w:hAnsiTheme="minorHAnsi" w:cstheme="minorHAnsi"/>
          <w:shd w:val="clear" w:color="auto" w:fill="F7F7F8"/>
        </w:rPr>
      </w:pPr>
    </w:p>
    <w:p w14:paraId="03A328BE" w14:textId="77777777" w:rsidR="00326B3D" w:rsidRDefault="00326B3D" w:rsidP="00651486">
      <w:pPr>
        <w:jc w:val="thaiDistribute"/>
        <w:rPr>
          <w:rFonts w:asciiTheme="minorHAnsi" w:hAnsiTheme="minorHAnsi" w:cstheme="minorHAnsi"/>
          <w:shd w:val="clear" w:color="auto" w:fill="F7F7F8"/>
        </w:rPr>
      </w:pPr>
    </w:p>
    <w:p w14:paraId="3ABB8124" w14:textId="77777777" w:rsidR="00326B3D" w:rsidRDefault="00326B3D" w:rsidP="00651486">
      <w:pPr>
        <w:jc w:val="thaiDistribute"/>
        <w:rPr>
          <w:rFonts w:asciiTheme="minorHAnsi" w:hAnsiTheme="minorHAnsi" w:cstheme="minorHAnsi"/>
          <w:shd w:val="clear" w:color="auto" w:fill="F7F7F8"/>
        </w:rPr>
      </w:pPr>
    </w:p>
    <w:p w14:paraId="70C494AE" w14:textId="77777777" w:rsidR="00326B3D" w:rsidRDefault="00326B3D" w:rsidP="00651486">
      <w:pPr>
        <w:jc w:val="thaiDistribute"/>
        <w:rPr>
          <w:rFonts w:asciiTheme="minorHAnsi" w:hAnsiTheme="minorHAnsi" w:cstheme="minorHAnsi"/>
          <w:shd w:val="clear" w:color="auto" w:fill="F7F7F8"/>
        </w:rPr>
      </w:pPr>
    </w:p>
    <w:p w14:paraId="581C8489" w14:textId="77777777" w:rsidR="00326B3D" w:rsidRDefault="00326B3D" w:rsidP="00651486">
      <w:pPr>
        <w:jc w:val="thaiDistribute"/>
        <w:rPr>
          <w:rFonts w:asciiTheme="minorHAnsi" w:hAnsiTheme="minorHAnsi" w:cstheme="minorHAnsi"/>
          <w:shd w:val="clear" w:color="auto" w:fill="F7F7F8"/>
        </w:rPr>
      </w:pPr>
    </w:p>
    <w:p w14:paraId="24F79706" w14:textId="77777777" w:rsidR="00326B3D" w:rsidRDefault="00326B3D" w:rsidP="00651486">
      <w:pPr>
        <w:jc w:val="thaiDistribute"/>
        <w:rPr>
          <w:rFonts w:asciiTheme="minorHAnsi" w:hAnsiTheme="minorHAnsi" w:cstheme="minorHAnsi"/>
          <w:shd w:val="clear" w:color="auto" w:fill="F7F7F8"/>
        </w:rPr>
      </w:pPr>
    </w:p>
    <w:p w14:paraId="7056640D" w14:textId="77777777" w:rsidR="00326B3D" w:rsidRDefault="00326B3D" w:rsidP="00651486">
      <w:pPr>
        <w:jc w:val="thaiDistribute"/>
        <w:rPr>
          <w:rFonts w:asciiTheme="minorHAnsi" w:hAnsiTheme="minorHAnsi" w:cstheme="minorHAnsi"/>
          <w:shd w:val="clear" w:color="auto" w:fill="F7F7F8"/>
        </w:rPr>
      </w:pPr>
    </w:p>
    <w:p w14:paraId="3C7E0316" w14:textId="77777777" w:rsidR="00326B3D" w:rsidRDefault="00326B3D" w:rsidP="00651486">
      <w:pPr>
        <w:jc w:val="thaiDistribute"/>
        <w:rPr>
          <w:rFonts w:asciiTheme="minorHAnsi" w:hAnsiTheme="minorHAnsi" w:cstheme="minorHAnsi"/>
          <w:shd w:val="clear" w:color="auto" w:fill="F7F7F8"/>
        </w:rPr>
      </w:pPr>
    </w:p>
    <w:p w14:paraId="1B111925" w14:textId="77777777" w:rsidR="00326B3D" w:rsidRDefault="00326B3D" w:rsidP="00651486">
      <w:pPr>
        <w:jc w:val="thaiDistribute"/>
        <w:rPr>
          <w:rFonts w:asciiTheme="minorHAnsi" w:hAnsiTheme="minorHAnsi" w:cstheme="minorHAnsi"/>
          <w:shd w:val="clear" w:color="auto" w:fill="F7F7F8"/>
        </w:rPr>
      </w:pPr>
    </w:p>
    <w:p w14:paraId="315B5CB4" w14:textId="77777777" w:rsidR="00326B3D" w:rsidRDefault="00326B3D" w:rsidP="00651486">
      <w:pPr>
        <w:jc w:val="thaiDistribute"/>
        <w:rPr>
          <w:rFonts w:asciiTheme="minorHAnsi" w:hAnsiTheme="minorHAnsi" w:cstheme="minorHAnsi"/>
          <w:shd w:val="clear" w:color="auto" w:fill="F7F7F8"/>
        </w:rPr>
      </w:pPr>
    </w:p>
    <w:p w14:paraId="35C0B78F" w14:textId="77777777" w:rsidR="00326B3D" w:rsidRDefault="00326B3D" w:rsidP="00651486">
      <w:pPr>
        <w:jc w:val="thaiDistribute"/>
        <w:rPr>
          <w:rFonts w:asciiTheme="minorHAnsi" w:hAnsiTheme="minorHAnsi" w:cstheme="minorHAnsi"/>
          <w:shd w:val="clear" w:color="auto" w:fill="F7F7F8"/>
        </w:rPr>
      </w:pPr>
    </w:p>
    <w:p w14:paraId="120C4BA0" w14:textId="77777777" w:rsidR="00326B3D" w:rsidRDefault="00326B3D" w:rsidP="00651486">
      <w:pPr>
        <w:jc w:val="thaiDistribute"/>
        <w:rPr>
          <w:rFonts w:asciiTheme="minorHAnsi" w:hAnsiTheme="minorHAnsi" w:cstheme="minorHAnsi"/>
          <w:shd w:val="clear" w:color="auto" w:fill="F7F7F8"/>
        </w:rPr>
      </w:pPr>
    </w:p>
    <w:p w14:paraId="1FE80210" w14:textId="77777777" w:rsidR="00326B3D" w:rsidRDefault="00326B3D" w:rsidP="00651486">
      <w:pPr>
        <w:jc w:val="thaiDistribute"/>
        <w:rPr>
          <w:rFonts w:asciiTheme="minorHAnsi" w:hAnsiTheme="minorHAnsi" w:cstheme="minorHAnsi"/>
          <w:shd w:val="clear" w:color="auto" w:fill="F7F7F8"/>
        </w:rPr>
      </w:pPr>
    </w:p>
    <w:p w14:paraId="39DFFBFB" w14:textId="77777777" w:rsidR="00D42C48" w:rsidRDefault="00D42C48" w:rsidP="0047210E">
      <w:pPr>
        <w:rPr>
          <w:b/>
        </w:rPr>
      </w:pPr>
    </w:p>
    <w:sectPr w:rsidR="00D42C48" w:rsidSect="006F51DE">
      <w:headerReference w:type="default" r:id="rId12"/>
      <w:pgSz w:w="11906" w:h="16838"/>
      <w:pgMar w:top="1440" w:right="1440" w:bottom="1440" w:left="1440"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7ED5C" w14:textId="77777777" w:rsidR="00E67611" w:rsidRDefault="00E67611">
      <w:pPr>
        <w:spacing w:after="0" w:line="240" w:lineRule="auto"/>
      </w:pPr>
      <w:r>
        <w:separator/>
      </w:r>
    </w:p>
  </w:endnote>
  <w:endnote w:type="continuationSeparator" w:id="0">
    <w:p w14:paraId="5EC9CECF" w14:textId="77777777" w:rsidR="00E67611" w:rsidRDefault="00E67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charset w:val="00"/>
    <w:family w:val="auto"/>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Noto Sans SC">
    <w:altName w:val="Calibri"/>
    <w:charset w:val="01"/>
    <w:family w:val="auto"/>
    <w:pitch w:val="default"/>
  </w:font>
  <w:font w:name="Mangal">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5989C" w14:textId="77777777" w:rsidR="00E67611" w:rsidRDefault="00E67611">
      <w:pPr>
        <w:spacing w:after="0" w:line="240" w:lineRule="auto"/>
      </w:pPr>
      <w:r>
        <w:separator/>
      </w:r>
    </w:p>
  </w:footnote>
  <w:footnote w:type="continuationSeparator" w:id="0">
    <w:p w14:paraId="466FCAA4" w14:textId="77777777" w:rsidR="00E67611" w:rsidRDefault="00E676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B157C" w14:textId="52D6464C" w:rsidR="002D1210" w:rsidRDefault="002D1210">
    <w:pPr>
      <w:tabs>
        <w:tab w:val="center" w:pos="4536"/>
        <w:tab w:val="right" w:pos="9072"/>
      </w:tabs>
      <w:spacing w:after="0" w:line="240" w:lineRule="auto"/>
    </w:pPr>
  </w:p>
  <w:p w14:paraId="5EF4216B" w14:textId="77777777" w:rsidR="002D1210" w:rsidRDefault="002D1210">
    <w:pPr>
      <w:pBdr>
        <w:top w:val="nil"/>
        <w:left w:val="nil"/>
        <w:bottom w:val="nil"/>
        <w:right w:val="nil"/>
        <w:between w:val="nil"/>
      </w:pBdr>
      <w:tabs>
        <w:tab w:val="center" w:pos="4536"/>
        <w:tab w:val="right" w:pos="9072"/>
      </w:tabs>
      <w:spacing w:after="0" w:line="240" w:lineRule="auto"/>
      <w:rPr>
        <w:color w:val="000000"/>
      </w:rPr>
    </w:pPr>
  </w:p>
  <w:p w14:paraId="56B2EAF3" w14:textId="77777777" w:rsidR="002D1210" w:rsidRDefault="002D1210">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40B0D"/>
    <w:multiLevelType w:val="multilevel"/>
    <w:tmpl w:val="9A2C06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F3F270A"/>
    <w:multiLevelType w:val="hybridMultilevel"/>
    <w:tmpl w:val="1F4C1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9259B7"/>
    <w:multiLevelType w:val="multilevel"/>
    <w:tmpl w:val="08BC9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AA627B"/>
    <w:multiLevelType w:val="multilevel"/>
    <w:tmpl w:val="AE78BB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A1D7C2C"/>
    <w:multiLevelType w:val="hybridMultilevel"/>
    <w:tmpl w:val="F03E44F0"/>
    <w:lvl w:ilvl="0" w:tplc="0190347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3D419A3"/>
    <w:multiLevelType w:val="hybridMultilevel"/>
    <w:tmpl w:val="8F0A10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D470ACC"/>
    <w:multiLevelType w:val="hybridMultilevel"/>
    <w:tmpl w:val="75FA9A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0506DC"/>
    <w:multiLevelType w:val="multilevel"/>
    <w:tmpl w:val="A13CF2A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DFA3A94"/>
    <w:multiLevelType w:val="multilevel"/>
    <w:tmpl w:val="FAF0704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51419D2"/>
    <w:multiLevelType w:val="multilevel"/>
    <w:tmpl w:val="91B2EDF4"/>
    <w:lvl w:ilvl="0">
      <w:start w:val="2"/>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5DDA4285"/>
    <w:multiLevelType w:val="hybridMultilevel"/>
    <w:tmpl w:val="951E1664"/>
    <w:lvl w:ilvl="0" w:tplc="68B0C336">
      <w:start w:val="1"/>
      <w:numFmt w:val="decimal"/>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DA49A6"/>
    <w:multiLevelType w:val="multilevel"/>
    <w:tmpl w:val="642C5512"/>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791459A5"/>
    <w:multiLevelType w:val="hybridMultilevel"/>
    <w:tmpl w:val="D0921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5786429">
    <w:abstractNumId w:val="8"/>
  </w:num>
  <w:num w:numId="2" w16cid:durableId="710688566">
    <w:abstractNumId w:val="5"/>
  </w:num>
  <w:num w:numId="3" w16cid:durableId="1996914237">
    <w:abstractNumId w:val="3"/>
  </w:num>
  <w:num w:numId="4" w16cid:durableId="307518980">
    <w:abstractNumId w:val="1"/>
  </w:num>
  <w:num w:numId="5" w16cid:durableId="871456405">
    <w:abstractNumId w:val="9"/>
  </w:num>
  <w:num w:numId="6" w16cid:durableId="1036000591">
    <w:abstractNumId w:val="0"/>
  </w:num>
  <w:num w:numId="7" w16cid:durableId="124813042">
    <w:abstractNumId w:val="6"/>
  </w:num>
  <w:num w:numId="8" w16cid:durableId="1847330809">
    <w:abstractNumId w:val="4"/>
  </w:num>
  <w:num w:numId="9" w16cid:durableId="1828477888">
    <w:abstractNumId w:val="7"/>
  </w:num>
  <w:num w:numId="10" w16cid:durableId="816920871">
    <w:abstractNumId w:val="10"/>
  </w:num>
  <w:num w:numId="11" w16cid:durableId="962275123">
    <w:abstractNumId w:val="12"/>
  </w:num>
  <w:num w:numId="12" w16cid:durableId="1833912177">
    <w:abstractNumId w:val="2"/>
  </w:num>
  <w:num w:numId="13" w16cid:durableId="1518719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210"/>
    <w:rsid w:val="0001156B"/>
    <w:rsid w:val="000129E3"/>
    <w:rsid w:val="00022ECD"/>
    <w:rsid w:val="000274B4"/>
    <w:rsid w:val="00031B9B"/>
    <w:rsid w:val="00034A5B"/>
    <w:rsid w:val="000376E3"/>
    <w:rsid w:val="00056530"/>
    <w:rsid w:val="000655BA"/>
    <w:rsid w:val="00071F92"/>
    <w:rsid w:val="0008303C"/>
    <w:rsid w:val="00094607"/>
    <w:rsid w:val="000B4E45"/>
    <w:rsid w:val="000C5A09"/>
    <w:rsid w:val="000C768E"/>
    <w:rsid w:val="000D2719"/>
    <w:rsid w:val="000D4885"/>
    <w:rsid w:val="00102D8A"/>
    <w:rsid w:val="001112AC"/>
    <w:rsid w:val="00130837"/>
    <w:rsid w:val="00131B34"/>
    <w:rsid w:val="00140512"/>
    <w:rsid w:val="00150A59"/>
    <w:rsid w:val="0015371C"/>
    <w:rsid w:val="001547E2"/>
    <w:rsid w:val="00164FEB"/>
    <w:rsid w:val="00166A8B"/>
    <w:rsid w:val="00166C48"/>
    <w:rsid w:val="00167164"/>
    <w:rsid w:val="0017600B"/>
    <w:rsid w:val="00191856"/>
    <w:rsid w:val="00197698"/>
    <w:rsid w:val="001B54AE"/>
    <w:rsid w:val="001B62AD"/>
    <w:rsid w:val="001B7DBB"/>
    <w:rsid w:val="001C600C"/>
    <w:rsid w:val="001D5D5F"/>
    <w:rsid w:val="001F5087"/>
    <w:rsid w:val="001F5CD2"/>
    <w:rsid w:val="001F7410"/>
    <w:rsid w:val="00207B78"/>
    <w:rsid w:val="00210287"/>
    <w:rsid w:val="002118FA"/>
    <w:rsid w:val="00240BB1"/>
    <w:rsid w:val="00246461"/>
    <w:rsid w:val="00246591"/>
    <w:rsid w:val="0027131A"/>
    <w:rsid w:val="002829F9"/>
    <w:rsid w:val="002A040C"/>
    <w:rsid w:val="002A1C4F"/>
    <w:rsid w:val="002C2F73"/>
    <w:rsid w:val="002D1210"/>
    <w:rsid w:val="002E3430"/>
    <w:rsid w:val="002F17FE"/>
    <w:rsid w:val="002F374F"/>
    <w:rsid w:val="00304527"/>
    <w:rsid w:val="003153DB"/>
    <w:rsid w:val="00322B11"/>
    <w:rsid w:val="00326B3D"/>
    <w:rsid w:val="00332426"/>
    <w:rsid w:val="003751AC"/>
    <w:rsid w:val="00376F26"/>
    <w:rsid w:val="003A161F"/>
    <w:rsid w:val="003A2C1D"/>
    <w:rsid w:val="003B1F8D"/>
    <w:rsid w:val="003C3799"/>
    <w:rsid w:val="003E6203"/>
    <w:rsid w:val="003E6536"/>
    <w:rsid w:val="004130E0"/>
    <w:rsid w:val="00413830"/>
    <w:rsid w:val="00415C02"/>
    <w:rsid w:val="00421338"/>
    <w:rsid w:val="00446539"/>
    <w:rsid w:val="004550F9"/>
    <w:rsid w:val="0047210E"/>
    <w:rsid w:val="0047584F"/>
    <w:rsid w:val="0048138B"/>
    <w:rsid w:val="004866CB"/>
    <w:rsid w:val="004A4539"/>
    <w:rsid w:val="004B71F0"/>
    <w:rsid w:val="004D1F1B"/>
    <w:rsid w:val="0050491B"/>
    <w:rsid w:val="00517683"/>
    <w:rsid w:val="0052152A"/>
    <w:rsid w:val="00536F2E"/>
    <w:rsid w:val="00541613"/>
    <w:rsid w:val="005422B6"/>
    <w:rsid w:val="00564E23"/>
    <w:rsid w:val="00566CA2"/>
    <w:rsid w:val="00572899"/>
    <w:rsid w:val="00582EC4"/>
    <w:rsid w:val="0058759A"/>
    <w:rsid w:val="005C1D0B"/>
    <w:rsid w:val="005F67B8"/>
    <w:rsid w:val="006018C9"/>
    <w:rsid w:val="00614385"/>
    <w:rsid w:val="00615ACB"/>
    <w:rsid w:val="00617B20"/>
    <w:rsid w:val="00624C70"/>
    <w:rsid w:val="00631D70"/>
    <w:rsid w:val="006446B1"/>
    <w:rsid w:val="00651486"/>
    <w:rsid w:val="00666387"/>
    <w:rsid w:val="00667A40"/>
    <w:rsid w:val="00677F58"/>
    <w:rsid w:val="00684C0D"/>
    <w:rsid w:val="006C1354"/>
    <w:rsid w:val="006F51DE"/>
    <w:rsid w:val="006F5DC4"/>
    <w:rsid w:val="00703342"/>
    <w:rsid w:val="0070344A"/>
    <w:rsid w:val="007140E3"/>
    <w:rsid w:val="00722044"/>
    <w:rsid w:val="007262B5"/>
    <w:rsid w:val="00737C2E"/>
    <w:rsid w:val="007424BC"/>
    <w:rsid w:val="00743789"/>
    <w:rsid w:val="00745F21"/>
    <w:rsid w:val="00750978"/>
    <w:rsid w:val="007560C3"/>
    <w:rsid w:val="007613A9"/>
    <w:rsid w:val="00786DE9"/>
    <w:rsid w:val="0079077E"/>
    <w:rsid w:val="007A528A"/>
    <w:rsid w:val="007C3E22"/>
    <w:rsid w:val="007C68F7"/>
    <w:rsid w:val="007F28F9"/>
    <w:rsid w:val="008201A6"/>
    <w:rsid w:val="0082088E"/>
    <w:rsid w:val="00826BD3"/>
    <w:rsid w:val="008303AC"/>
    <w:rsid w:val="0084149A"/>
    <w:rsid w:val="0084721C"/>
    <w:rsid w:val="00853001"/>
    <w:rsid w:val="00853BF9"/>
    <w:rsid w:val="00856394"/>
    <w:rsid w:val="00860A6C"/>
    <w:rsid w:val="008715B9"/>
    <w:rsid w:val="008718B8"/>
    <w:rsid w:val="008764EB"/>
    <w:rsid w:val="00876B75"/>
    <w:rsid w:val="00880DBD"/>
    <w:rsid w:val="008851A8"/>
    <w:rsid w:val="00886BC0"/>
    <w:rsid w:val="008A0B2B"/>
    <w:rsid w:val="008A0C92"/>
    <w:rsid w:val="008A5F16"/>
    <w:rsid w:val="008A7675"/>
    <w:rsid w:val="008B5C27"/>
    <w:rsid w:val="008B6F5C"/>
    <w:rsid w:val="008C1A86"/>
    <w:rsid w:val="008F0628"/>
    <w:rsid w:val="009065DD"/>
    <w:rsid w:val="00913711"/>
    <w:rsid w:val="00921770"/>
    <w:rsid w:val="009259C0"/>
    <w:rsid w:val="00937DC1"/>
    <w:rsid w:val="0095665A"/>
    <w:rsid w:val="00970E75"/>
    <w:rsid w:val="00980642"/>
    <w:rsid w:val="00983CD9"/>
    <w:rsid w:val="00990B05"/>
    <w:rsid w:val="009A1DF2"/>
    <w:rsid w:val="009A737D"/>
    <w:rsid w:val="009D1FE9"/>
    <w:rsid w:val="009F025D"/>
    <w:rsid w:val="009F28A6"/>
    <w:rsid w:val="00A04D67"/>
    <w:rsid w:val="00A05A26"/>
    <w:rsid w:val="00A16A2F"/>
    <w:rsid w:val="00A25E09"/>
    <w:rsid w:val="00A34224"/>
    <w:rsid w:val="00A3564F"/>
    <w:rsid w:val="00A53C37"/>
    <w:rsid w:val="00A64314"/>
    <w:rsid w:val="00A74979"/>
    <w:rsid w:val="00A74F79"/>
    <w:rsid w:val="00A87A6B"/>
    <w:rsid w:val="00A92AFF"/>
    <w:rsid w:val="00AD3153"/>
    <w:rsid w:val="00AD36FE"/>
    <w:rsid w:val="00AD39E9"/>
    <w:rsid w:val="00AD4980"/>
    <w:rsid w:val="00AF24FA"/>
    <w:rsid w:val="00B167BF"/>
    <w:rsid w:val="00B53F51"/>
    <w:rsid w:val="00B74BE8"/>
    <w:rsid w:val="00B87BCB"/>
    <w:rsid w:val="00B9266A"/>
    <w:rsid w:val="00BC4A60"/>
    <w:rsid w:val="00BC7093"/>
    <w:rsid w:val="00BE2A23"/>
    <w:rsid w:val="00BE453C"/>
    <w:rsid w:val="00BE6E4A"/>
    <w:rsid w:val="00C15FDF"/>
    <w:rsid w:val="00C26057"/>
    <w:rsid w:val="00C375E7"/>
    <w:rsid w:val="00C43E9A"/>
    <w:rsid w:val="00C45099"/>
    <w:rsid w:val="00C64C17"/>
    <w:rsid w:val="00C723B5"/>
    <w:rsid w:val="00C87AF9"/>
    <w:rsid w:val="00CA302D"/>
    <w:rsid w:val="00CE20B1"/>
    <w:rsid w:val="00D33C62"/>
    <w:rsid w:val="00D36A29"/>
    <w:rsid w:val="00D40981"/>
    <w:rsid w:val="00D42C48"/>
    <w:rsid w:val="00D553AF"/>
    <w:rsid w:val="00D64866"/>
    <w:rsid w:val="00D82578"/>
    <w:rsid w:val="00DA0702"/>
    <w:rsid w:val="00DB0075"/>
    <w:rsid w:val="00DC1A4B"/>
    <w:rsid w:val="00DC2F69"/>
    <w:rsid w:val="00DC4A88"/>
    <w:rsid w:val="00DC5F39"/>
    <w:rsid w:val="00DE535A"/>
    <w:rsid w:val="00DF15E9"/>
    <w:rsid w:val="00DF58F6"/>
    <w:rsid w:val="00E15838"/>
    <w:rsid w:val="00E25D27"/>
    <w:rsid w:val="00E44ED7"/>
    <w:rsid w:val="00E5601F"/>
    <w:rsid w:val="00E621B9"/>
    <w:rsid w:val="00E67611"/>
    <w:rsid w:val="00E71C94"/>
    <w:rsid w:val="00E71FB7"/>
    <w:rsid w:val="00E81C27"/>
    <w:rsid w:val="00EB3E16"/>
    <w:rsid w:val="00EC084A"/>
    <w:rsid w:val="00EE0BD4"/>
    <w:rsid w:val="00EE430C"/>
    <w:rsid w:val="00EE447F"/>
    <w:rsid w:val="00F1204C"/>
    <w:rsid w:val="00F12BBD"/>
    <w:rsid w:val="00F14B03"/>
    <w:rsid w:val="00F2122F"/>
    <w:rsid w:val="00F21A91"/>
    <w:rsid w:val="00F252D5"/>
    <w:rsid w:val="00F27643"/>
    <w:rsid w:val="00F642BA"/>
    <w:rsid w:val="00F72190"/>
    <w:rsid w:val="00FA5B3F"/>
    <w:rsid w:val="00FA780A"/>
    <w:rsid w:val="00FB2E52"/>
    <w:rsid w:val="00FB446A"/>
    <w:rsid w:val="00FE0A29"/>
    <w:rsid w:val="00FE5C1B"/>
    <w:rsid w:val="00FE7E7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FF04A9"/>
  <w15:docId w15:val="{2CA4425F-E04A-41B1-8056-4524187CA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E16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A3C95"/>
    <w:pPr>
      <w:tabs>
        <w:tab w:val="center" w:pos="4536"/>
        <w:tab w:val="right" w:pos="9072"/>
      </w:tabs>
      <w:spacing w:after="0" w:line="240" w:lineRule="auto"/>
    </w:pPr>
  </w:style>
  <w:style w:type="character" w:customStyle="1" w:styleId="HeaderChar">
    <w:name w:val="Header Char"/>
    <w:basedOn w:val="DefaultParagraphFont"/>
    <w:link w:val="Header"/>
    <w:uiPriority w:val="99"/>
    <w:rsid w:val="00EA3C95"/>
  </w:style>
  <w:style w:type="paragraph" w:styleId="Footer">
    <w:name w:val="footer"/>
    <w:basedOn w:val="Normal"/>
    <w:link w:val="FooterChar"/>
    <w:uiPriority w:val="99"/>
    <w:unhideWhenUsed/>
    <w:rsid w:val="00EA3C95"/>
    <w:pPr>
      <w:tabs>
        <w:tab w:val="center" w:pos="4536"/>
        <w:tab w:val="right" w:pos="9072"/>
      </w:tabs>
      <w:spacing w:after="0" w:line="240" w:lineRule="auto"/>
    </w:pPr>
  </w:style>
  <w:style w:type="character" w:customStyle="1" w:styleId="FooterChar">
    <w:name w:val="Footer Char"/>
    <w:basedOn w:val="DefaultParagraphFont"/>
    <w:link w:val="Footer"/>
    <w:uiPriority w:val="99"/>
    <w:rsid w:val="00EA3C95"/>
  </w:style>
  <w:style w:type="paragraph" w:styleId="ListParagraph">
    <w:name w:val="List Paragraph"/>
    <w:basedOn w:val="Normal"/>
    <w:uiPriority w:val="34"/>
    <w:qFormat/>
    <w:rsid w:val="00AC5DEB"/>
    <w:pPr>
      <w:ind w:left="720"/>
      <w:contextualSpacing/>
    </w:pPr>
  </w:style>
  <w:style w:type="character" w:customStyle="1" w:styleId="fontstyle01">
    <w:name w:val="fontstyle01"/>
    <w:basedOn w:val="DefaultParagraphFont"/>
    <w:rsid w:val="000C485B"/>
    <w:rPr>
      <w:rFonts w:ascii="Calibri" w:hAnsi="Calibri" w:hint="default"/>
      <w:b w:val="0"/>
      <w:bCs w:val="0"/>
      <w:i w:val="0"/>
      <w:iCs w:val="0"/>
      <w:color w:val="000000"/>
      <w:sz w:val="22"/>
      <w:szCs w:val="22"/>
    </w:rPr>
  </w:style>
  <w:style w:type="character" w:styleId="Hyperlink">
    <w:name w:val="Hyperlink"/>
    <w:basedOn w:val="DefaultParagraphFont"/>
    <w:uiPriority w:val="99"/>
    <w:unhideWhenUsed/>
    <w:rsid w:val="00E12504"/>
    <w:rPr>
      <w:color w:val="0563C1" w:themeColor="hyperlink"/>
      <w:u w:val="single"/>
    </w:rPr>
  </w:style>
  <w:style w:type="paragraph" w:styleId="BalloonText">
    <w:name w:val="Balloon Text"/>
    <w:basedOn w:val="Normal"/>
    <w:link w:val="BalloonTextChar"/>
    <w:uiPriority w:val="99"/>
    <w:semiHidden/>
    <w:unhideWhenUsed/>
    <w:rsid w:val="00E125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2504"/>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unhideWhenUsed/>
    <w:rsid w:val="00A465D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TableContents">
    <w:name w:val="Table Contents"/>
    <w:basedOn w:val="BodyText"/>
    <w:rsid w:val="00FB446A"/>
    <w:pPr>
      <w:spacing w:before="0" w:after="283"/>
    </w:pPr>
    <w:rPr>
      <w:rFonts w:cs="Noto Sans SC"/>
      <w:sz w:val="24"/>
      <w:szCs w:val="24"/>
    </w:rPr>
  </w:style>
  <w:style w:type="paragraph" w:customStyle="1" w:styleId="TableHeading">
    <w:name w:val="Table Heading"/>
    <w:basedOn w:val="TableContents"/>
    <w:rsid w:val="00FB446A"/>
    <w:pPr>
      <w:suppressLineNumbers/>
      <w:jc w:val="center"/>
    </w:pPr>
    <w:rPr>
      <w:b/>
      <w:bCs/>
    </w:rPr>
  </w:style>
  <w:style w:type="paragraph" w:styleId="BodyText">
    <w:name w:val="Body Text"/>
    <w:basedOn w:val="Normal"/>
    <w:link w:val="BodyTextChar"/>
    <w:uiPriority w:val="99"/>
    <w:unhideWhenUsed/>
    <w:rsid w:val="00FB446A"/>
    <w:pPr>
      <w:widowControl w:val="0"/>
      <w:suppressAutoHyphens/>
      <w:spacing w:before="706" w:after="120" w:line="240" w:lineRule="auto"/>
      <w:ind w:left="1134" w:right="1134"/>
    </w:pPr>
    <w:rPr>
      <w:rFonts w:ascii="Noto Sans SC" w:eastAsia="Noto Sans SC" w:hAnsi="Noto Sans SC" w:cs="Mangal"/>
      <w:sz w:val="28"/>
      <w:szCs w:val="25"/>
      <w:lang w:val="en-US" w:eastAsia="zh-CN" w:bidi="hi-IN"/>
    </w:rPr>
  </w:style>
  <w:style w:type="character" w:customStyle="1" w:styleId="BodyTextChar">
    <w:name w:val="Body Text Char"/>
    <w:basedOn w:val="DefaultParagraphFont"/>
    <w:link w:val="BodyText"/>
    <w:uiPriority w:val="99"/>
    <w:rsid w:val="00FB446A"/>
    <w:rPr>
      <w:rFonts w:ascii="Noto Sans SC" w:eastAsia="Noto Sans SC" w:hAnsi="Noto Sans SC" w:cs="Mangal"/>
      <w:sz w:val="28"/>
      <w:szCs w:val="25"/>
      <w:lang w:val="en-US" w:eastAsia="zh-CN" w:bidi="hi-IN"/>
    </w:rPr>
  </w:style>
  <w:style w:type="paragraph" w:customStyle="1" w:styleId="Quotations">
    <w:name w:val="Quotations"/>
    <w:basedOn w:val="Normal"/>
    <w:rsid w:val="00FB446A"/>
    <w:pPr>
      <w:widowControl w:val="0"/>
      <w:suppressAutoHyphens/>
      <w:spacing w:before="706" w:after="283" w:line="240" w:lineRule="auto"/>
      <w:ind w:left="300" w:right="567"/>
    </w:pPr>
    <w:rPr>
      <w:rFonts w:ascii="Noto Sans SC" w:eastAsia="Noto Sans SC" w:hAnsi="Noto Sans SC" w:cs="Noto Sans SC"/>
      <w:sz w:val="28"/>
      <w:szCs w:val="28"/>
      <w:lang w:val="en-US" w:eastAsia="zh-CN" w:bidi="hi-IN"/>
    </w:rPr>
  </w:style>
  <w:style w:type="paragraph" w:customStyle="1" w:styleId="TextBodytitle">
    <w:name w:val="Text Body.title"/>
    <w:basedOn w:val="BodyText"/>
    <w:rsid w:val="00FB446A"/>
    <w:pPr>
      <w:spacing w:before="0" w:after="283"/>
      <w:ind w:left="0" w:right="0"/>
      <w:jc w:val="center"/>
    </w:pPr>
    <w:rPr>
      <w:rFonts w:cs="Noto Sans SC"/>
      <w:b/>
      <w:bCs/>
      <w:sz w:val="36"/>
      <w:szCs w:val="36"/>
    </w:rPr>
  </w:style>
  <w:style w:type="paragraph" w:styleId="TOCHeading">
    <w:name w:val="TOC Heading"/>
    <w:basedOn w:val="Heading1"/>
    <w:next w:val="Normal"/>
    <w:uiPriority w:val="39"/>
    <w:unhideWhenUsed/>
    <w:qFormat/>
    <w:rsid w:val="004550F9"/>
    <w:pPr>
      <w:spacing w:before="240" w:after="0"/>
      <w:outlineLvl w:val="9"/>
    </w:pPr>
    <w:rPr>
      <w:rFonts w:asciiTheme="majorHAnsi" w:eastAsiaTheme="majorEastAsia" w:hAnsiTheme="majorHAnsi" w:cstheme="majorBidi"/>
      <w:b w:val="0"/>
      <w:color w:val="2F5496" w:themeColor="accent1" w:themeShade="BF"/>
      <w:sz w:val="32"/>
      <w:szCs w:val="32"/>
      <w:lang w:val="en-US" w:bidi="ar-SA"/>
    </w:rPr>
  </w:style>
  <w:style w:type="paragraph" w:styleId="TOC1">
    <w:name w:val="toc 1"/>
    <w:basedOn w:val="Normal"/>
    <w:next w:val="Normal"/>
    <w:autoRedefine/>
    <w:uiPriority w:val="39"/>
    <w:unhideWhenUsed/>
    <w:rsid w:val="004550F9"/>
    <w:pPr>
      <w:spacing w:after="100"/>
    </w:pPr>
    <w:rPr>
      <w:lang w:val="en-US"/>
    </w:rPr>
  </w:style>
  <w:style w:type="paragraph" w:styleId="Bibliography">
    <w:name w:val="Bibliography"/>
    <w:basedOn w:val="Normal"/>
    <w:next w:val="Normal"/>
    <w:uiPriority w:val="37"/>
    <w:unhideWhenUsed/>
    <w:rsid w:val="004550F9"/>
    <w:rPr>
      <w:rFonts w:cs="Angsana New"/>
      <w:szCs w:val="28"/>
      <w:lang w:val="en-US"/>
    </w:rPr>
  </w:style>
  <w:style w:type="character" w:styleId="FollowedHyperlink">
    <w:name w:val="FollowedHyperlink"/>
    <w:basedOn w:val="DefaultParagraphFont"/>
    <w:uiPriority w:val="99"/>
    <w:semiHidden/>
    <w:unhideWhenUsed/>
    <w:rsid w:val="008718B8"/>
    <w:rPr>
      <w:color w:val="954F72" w:themeColor="followedHyperlink"/>
      <w:u w:val="single"/>
    </w:rPr>
  </w:style>
  <w:style w:type="character" w:customStyle="1" w:styleId="Heading1Char">
    <w:name w:val="Heading 1 Char"/>
    <w:basedOn w:val="DefaultParagraphFont"/>
    <w:link w:val="Heading1"/>
    <w:uiPriority w:val="9"/>
    <w:rsid w:val="00A34224"/>
    <w:rPr>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74100">
      <w:bodyDiv w:val="1"/>
      <w:marLeft w:val="0"/>
      <w:marRight w:val="0"/>
      <w:marTop w:val="0"/>
      <w:marBottom w:val="0"/>
      <w:divBdr>
        <w:top w:val="none" w:sz="0" w:space="0" w:color="auto"/>
        <w:left w:val="none" w:sz="0" w:space="0" w:color="auto"/>
        <w:bottom w:val="none" w:sz="0" w:space="0" w:color="auto"/>
        <w:right w:val="none" w:sz="0" w:space="0" w:color="auto"/>
      </w:divBdr>
      <w:divsChild>
        <w:div w:id="662976810">
          <w:marLeft w:val="0"/>
          <w:marRight w:val="0"/>
          <w:marTop w:val="0"/>
          <w:marBottom w:val="0"/>
          <w:divBdr>
            <w:top w:val="single" w:sz="2" w:space="0" w:color="auto"/>
            <w:left w:val="single" w:sz="2" w:space="0" w:color="auto"/>
            <w:bottom w:val="single" w:sz="6" w:space="0" w:color="auto"/>
            <w:right w:val="single" w:sz="2" w:space="0" w:color="auto"/>
          </w:divBdr>
          <w:divsChild>
            <w:div w:id="10048221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04605899">
                  <w:marLeft w:val="0"/>
                  <w:marRight w:val="0"/>
                  <w:marTop w:val="0"/>
                  <w:marBottom w:val="0"/>
                  <w:divBdr>
                    <w:top w:val="single" w:sz="2" w:space="0" w:color="D9D9E3"/>
                    <w:left w:val="single" w:sz="2" w:space="0" w:color="D9D9E3"/>
                    <w:bottom w:val="single" w:sz="2" w:space="0" w:color="D9D9E3"/>
                    <w:right w:val="single" w:sz="2" w:space="0" w:color="D9D9E3"/>
                  </w:divBdr>
                  <w:divsChild>
                    <w:div w:id="1217280617">
                      <w:marLeft w:val="0"/>
                      <w:marRight w:val="0"/>
                      <w:marTop w:val="0"/>
                      <w:marBottom w:val="0"/>
                      <w:divBdr>
                        <w:top w:val="single" w:sz="2" w:space="0" w:color="D9D9E3"/>
                        <w:left w:val="single" w:sz="2" w:space="0" w:color="D9D9E3"/>
                        <w:bottom w:val="single" w:sz="2" w:space="0" w:color="D9D9E3"/>
                        <w:right w:val="single" w:sz="2" w:space="0" w:color="D9D9E3"/>
                      </w:divBdr>
                      <w:divsChild>
                        <w:div w:id="1264726148">
                          <w:marLeft w:val="0"/>
                          <w:marRight w:val="0"/>
                          <w:marTop w:val="0"/>
                          <w:marBottom w:val="0"/>
                          <w:divBdr>
                            <w:top w:val="single" w:sz="2" w:space="0" w:color="D9D9E3"/>
                            <w:left w:val="single" w:sz="2" w:space="0" w:color="D9D9E3"/>
                            <w:bottom w:val="single" w:sz="2" w:space="0" w:color="D9D9E3"/>
                            <w:right w:val="single" w:sz="2" w:space="0" w:color="D9D9E3"/>
                          </w:divBdr>
                          <w:divsChild>
                            <w:div w:id="637993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46305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XSO13</b:Tag>
    <b:SourceType>Book</b:SourceType>
    <b:Guid>{4752463A-F2C4-481A-AD59-922FA37A9D90}</b:Guid>
    <b:Title>XSOFT-CODESYS-3 PLC programming Manual</b:Title>
    <b:Year>2013</b:Year>
    <b:City>St Gallen</b:City>
    <b:Publisher>Eaton Automation AG</b:Publisher>
    <b:RefOrder>1</b:RefOrder>
  </b:Source>
  <b:Source>
    <b:Tag>Das22</b:Tag>
    <b:SourceType>Misc</b:SourceType>
    <b:Guid>{0FD2CAB7-DFBD-4F37-92BE-F624B772BB9C}</b:Guid>
    <b:Author>
      <b:Author>
        <b:NameList>
          <b:Person>
            <b:Last>Daskalov</b:Last>
            <b:First>Plamen</b:First>
          </b:Person>
        </b:NameList>
      </b:Author>
    </b:Author>
    <b:Title>Course on Industry 4.0 - 1/ PLC for sequential control of processes in automation (PLC - Basics),</b:Title>
    <b:Year>2022</b:Year>
    <b:City>“Angle Kanchev” University of Ruse, Bulgaria, November 2022.</b:City>
    <b:Month>November</b:Month>
    <b:CountryRegion>Bulgaria</b:CountryRegion>
    <b:RefOrder>2</b:RefOrder>
  </b:Source>
  <b:Source>
    <b:Tag>Das221</b:Tag>
    <b:SourceType>Misc</b:SourceType>
    <b:Guid>{662E8165-061D-4C21-886A-B29B64DAD4F4}</b:Guid>
    <b:Title>THAILAND Lab – Training PLC for sequential control of processes in automation (PLC - Basics)</b:Title>
    <b:Year>2022</b:Year>
    <b:Month>November</b:Month>
    <b:City>“Angle Kanchev” University of Ruse</b:City>
    <b:CountryRegion>Bulgaria</b:CountryRegion>
    <b:Author>
      <b:Author>
        <b:NameList>
          <b:Person>
            <b:Last>Daskalov</b:Last>
            <b:First>Plamen</b:First>
          </b:Person>
          <b:Person>
            <b:Last>Georgieva</b:Last>
            <b:First>Tsvetelina </b:First>
          </b:Person>
        </b:NameList>
      </b:Author>
    </b:Author>
    <b:RefOrder>3</b:RefOrder>
  </b:Source>
</b:Sourc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A3kvNLrE+4kjsyyTNTCxn1TqbQ==">CgMxLjA4AHIhMUVqMU43REZlUkRMaUhmWHZ0Q3p2NEVmR2g5eEFoUXE4</go:docsCustomData>
</go:gDocsCustomXmlDataStorage>
</file>

<file path=customXml/itemProps1.xml><?xml version="1.0" encoding="utf-8"?>
<ds:datastoreItem xmlns:ds="http://schemas.openxmlformats.org/officeDocument/2006/customXml" ds:itemID="{1D558469-891A-425E-B80E-766D8DE2621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yaho20</dc:creator>
  <cp:lastModifiedBy>ormjarukamol@gmail.com</cp:lastModifiedBy>
  <cp:revision>6</cp:revision>
  <dcterms:created xsi:type="dcterms:W3CDTF">2023-08-23T08:00:00Z</dcterms:created>
  <dcterms:modified xsi:type="dcterms:W3CDTF">2023-08-23T13:35:00Z</dcterms:modified>
</cp:coreProperties>
</file>