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62CC3" w14:textId="77777777" w:rsidR="004D59DF" w:rsidRDefault="004D59DF" w:rsidP="004D59DF">
      <w:pPr>
        <w:pStyle w:val="Heading1"/>
        <w:spacing w:before="120" w:line="240" w:lineRule="auto"/>
        <w:rPr>
          <w:sz w:val="36"/>
          <w:szCs w:val="36"/>
        </w:rPr>
      </w:pPr>
      <w:r>
        <w:rPr>
          <w:noProof/>
        </w:rPr>
        <w:drawing>
          <wp:anchor distT="0" distB="0" distL="0" distR="0" simplePos="0" relativeHeight="251678720" behindDoc="1" locked="0" layoutInCell="1" hidden="0" allowOverlap="1" wp14:anchorId="3910F6BF" wp14:editId="5AD6C577">
            <wp:simplePos x="0" y="0"/>
            <wp:positionH relativeFrom="column">
              <wp:posOffset>0</wp:posOffset>
            </wp:positionH>
            <wp:positionV relativeFrom="paragraph">
              <wp:posOffset>-635</wp:posOffset>
            </wp:positionV>
            <wp:extent cx="1016000" cy="599440"/>
            <wp:effectExtent l="0" t="0" r="0" b="0"/>
            <wp:wrapNone/>
            <wp:docPr id="2053921959" name="image3.png" descr="A:\CBHE-factori\aa-starter\Factori_soumis\communication\logo\Logo Factori 4.0.png"/>
            <wp:cNvGraphicFramePr/>
            <a:graphic xmlns:a="http://schemas.openxmlformats.org/drawingml/2006/main">
              <a:graphicData uri="http://schemas.openxmlformats.org/drawingml/2006/picture">
                <pic:pic xmlns:pic="http://schemas.openxmlformats.org/drawingml/2006/picture">
                  <pic:nvPicPr>
                    <pic:cNvPr id="0" name="image3.png" descr="A:\CBHE-factori\aa-starter\Factori_soumis\communication\logo\Logo Factori 4.0.png"/>
                    <pic:cNvPicPr preferRelativeResize="0"/>
                  </pic:nvPicPr>
                  <pic:blipFill>
                    <a:blip r:embed="rId9"/>
                    <a:srcRect/>
                    <a:stretch>
                      <a:fillRect/>
                    </a:stretch>
                  </pic:blipFill>
                  <pic:spPr>
                    <a:xfrm>
                      <a:off x="0" y="0"/>
                      <a:ext cx="1016000" cy="599440"/>
                    </a:xfrm>
                    <a:prstGeom prst="rect">
                      <a:avLst/>
                    </a:prstGeom>
                    <a:ln/>
                  </pic:spPr>
                </pic:pic>
              </a:graphicData>
            </a:graphic>
          </wp:anchor>
        </w:drawing>
      </w:r>
      <w:r>
        <w:rPr>
          <w:sz w:val="36"/>
          <w:szCs w:val="36"/>
        </w:rPr>
        <w:tab/>
      </w:r>
      <w:r>
        <w:rPr>
          <w:sz w:val="36"/>
          <w:szCs w:val="36"/>
        </w:rPr>
        <w:tab/>
      </w:r>
      <w:r>
        <w:rPr>
          <w:sz w:val="36"/>
          <w:szCs w:val="36"/>
        </w:rPr>
        <w:tab/>
      </w:r>
      <w:r>
        <w:rPr>
          <w:sz w:val="36"/>
          <w:szCs w:val="36"/>
        </w:rPr>
        <w:tab/>
      </w:r>
      <w:r>
        <w:rPr>
          <w:noProof/>
        </w:rPr>
        <w:drawing>
          <wp:inline distT="0" distB="0" distL="0" distR="0" wp14:anchorId="7C625C64" wp14:editId="647F5353">
            <wp:extent cx="3014197" cy="800647"/>
            <wp:effectExtent l="0" t="0" r="0" b="0"/>
            <wp:docPr id="390922221" name="Picture 39092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51923" name=""/>
                    <pic:cNvPicPr/>
                  </pic:nvPicPr>
                  <pic:blipFill>
                    <a:blip r:embed="rId10"/>
                    <a:stretch>
                      <a:fillRect/>
                    </a:stretch>
                  </pic:blipFill>
                  <pic:spPr>
                    <a:xfrm>
                      <a:off x="0" y="0"/>
                      <a:ext cx="3052755" cy="810889"/>
                    </a:xfrm>
                    <a:prstGeom prst="rect">
                      <a:avLst/>
                    </a:prstGeom>
                  </pic:spPr>
                </pic:pic>
              </a:graphicData>
            </a:graphic>
          </wp:inline>
        </w:drawing>
      </w:r>
      <w:r>
        <w:rPr>
          <w:sz w:val="36"/>
          <w:szCs w:val="36"/>
        </w:rPr>
        <w:tab/>
      </w:r>
    </w:p>
    <w:p w14:paraId="62C0308B" w14:textId="77777777" w:rsidR="004D59DF" w:rsidRDefault="004D59DF" w:rsidP="004D59DF">
      <w:pPr>
        <w:pStyle w:val="Heading1"/>
        <w:spacing w:before="120" w:line="240" w:lineRule="auto"/>
        <w:rPr>
          <w:sz w:val="36"/>
          <w:szCs w:val="36"/>
        </w:rPr>
      </w:pPr>
    </w:p>
    <w:p w14:paraId="02134082" w14:textId="77777777" w:rsidR="004D59DF" w:rsidRDefault="004D59DF" w:rsidP="004D59DF">
      <w:pPr>
        <w:pStyle w:val="Heading1"/>
        <w:spacing w:before="120" w:line="240" w:lineRule="auto"/>
        <w:jc w:val="center"/>
        <w:rPr>
          <w:sz w:val="36"/>
          <w:szCs w:val="36"/>
        </w:rPr>
      </w:pPr>
      <w:r>
        <w:rPr>
          <w:sz w:val="36"/>
          <w:szCs w:val="36"/>
        </w:rPr>
        <w:t xml:space="preserve">From Automation and Control Training to the Overall Roll-Out of Industry 4.0 Across South-East Asian Nations </w:t>
      </w:r>
    </w:p>
    <w:p w14:paraId="379E5FF1" w14:textId="77777777" w:rsidR="004D59DF" w:rsidRDefault="004D59DF" w:rsidP="004D59DF">
      <w:pPr>
        <w:pStyle w:val="Heading1"/>
        <w:spacing w:before="120" w:line="240" w:lineRule="auto"/>
        <w:jc w:val="center"/>
        <w:rPr>
          <w:sz w:val="36"/>
          <w:szCs w:val="36"/>
        </w:rPr>
      </w:pPr>
      <w:r>
        <w:rPr>
          <w:sz w:val="36"/>
          <w:szCs w:val="36"/>
        </w:rPr>
        <w:t>(</w:t>
      </w:r>
      <w:r w:rsidRPr="002A040C">
        <w:rPr>
          <w:sz w:val="36"/>
          <w:szCs w:val="36"/>
        </w:rPr>
        <w:t>ASEAN FACTORI 4.0</w:t>
      </w:r>
      <w:r>
        <w:rPr>
          <w:sz w:val="36"/>
          <w:szCs w:val="36"/>
        </w:rPr>
        <w:t>)</w:t>
      </w:r>
      <w:r w:rsidRPr="002A040C">
        <w:rPr>
          <w:sz w:val="36"/>
          <w:szCs w:val="36"/>
        </w:rPr>
        <w:t xml:space="preserve"> </w:t>
      </w:r>
    </w:p>
    <w:p w14:paraId="51D37A8B" w14:textId="77777777" w:rsidR="004D59DF" w:rsidRPr="00BE6E4A" w:rsidRDefault="004D59DF" w:rsidP="004D59DF">
      <w:pPr>
        <w:jc w:val="center"/>
        <w:rPr>
          <w:rFonts w:asciiTheme="minorHAnsi" w:hAnsiTheme="minorHAnsi" w:cstheme="minorHAnsi"/>
          <w:b/>
          <w:bCs/>
          <w:sz w:val="36"/>
          <w:szCs w:val="36"/>
          <w:shd w:val="clear" w:color="auto" w:fill="F7F7F8"/>
        </w:rPr>
      </w:pPr>
      <w:r w:rsidRPr="00BE6E4A">
        <w:rPr>
          <w:rFonts w:asciiTheme="minorHAnsi" w:hAnsiTheme="minorHAnsi" w:cstheme="minorHAnsi"/>
          <w:b/>
          <w:bCs/>
          <w:sz w:val="36"/>
          <w:szCs w:val="36"/>
          <w:shd w:val="clear" w:color="auto" w:fill="F7F7F8"/>
        </w:rPr>
        <w:t>PROJECT</w:t>
      </w:r>
      <w:r>
        <w:rPr>
          <w:rFonts w:asciiTheme="minorHAnsi" w:hAnsiTheme="minorHAnsi" w:cstheme="minorHAnsi"/>
          <w:b/>
          <w:bCs/>
          <w:sz w:val="36"/>
          <w:szCs w:val="36"/>
          <w:shd w:val="clear" w:color="auto" w:fill="F7F7F8"/>
        </w:rPr>
        <w:t xml:space="preserve"> No. </w:t>
      </w:r>
      <w:r w:rsidRPr="00BE6E4A">
        <w:rPr>
          <w:rFonts w:asciiTheme="minorHAnsi" w:hAnsiTheme="minorHAnsi" w:cstheme="minorHAnsi"/>
          <w:b/>
          <w:bCs/>
          <w:sz w:val="36"/>
          <w:szCs w:val="36"/>
          <w:shd w:val="clear" w:color="auto" w:fill="F7F7F8"/>
        </w:rPr>
        <w:t>609854-EPP-1-2019-1-FR-EPPKA2-CBHE-JP</w:t>
      </w:r>
    </w:p>
    <w:p w14:paraId="397357DE" w14:textId="77777777" w:rsidR="00D42C48" w:rsidRDefault="00D42C48" w:rsidP="00D42C48">
      <w:pPr>
        <w:rPr>
          <w:b/>
        </w:rPr>
      </w:pPr>
    </w:p>
    <w:p w14:paraId="675E6F0E" w14:textId="1D465349" w:rsidR="00D42C48" w:rsidRPr="004D59DF" w:rsidRDefault="00D64866" w:rsidP="0049184D">
      <w:pPr>
        <w:rPr>
          <w:b/>
          <w:sz w:val="24"/>
          <w:szCs w:val="24"/>
        </w:rPr>
      </w:pPr>
      <w:bookmarkStart w:id="0" w:name="_Hlk141878931"/>
      <w:r w:rsidRPr="004D59DF">
        <w:rPr>
          <w:b/>
          <w:sz w:val="24"/>
          <w:szCs w:val="24"/>
        </w:rPr>
        <w:t xml:space="preserve">Seminar for Chulalongkorn University Students </w:t>
      </w:r>
      <w:r w:rsidR="001B62AD" w:rsidRPr="004D59DF">
        <w:rPr>
          <w:b/>
          <w:sz w:val="24"/>
          <w:szCs w:val="24"/>
        </w:rPr>
        <w:t xml:space="preserve">in </w:t>
      </w:r>
      <w:r w:rsidR="001B62AD" w:rsidRPr="004D59DF">
        <w:rPr>
          <w:b/>
          <w:bCs/>
          <w:sz w:val="24"/>
          <w:szCs w:val="24"/>
          <w:shd w:val="clear" w:color="auto" w:fill="F7F7F8"/>
        </w:rPr>
        <w:t>the new designed courses</w:t>
      </w:r>
      <w:r w:rsidR="001B62AD" w:rsidRPr="004D59DF">
        <w:rPr>
          <w:sz w:val="24"/>
          <w:szCs w:val="24"/>
          <w:shd w:val="clear" w:color="auto" w:fill="F7F7F8"/>
        </w:rPr>
        <w:t xml:space="preserve"> </w:t>
      </w:r>
      <w:r w:rsidRPr="004D59DF">
        <w:rPr>
          <w:b/>
          <w:sz w:val="24"/>
          <w:szCs w:val="24"/>
        </w:rPr>
        <w:t>(</w:t>
      </w:r>
      <w:r w:rsidR="00FE7E70" w:rsidRPr="004D59DF">
        <w:rPr>
          <w:b/>
          <w:sz w:val="24"/>
          <w:szCs w:val="24"/>
        </w:rPr>
        <w:t>CPP</w:t>
      </w:r>
      <w:r w:rsidR="001C600C" w:rsidRPr="004D59DF">
        <w:rPr>
          <w:b/>
          <w:sz w:val="24"/>
          <w:szCs w:val="24"/>
        </w:rPr>
        <w:t>-</w:t>
      </w:r>
      <w:r w:rsidR="00FE7E70" w:rsidRPr="004D59DF">
        <w:rPr>
          <w:b/>
          <w:sz w:val="24"/>
          <w:szCs w:val="24"/>
        </w:rPr>
        <w:t xml:space="preserve">Seminar </w:t>
      </w:r>
      <w:r w:rsidRPr="004D59DF">
        <w:rPr>
          <w:b/>
          <w:sz w:val="24"/>
          <w:szCs w:val="24"/>
        </w:rPr>
        <w:t>2)</w:t>
      </w:r>
      <w:r w:rsidR="00FE7E70" w:rsidRPr="004D59DF">
        <w:rPr>
          <w:b/>
          <w:sz w:val="24"/>
          <w:szCs w:val="24"/>
        </w:rPr>
        <w:t xml:space="preserve"> </w:t>
      </w:r>
      <w:r w:rsidR="008F0628" w:rsidRPr="004D59DF">
        <w:rPr>
          <w:b/>
          <w:sz w:val="24"/>
          <w:szCs w:val="24"/>
        </w:rPr>
        <w:t xml:space="preserve">on </w:t>
      </w:r>
      <w:r w:rsidR="00E621B9" w:rsidRPr="004D59DF">
        <w:rPr>
          <w:b/>
          <w:sz w:val="24"/>
          <w:szCs w:val="24"/>
        </w:rPr>
        <w:t xml:space="preserve">November 7, 14, </w:t>
      </w:r>
      <w:r w:rsidR="00564E23" w:rsidRPr="004D59DF">
        <w:rPr>
          <w:b/>
          <w:sz w:val="24"/>
          <w:szCs w:val="24"/>
        </w:rPr>
        <w:t>2</w:t>
      </w:r>
      <w:r w:rsidR="00E621B9" w:rsidRPr="004D59DF">
        <w:rPr>
          <w:b/>
          <w:sz w:val="24"/>
          <w:szCs w:val="24"/>
        </w:rPr>
        <w:t>022</w:t>
      </w:r>
    </w:p>
    <w:p w14:paraId="7584B883" w14:textId="1AE29E57" w:rsidR="000C768E" w:rsidRDefault="00F21A91" w:rsidP="000C768E">
      <w:pPr>
        <w:ind w:firstLine="720"/>
        <w:rPr>
          <w:b/>
        </w:rPr>
      </w:pPr>
      <w:r w:rsidRPr="008A7675">
        <w:rPr>
          <w:b/>
          <w:noProof/>
        </w:rPr>
        <w:drawing>
          <wp:anchor distT="0" distB="0" distL="114300" distR="114300" simplePos="0" relativeHeight="251676672" behindDoc="0" locked="0" layoutInCell="1" allowOverlap="1" wp14:anchorId="1EEABDC5" wp14:editId="4DDF3BA3">
            <wp:simplePos x="0" y="0"/>
            <wp:positionH relativeFrom="margin">
              <wp:posOffset>463550</wp:posOffset>
            </wp:positionH>
            <wp:positionV relativeFrom="paragraph">
              <wp:posOffset>112646</wp:posOffset>
            </wp:positionV>
            <wp:extent cx="5934529" cy="3148714"/>
            <wp:effectExtent l="0" t="0" r="0" b="0"/>
            <wp:wrapNone/>
            <wp:docPr id="200838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88860" name=""/>
                    <pic:cNvPicPr/>
                  </pic:nvPicPr>
                  <pic:blipFill>
                    <a:blip r:embed="rId11">
                      <a:extLst>
                        <a:ext uri="{28A0092B-C50C-407E-A947-70E740481C1C}">
                          <a14:useLocalDpi xmlns:a14="http://schemas.microsoft.com/office/drawing/2010/main" val="0"/>
                        </a:ext>
                      </a:extLst>
                    </a:blip>
                    <a:stretch>
                      <a:fillRect/>
                    </a:stretch>
                  </pic:blipFill>
                  <pic:spPr>
                    <a:xfrm>
                      <a:off x="0" y="0"/>
                      <a:ext cx="5944009" cy="3153744"/>
                    </a:xfrm>
                    <a:prstGeom prst="rect">
                      <a:avLst/>
                    </a:prstGeom>
                  </pic:spPr>
                </pic:pic>
              </a:graphicData>
            </a:graphic>
            <wp14:sizeRelH relativeFrom="margin">
              <wp14:pctWidth>0</wp14:pctWidth>
            </wp14:sizeRelH>
            <wp14:sizeRelV relativeFrom="margin">
              <wp14:pctHeight>0</wp14:pctHeight>
            </wp14:sizeRelV>
          </wp:anchor>
        </w:drawing>
      </w:r>
    </w:p>
    <w:p w14:paraId="4D6A6FBF" w14:textId="77777777" w:rsidR="000C768E" w:rsidRDefault="000C768E" w:rsidP="000C768E">
      <w:pPr>
        <w:ind w:firstLine="720"/>
        <w:rPr>
          <w:b/>
        </w:rPr>
      </w:pPr>
    </w:p>
    <w:p w14:paraId="59A7E866" w14:textId="77777777" w:rsidR="000C768E" w:rsidRDefault="000C768E" w:rsidP="000C768E">
      <w:pPr>
        <w:ind w:firstLine="720"/>
        <w:rPr>
          <w:b/>
        </w:rPr>
      </w:pPr>
    </w:p>
    <w:p w14:paraId="6D91EE04" w14:textId="77777777" w:rsidR="000C768E" w:rsidRDefault="000C768E" w:rsidP="000C768E">
      <w:pPr>
        <w:ind w:firstLine="720"/>
        <w:rPr>
          <w:b/>
        </w:rPr>
      </w:pPr>
    </w:p>
    <w:p w14:paraId="697CAD3F" w14:textId="77777777" w:rsidR="000C768E" w:rsidRDefault="000C768E" w:rsidP="000C768E">
      <w:pPr>
        <w:ind w:firstLine="720"/>
        <w:rPr>
          <w:b/>
        </w:rPr>
      </w:pPr>
    </w:p>
    <w:p w14:paraId="4BF2B363" w14:textId="77777777" w:rsidR="000C768E" w:rsidRDefault="000C768E" w:rsidP="000C768E">
      <w:pPr>
        <w:ind w:firstLine="720"/>
        <w:rPr>
          <w:b/>
        </w:rPr>
      </w:pPr>
    </w:p>
    <w:p w14:paraId="7EB8FCD9" w14:textId="77777777" w:rsidR="000C768E" w:rsidRDefault="000C768E" w:rsidP="000C768E">
      <w:pPr>
        <w:ind w:firstLine="720"/>
        <w:rPr>
          <w:b/>
        </w:rPr>
      </w:pPr>
    </w:p>
    <w:p w14:paraId="2C62FBEA" w14:textId="77777777" w:rsidR="000C768E" w:rsidRDefault="000C768E" w:rsidP="000C768E">
      <w:pPr>
        <w:ind w:firstLine="720"/>
        <w:rPr>
          <w:b/>
        </w:rPr>
      </w:pPr>
    </w:p>
    <w:p w14:paraId="3A80F9B4" w14:textId="77777777" w:rsidR="000C768E" w:rsidRDefault="000C768E" w:rsidP="000C768E">
      <w:pPr>
        <w:ind w:firstLine="720"/>
        <w:rPr>
          <w:b/>
        </w:rPr>
      </w:pPr>
    </w:p>
    <w:p w14:paraId="327400F5" w14:textId="77777777" w:rsidR="000C768E" w:rsidRDefault="000C768E" w:rsidP="000C768E">
      <w:pPr>
        <w:ind w:firstLine="720"/>
        <w:rPr>
          <w:b/>
        </w:rPr>
      </w:pPr>
    </w:p>
    <w:p w14:paraId="5BFDBF86" w14:textId="77777777" w:rsidR="000C768E" w:rsidRDefault="000C768E" w:rsidP="000C768E">
      <w:pPr>
        <w:ind w:firstLine="720"/>
        <w:rPr>
          <w:b/>
        </w:rPr>
      </w:pPr>
    </w:p>
    <w:bookmarkEnd w:id="0"/>
    <w:p w14:paraId="77E6457D" w14:textId="561A1264" w:rsidR="008A7675" w:rsidRDefault="008A7675" w:rsidP="00D42C48">
      <w:pPr>
        <w:rPr>
          <w:b/>
        </w:rPr>
      </w:pPr>
    </w:p>
    <w:p w14:paraId="6E1C328D" w14:textId="3DD2F315" w:rsidR="001B62AD" w:rsidRDefault="001B62AD" w:rsidP="001B62AD">
      <w:pPr>
        <w:ind w:firstLine="720"/>
        <w:jc w:val="center"/>
        <w:rPr>
          <w:b/>
        </w:rPr>
      </w:pPr>
      <w:r>
        <w:rPr>
          <w:b/>
        </w:rPr>
        <w:t>Master and Bachelor students</w:t>
      </w:r>
    </w:p>
    <w:p w14:paraId="655A350E" w14:textId="77777777" w:rsidR="001B62AD" w:rsidRDefault="001B62AD" w:rsidP="003E6536">
      <w:pPr>
        <w:jc w:val="both"/>
        <w:rPr>
          <w:shd w:val="clear" w:color="auto" w:fill="F7F7F8"/>
        </w:rPr>
      </w:pPr>
    </w:p>
    <w:p w14:paraId="43205980" w14:textId="60C44A10" w:rsidR="008A7675" w:rsidRPr="004D59DF" w:rsidRDefault="008A7675" w:rsidP="003E6536">
      <w:pPr>
        <w:jc w:val="both"/>
        <w:rPr>
          <w:sz w:val="24"/>
          <w:szCs w:val="24"/>
          <w:shd w:val="clear" w:color="auto" w:fill="F7F7F8"/>
        </w:rPr>
      </w:pPr>
      <w:r w:rsidRPr="004D59DF">
        <w:rPr>
          <w:sz w:val="24"/>
          <w:szCs w:val="24"/>
          <w:shd w:val="clear" w:color="auto" w:fill="F7F7F8"/>
        </w:rPr>
        <w:t xml:space="preserve">This highly informative and practical programmable logic controllers (PLCs) seminar had been carefully crafted to enhance the understanding and skills of students as a part of Industrial Automation Course (B.Eng. Electrical Engineering), Process Dynamics and Control Course (B.Eng. Chemical Engineering), and Instrumentation in Chemical Process Course (M.Eng. Chemical Engineering). </w:t>
      </w:r>
      <w:r w:rsidR="00130837" w:rsidRPr="004D59DF">
        <w:rPr>
          <w:sz w:val="24"/>
          <w:szCs w:val="24"/>
          <w:shd w:val="clear" w:color="auto" w:fill="F7F7F8"/>
        </w:rPr>
        <w:t xml:space="preserve">The instructors are </w:t>
      </w:r>
      <w:r w:rsidR="00130837" w:rsidRPr="004D59DF">
        <w:rPr>
          <w:rFonts w:cstheme="minorHAnsi"/>
          <w:sz w:val="24"/>
          <w:szCs w:val="24"/>
          <w:shd w:val="clear" w:color="auto" w:fill="F7F7F8"/>
        </w:rPr>
        <w:t xml:space="preserve">Prof. </w:t>
      </w:r>
      <w:proofErr w:type="spellStart"/>
      <w:r w:rsidR="00130837" w:rsidRPr="004D59DF">
        <w:rPr>
          <w:rFonts w:cstheme="minorHAnsi"/>
          <w:sz w:val="24"/>
          <w:szCs w:val="24"/>
          <w:shd w:val="clear" w:color="auto" w:fill="F7F7F8"/>
        </w:rPr>
        <w:t>Paisan</w:t>
      </w:r>
      <w:proofErr w:type="spellEnd"/>
      <w:r w:rsidR="00130837" w:rsidRPr="004D59DF">
        <w:rPr>
          <w:rFonts w:cstheme="minorHAnsi"/>
          <w:sz w:val="24"/>
          <w:szCs w:val="24"/>
          <w:shd w:val="clear" w:color="auto" w:fill="F7F7F8"/>
        </w:rPr>
        <w:t xml:space="preserve"> </w:t>
      </w:r>
      <w:proofErr w:type="spellStart"/>
      <w:r w:rsidR="00130837" w:rsidRPr="004D59DF">
        <w:rPr>
          <w:rFonts w:cstheme="minorHAnsi"/>
          <w:sz w:val="24"/>
          <w:szCs w:val="24"/>
          <w:shd w:val="clear" w:color="auto" w:fill="F7F7F8"/>
        </w:rPr>
        <w:t>Kittisupakorn</w:t>
      </w:r>
      <w:proofErr w:type="spellEnd"/>
      <w:r w:rsidR="00130837" w:rsidRPr="004D59DF">
        <w:rPr>
          <w:rFonts w:cstheme="minorHAnsi"/>
          <w:sz w:val="24"/>
          <w:szCs w:val="24"/>
          <w:shd w:val="clear" w:color="auto" w:fill="F7F7F8"/>
        </w:rPr>
        <w:t xml:space="preserve"> PhD. from Department </w:t>
      </w:r>
      <w:r w:rsidR="00130837" w:rsidRPr="004D59DF">
        <w:rPr>
          <w:rFonts w:cstheme="minorHAnsi"/>
          <w:sz w:val="24"/>
          <w:szCs w:val="24"/>
          <w:shd w:val="clear" w:color="auto" w:fill="F7F7F8"/>
        </w:rPr>
        <w:lastRenderedPageBreak/>
        <w:t xml:space="preserve">of Chemical Engineering, Prof. David </w:t>
      </w:r>
      <w:proofErr w:type="spellStart"/>
      <w:r w:rsidR="00130837" w:rsidRPr="004D59DF">
        <w:rPr>
          <w:rFonts w:cstheme="minorHAnsi"/>
          <w:sz w:val="24"/>
          <w:szCs w:val="24"/>
          <w:shd w:val="clear" w:color="auto" w:fill="F7F7F8"/>
        </w:rPr>
        <w:t>Banjerdpongchai</w:t>
      </w:r>
      <w:proofErr w:type="spellEnd"/>
      <w:r w:rsidR="00130837" w:rsidRPr="004D59DF">
        <w:rPr>
          <w:rFonts w:cstheme="minorHAnsi"/>
          <w:sz w:val="24"/>
          <w:szCs w:val="24"/>
          <w:shd w:val="clear" w:color="auto" w:fill="F7F7F8"/>
        </w:rPr>
        <w:t xml:space="preserve"> PhD. from Department of Electrical Engineering, and Instructor Sirikanya </w:t>
      </w:r>
      <w:proofErr w:type="spellStart"/>
      <w:r w:rsidR="00130837" w:rsidRPr="004D59DF">
        <w:rPr>
          <w:rFonts w:cstheme="minorHAnsi"/>
          <w:sz w:val="24"/>
          <w:szCs w:val="24"/>
          <w:shd w:val="clear" w:color="auto" w:fill="F7F7F8"/>
        </w:rPr>
        <w:t>Singcuna</w:t>
      </w:r>
      <w:proofErr w:type="spellEnd"/>
      <w:r w:rsidR="00130837" w:rsidRPr="004D59DF">
        <w:rPr>
          <w:rFonts w:cstheme="minorHAnsi"/>
          <w:sz w:val="24"/>
          <w:szCs w:val="24"/>
          <w:shd w:val="clear" w:color="auto" w:fill="F7F7F8"/>
        </w:rPr>
        <w:t xml:space="preserve"> from Department of Chemical Engineering.</w:t>
      </w:r>
    </w:p>
    <w:p w14:paraId="078DDD9C" w14:textId="66BCEEFD" w:rsidR="001B62AD" w:rsidRPr="004D59DF" w:rsidRDefault="008A7675" w:rsidP="001B62AD">
      <w:pPr>
        <w:jc w:val="both"/>
        <w:rPr>
          <w:sz w:val="24"/>
          <w:szCs w:val="24"/>
          <w:shd w:val="clear" w:color="auto" w:fill="F7F7F8"/>
        </w:rPr>
      </w:pPr>
      <w:r w:rsidRPr="004D59DF">
        <w:rPr>
          <w:sz w:val="24"/>
          <w:szCs w:val="24"/>
          <w:shd w:val="clear" w:color="auto" w:fill="F7F7F8"/>
        </w:rPr>
        <w:t>Electrical Engineering and Chemical Engineering students had the opportunity to explore the fascinating history of programmable logic controllers (PLCs), gaining invaluable insights into their evolution and significance within the realm of industrial automation. By understanding the historical context, they would develop an appreciation for the rapid advancements in PLC technology, which paved the way for the cutting-edge solutions found in Industry 4.0.</w:t>
      </w:r>
      <w:r w:rsidR="001B62AD" w:rsidRPr="004D59DF">
        <w:rPr>
          <w:sz w:val="24"/>
          <w:szCs w:val="24"/>
          <w:shd w:val="clear" w:color="auto" w:fill="F7F7F8"/>
        </w:rPr>
        <w:t xml:space="preserve"> </w:t>
      </w:r>
    </w:p>
    <w:p w14:paraId="39DFFBFB" w14:textId="77777777" w:rsidR="00D42C48" w:rsidRPr="004D59DF" w:rsidRDefault="00D42C48" w:rsidP="0047210E">
      <w:pPr>
        <w:rPr>
          <w:b/>
          <w:sz w:val="24"/>
          <w:szCs w:val="24"/>
        </w:rPr>
      </w:pPr>
    </w:p>
    <w:sectPr w:rsidR="00D42C48" w:rsidRPr="004D59DF" w:rsidSect="00C034A2">
      <w:headerReference w:type="default" r:id="rId12"/>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9EE1B" w14:textId="77777777" w:rsidR="00D25F11" w:rsidRDefault="00D25F11">
      <w:pPr>
        <w:spacing w:after="0" w:line="240" w:lineRule="auto"/>
      </w:pPr>
      <w:r>
        <w:separator/>
      </w:r>
    </w:p>
  </w:endnote>
  <w:endnote w:type="continuationSeparator" w:id="0">
    <w:p w14:paraId="5CF00228" w14:textId="77777777" w:rsidR="00D25F11" w:rsidRDefault="00D25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C">
    <w:altName w:val="Calibri"/>
    <w:charset w:val="01"/>
    <w:family w:val="auto"/>
    <w:pitch w:val="default"/>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9D9D1" w14:textId="77777777" w:rsidR="00D25F11" w:rsidRDefault="00D25F11">
      <w:pPr>
        <w:spacing w:after="0" w:line="240" w:lineRule="auto"/>
      </w:pPr>
      <w:r>
        <w:separator/>
      </w:r>
    </w:p>
  </w:footnote>
  <w:footnote w:type="continuationSeparator" w:id="0">
    <w:p w14:paraId="4EF37EB2" w14:textId="77777777" w:rsidR="00D25F11" w:rsidRDefault="00D25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B157C" w14:textId="0E0E6E9F" w:rsidR="002D1210" w:rsidRDefault="002D1210">
    <w:pPr>
      <w:tabs>
        <w:tab w:val="center" w:pos="4536"/>
        <w:tab w:val="right" w:pos="9072"/>
      </w:tabs>
      <w:spacing w:after="0" w:line="240" w:lineRule="auto"/>
    </w:pPr>
  </w:p>
  <w:p w14:paraId="5EF4216B"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p w14:paraId="56B2EAF3"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B0D"/>
    <w:multiLevelType w:val="multilevel"/>
    <w:tmpl w:val="9A2C0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3F270A"/>
    <w:multiLevelType w:val="hybridMultilevel"/>
    <w:tmpl w:val="1F4C1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259B7"/>
    <w:multiLevelType w:val="multilevel"/>
    <w:tmpl w:val="08BC9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A627B"/>
    <w:multiLevelType w:val="multilevel"/>
    <w:tmpl w:val="AE78B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1D7C2C"/>
    <w:multiLevelType w:val="hybridMultilevel"/>
    <w:tmpl w:val="F03E44F0"/>
    <w:lvl w:ilvl="0" w:tplc="0190347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D419A3"/>
    <w:multiLevelType w:val="hybridMultilevel"/>
    <w:tmpl w:val="8F0A1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470ACC"/>
    <w:multiLevelType w:val="hybridMultilevel"/>
    <w:tmpl w:val="75FA9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506DC"/>
    <w:multiLevelType w:val="multilevel"/>
    <w:tmpl w:val="A13CF2A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DFA3A94"/>
    <w:multiLevelType w:val="multilevel"/>
    <w:tmpl w:val="FAF0704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1419D2"/>
    <w:multiLevelType w:val="multilevel"/>
    <w:tmpl w:val="91B2EDF4"/>
    <w:lvl w:ilvl="0">
      <w:start w:val="2"/>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DDA4285"/>
    <w:multiLevelType w:val="hybridMultilevel"/>
    <w:tmpl w:val="951E1664"/>
    <w:lvl w:ilvl="0" w:tplc="68B0C336">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A49A6"/>
    <w:multiLevelType w:val="multilevel"/>
    <w:tmpl w:val="642C5512"/>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91459A5"/>
    <w:multiLevelType w:val="hybridMultilevel"/>
    <w:tmpl w:val="D09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5786429">
    <w:abstractNumId w:val="8"/>
  </w:num>
  <w:num w:numId="2" w16cid:durableId="710688566">
    <w:abstractNumId w:val="5"/>
  </w:num>
  <w:num w:numId="3" w16cid:durableId="1996914237">
    <w:abstractNumId w:val="3"/>
  </w:num>
  <w:num w:numId="4" w16cid:durableId="307518980">
    <w:abstractNumId w:val="1"/>
  </w:num>
  <w:num w:numId="5" w16cid:durableId="871456405">
    <w:abstractNumId w:val="9"/>
  </w:num>
  <w:num w:numId="6" w16cid:durableId="1036000591">
    <w:abstractNumId w:val="0"/>
  </w:num>
  <w:num w:numId="7" w16cid:durableId="124813042">
    <w:abstractNumId w:val="6"/>
  </w:num>
  <w:num w:numId="8" w16cid:durableId="1847330809">
    <w:abstractNumId w:val="4"/>
  </w:num>
  <w:num w:numId="9" w16cid:durableId="1828477888">
    <w:abstractNumId w:val="7"/>
  </w:num>
  <w:num w:numId="10" w16cid:durableId="816920871">
    <w:abstractNumId w:val="10"/>
  </w:num>
  <w:num w:numId="11" w16cid:durableId="962275123">
    <w:abstractNumId w:val="12"/>
  </w:num>
  <w:num w:numId="12" w16cid:durableId="1833912177">
    <w:abstractNumId w:val="2"/>
  </w:num>
  <w:num w:numId="13" w16cid:durableId="151871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210"/>
    <w:rsid w:val="0001156B"/>
    <w:rsid w:val="000129E3"/>
    <w:rsid w:val="00022ECD"/>
    <w:rsid w:val="000274B4"/>
    <w:rsid w:val="00031B9B"/>
    <w:rsid w:val="00034A5B"/>
    <w:rsid w:val="000376E3"/>
    <w:rsid w:val="00056530"/>
    <w:rsid w:val="000655BA"/>
    <w:rsid w:val="00071F92"/>
    <w:rsid w:val="0008303C"/>
    <w:rsid w:val="00094607"/>
    <w:rsid w:val="000B4E45"/>
    <w:rsid w:val="000C5A09"/>
    <w:rsid w:val="000C768E"/>
    <w:rsid w:val="000D2719"/>
    <w:rsid w:val="000D4885"/>
    <w:rsid w:val="00102D8A"/>
    <w:rsid w:val="001112AC"/>
    <w:rsid w:val="00130837"/>
    <w:rsid w:val="00131B34"/>
    <w:rsid w:val="00140512"/>
    <w:rsid w:val="00150A59"/>
    <w:rsid w:val="0015371C"/>
    <w:rsid w:val="001547E2"/>
    <w:rsid w:val="00164FEB"/>
    <w:rsid w:val="00166A8B"/>
    <w:rsid w:val="00166C48"/>
    <w:rsid w:val="00167164"/>
    <w:rsid w:val="0017600B"/>
    <w:rsid w:val="00191856"/>
    <w:rsid w:val="00197698"/>
    <w:rsid w:val="001B54AE"/>
    <w:rsid w:val="001B62AD"/>
    <w:rsid w:val="001C600C"/>
    <w:rsid w:val="001F11D1"/>
    <w:rsid w:val="001F5087"/>
    <w:rsid w:val="001F5CD2"/>
    <w:rsid w:val="001F7410"/>
    <w:rsid w:val="00207B78"/>
    <w:rsid w:val="00210287"/>
    <w:rsid w:val="002118FA"/>
    <w:rsid w:val="00240BB1"/>
    <w:rsid w:val="00246461"/>
    <w:rsid w:val="00246591"/>
    <w:rsid w:val="002829F9"/>
    <w:rsid w:val="002A040C"/>
    <w:rsid w:val="002A1C4F"/>
    <w:rsid w:val="002C2F73"/>
    <w:rsid w:val="002D1210"/>
    <w:rsid w:val="002E3430"/>
    <w:rsid w:val="002F17FE"/>
    <w:rsid w:val="00304527"/>
    <w:rsid w:val="003153DB"/>
    <w:rsid w:val="00322B11"/>
    <w:rsid w:val="00326B3D"/>
    <w:rsid w:val="00332426"/>
    <w:rsid w:val="003751AC"/>
    <w:rsid w:val="00376F26"/>
    <w:rsid w:val="003A161F"/>
    <w:rsid w:val="003A2C1D"/>
    <w:rsid w:val="003B1F8D"/>
    <w:rsid w:val="003C3799"/>
    <w:rsid w:val="003E6203"/>
    <w:rsid w:val="003E6536"/>
    <w:rsid w:val="004130E0"/>
    <w:rsid w:val="00413830"/>
    <w:rsid w:val="00415C02"/>
    <w:rsid w:val="00421338"/>
    <w:rsid w:val="00446539"/>
    <w:rsid w:val="004550F9"/>
    <w:rsid w:val="0047210E"/>
    <w:rsid w:val="0047584F"/>
    <w:rsid w:val="0048138B"/>
    <w:rsid w:val="004866CB"/>
    <w:rsid w:val="0049184D"/>
    <w:rsid w:val="004A4539"/>
    <w:rsid w:val="004B71F0"/>
    <w:rsid w:val="004D59DF"/>
    <w:rsid w:val="0050491B"/>
    <w:rsid w:val="00517683"/>
    <w:rsid w:val="0052152A"/>
    <w:rsid w:val="00536F2E"/>
    <w:rsid w:val="00541613"/>
    <w:rsid w:val="005422B6"/>
    <w:rsid w:val="00564E23"/>
    <w:rsid w:val="00566CA2"/>
    <w:rsid w:val="00572899"/>
    <w:rsid w:val="00582EC4"/>
    <w:rsid w:val="0058759A"/>
    <w:rsid w:val="005C1D0B"/>
    <w:rsid w:val="005F67B8"/>
    <w:rsid w:val="006018C9"/>
    <w:rsid w:val="00614385"/>
    <w:rsid w:val="00615ACB"/>
    <w:rsid w:val="00617B20"/>
    <w:rsid w:val="00624C70"/>
    <w:rsid w:val="00631D70"/>
    <w:rsid w:val="006446B1"/>
    <w:rsid w:val="00651486"/>
    <w:rsid w:val="00666387"/>
    <w:rsid w:val="00667A40"/>
    <w:rsid w:val="00677F58"/>
    <w:rsid w:val="00684C0D"/>
    <w:rsid w:val="006C1354"/>
    <w:rsid w:val="006F5DC4"/>
    <w:rsid w:val="00703342"/>
    <w:rsid w:val="0070344A"/>
    <w:rsid w:val="007140E3"/>
    <w:rsid w:val="00722044"/>
    <w:rsid w:val="007262B5"/>
    <w:rsid w:val="00737C2E"/>
    <w:rsid w:val="007424BC"/>
    <w:rsid w:val="00743789"/>
    <w:rsid w:val="00745F21"/>
    <w:rsid w:val="00750978"/>
    <w:rsid w:val="007560C3"/>
    <w:rsid w:val="007613A9"/>
    <w:rsid w:val="00786DE9"/>
    <w:rsid w:val="0079077E"/>
    <w:rsid w:val="007A528A"/>
    <w:rsid w:val="007C3E22"/>
    <w:rsid w:val="007C68F7"/>
    <w:rsid w:val="007F28F9"/>
    <w:rsid w:val="008201A6"/>
    <w:rsid w:val="0082088E"/>
    <w:rsid w:val="00826BD3"/>
    <w:rsid w:val="0084149A"/>
    <w:rsid w:val="0084721C"/>
    <w:rsid w:val="00853001"/>
    <w:rsid w:val="00853BF9"/>
    <w:rsid w:val="00856394"/>
    <w:rsid w:val="00860A6C"/>
    <w:rsid w:val="008715B9"/>
    <w:rsid w:val="008718B8"/>
    <w:rsid w:val="008764EB"/>
    <w:rsid w:val="00876B75"/>
    <w:rsid w:val="00880DBD"/>
    <w:rsid w:val="008851A8"/>
    <w:rsid w:val="00886BC0"/>
    <w:rsid w:val="008A0B2B"/>
    <w:rsid w:val="008A0C92"/>
    <w:rsid w:val="008A5F16"/>
    <w:rsid w:val="008A7675"/>
    <w:rsid w:val="008B5C27"/>
    <w:rsid w:val="008B6F5C"/>
    <w:rsid w:val="008C1A86"/>
    <w:rsid w:val="008F0628"/>
    <w:rsid w:val="009065DD"/>
    <w:rsid w:val="00913711"/>
    <w:rsid w:val="00921770"/>
    <w:rsid w:val="009259C0"/>
    <w:rsid w:val="00937DC1"/>
    <w:rsid w:val="0095665A"/>
    <w:rsid w:val="00970E75"/>
    <w:rsid w:val="00980642"/>
    <w:rsid w:val="00983CD9"/>
    <w:rsid w:val="00990B05"/>
    <w:rsid w:val="009A1DF2"/>
    <w:rsid w:val="009A737D"/>
    <w:rsid w:val="009F025D"/>
    <w:rsid w:val="009F28A6"/>
    <w:rsid w:val="00A04D67"/>
    <w:rsid w:val="00A05A26"/>
    <w:rsid w:val="00A16A2F"/>
    <w:rsid w:val="00A25E09"/>
    <w:rsid w:val="00A3564F"/>
    <w:rsid w:val="00A74979"/>
    <w:rsid w:val="00A74F79"/>
    <w:rsid w:val="00A87A6B"/>
    <w:rsid w:val="00A92AFF"/>
    <w:rsid w:val="00AD3153"/>
    <w:rsid w:val="00AD36FE"/>
    <w:rsid w:val="00AD39E9"/>
    <w:rsid w:val="00AD4980"/>
    <w:rsid w:val="00AF24FA"/>
    <w:rsid w:val="00B167BF"/>
    <w:rsid w:val="00B53F51"/>
    <w:rsid w:val="00B74BE8"/>
    <w:rsid w:val="00B87BCB"/>
    <w:rsid w:val="00B9266A"/>
    <w:rsid w:val="00BC4A60"/>
    <w:rsid w:val="00BC7093"/>
    <w:rsid w:val="00BE2A23"/>
    <w:rsid w:val="00BE453C"/>
    <w:rsid w:val="00BE6E4A"/>
    <w:rsid w:val="00C034A2"/>
    <w:rsid w:val="00C15FDF"/>
    <w:rsid w:val="00C26057"/>
    <w:rsid w:val="00C375E7"/>
    <w:rsid w:val="00C43E9A"/>
    <w:rsid w:val="00C45099"/>
    <w:rsid w:val="00C64C17"/>
    <w:rsid w:val="00C723B5"/>
    <w:rsid w:val="00C87AF9"/>
    <w:rsid w:val="00CA302D"/>
    <w:rsid w:val="00CE20B1"/>
    <w:rsid w:val="00D25F11"/>
    <w:rsid w:val="00D33C62"/>
    <w:rsid w:val="00D36A29"/>
    <w:rsid w:val="00D40981"/>
    <w:rsid w:val="00D42C48"/>
    <w:rsid w:val="00D553AF"/>
    <w:rsid w:val="00D64866"/>
    <w:rsid w:val="00DA0702"/>
    <w:rsid w:val="00DB0075"/>
    <w:rsid w:val="00DC1A4B"/>
    <w:rsid w:val="00DC2F69"/>
    <w:rsid w:val="00DC4A88"/>
    <w:rsid w:val="00DC5F39"/>
    <w:rsid w:val="00DE535A"/>
    <w:rsid w:val="00DF15E9"/>
    <w:rsid w:val="00DF58F6"/>
    <w:rsid w:val="00E15838"/>
    <w:rsid w:val="00E25D27"/>
    <w:rsid w:val="00E44ED7"/>
    <w:rsid w:val="00E5601F"/>
    <w:rsid w:val="00E621B9"/>
    <w:rsid w:val="00E71C94"/>
    <w:rsid w:val="00E71FB7"/>
    <w:rsid w:val="00E81C27"/>
    <w:rsid w:val="00EB3E16"/>
    <w:rsid w:val="00EC084A"/>
    <w:rsid w:val="00EE0BD4"/>
    <w:rsid w:val="00EE430C"/>
    <w:rsid w:val="00EE447F"/>
    <w:rsid w:val="00F1204C"/>
    <w:rsid w:val="00F12BBD"/>
    <w:rsid w:val="00F14B03"/>
    <w:rsid w:val="00F2122F"/>
    <w:rsid w:val="00F21A91"/>
    <w:rsid w:val="00F252D5"/>
    <w:rsid w:val="00F27643"/>
    <w:rsid w:val="00F642BA"/>
    <w:rsid w:val="00F6744A"/>
    <w:rsid w:val="00F72190"/>
    <w:rsid w:val="00FA5B3F"/>
    <w:rsid w:val="00FA780A"/>
    <w:rsid w:val="00FB446A"/>
    <w:rsid w:val="00FE0A29"/>
    <w:rsid w:val="00FE5C1B"/>
    <w:rsid w:val="00FE7E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F04A9"/>
  <w15:docId w15:val="{2CA4425F-E04A-41B1-8056-4524187CA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E1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C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3C95"/>
  </w:style>
  <w:style w:type="paragraph" w:styleId="Footer">
    <w:name w:val="footer"/>
    <w:basedOn w:val="Normal"/>
    <w:link w:val="FooterChar"/>
    <w:uiPriority w:val="99"/>
    <w:unhideWhenUsed/>
    <w:rsid w:val="00EA3C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3C95"/>
  </w:style>
  <w:style w:type="paragraph" w:styleId="ListParagraph">
    <w:name w:val="List Paragraph"/>
    <w:basedOn w:val="Normal"/>
    <w:uiPriority w:val="34"/>
    <w:qFormat/>
    <w:rsid w:val="00AC5DEB"/>
    <w:pPr>
      <w:ind w:left="720"/>
      <w:contextualSpacing/>
    </w:pPr>
  </w:style>
  <w:style w:type="character" w:customStyle="1" w:styleId="fontstyle01">
    <w:name w:val="fontstyle01"/>
    <w:basedOn w:val="DefaultParagraphFont"/>
    <w:rsid w:val="000C485B"/>
    <w:rPr>
      <w:rFonts w:ascii="Calibri" w:hAnsi="Calibri" w:hint="default"/>
      <w:b w:val="0"/>
      <w:bCs w:val="0"/>
      <w:i w:val="0"/>
      <w:iCs w:val="0"/>
      <w:color w:val="000000"/>
      <w:sz w:val="22"/>
      <w:szCs w:val="22"/>
    </w:rPr>
  </w:style>
  <w:style w:type="character" w:styleId="Hyperlink">
    <w:name w:val="Hyperlink"/>
    <w:basedOn w:val="DefaultParagraphFont"/>
    <w:uiPriority w:val="99"/>
    <w:unhideWhenUsed/>
    <w:rsid w:val="00E12504"/>
    <w:rPr>
      <w:color w:val="0563C1" w:themeColor="hyperlink"/>
      <w:u w:val="single"/>
    </w:rPr>
  </w:style>
  <w:style w:type="paragraph" w:styleId="BalloonText">
    <w:name w:val="Balloon Text"/>
    <w:basedOn w:val="Normal"/>
    <w:link w:val="BalloonTextChar"/>
    <w:uiPriority w:val="99"/>
    <w:semiHidden/>
    <w:unhideWhenUsed/>
    <w:rsid w:val="00E125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504"/>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A465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Contents">
    <w:name w:val="Table Contents"/>
    <w:basedOn w:val="BodyText"/>
    <w:rsid w:val="00FB446A"/>
    <w:pPr>
      <w:spacing w:before="0" w:after="283"/>
    </w:pPr>
    <w:rPr>
      <w:rFonts w:cs="Noto Sans SC"/>
      <w:sz w:val="24"/>
      <w:szCs w:val="24"/>
    </w:rPr>
  </w:style>
  <w:style w:type="paragraph" w:customStyle="1" w:styleId="TableHeading">
    <w:name w:val="Table Heading"/>
    <w:basedOn w:val="TableContents"/>
    <w:rsid w:val="00FB446A"/>
    <w:pPr>
      <w:suppressLineNumbers/>
      <w:jc w:val="center"/>
    </w:pPr>
    <w:rPr>
      <w:b/>
      <w:bCs/>
    </w:rPr>
  </w:style>
  <w:style w:type="paragraph" w:styleId="BodyText">
    <w:name w:val="Body Text"/>
    <w:basedOn w:val="Normal"/>
    <w:link w:val="BodyTextChar"/>
    <w:uiPriority w:val="99"/>
    <w:unhideWhenUsed/>
    <w:rsid w:val="00FB446A"/>
    <w:pPr>
      <w:widowControl w:val="0"/>
      <w:suppressAutoHyphens/>
      <w:spacing w:before="706" w:after="120" w:line="240" w:lineRule="auto"/>
      <w:ind w:left="1134" w:right="1134"/>
    </w:pPr>
    <w:rPr>
      <w:rFonts w:ascii="Noto Sans SC" w:eastAsia="Noto Sans SC" w:hAnsi="Noto Sans SC" w:cs="Mangal"/>
      <w:sz w:val="28"/>
      <w:szCs w:val="25"/>
      <w:lang w:val="en-US" w:eastAsia="zh-CN" w:bidi="hi-IN"/>
    </w:rPr>
  </w:style>
  <w:style w:type="character" w:customStyle="1" w:styleId="BodyTextChar">
    <w:name w:val="Body Text Char"/>
    <w:basedOn w:val="DefaultParagraphFont"/>
    <w:link w:val="BodyText"/>
    <w:uiPriority w:val="99"/>
    <w:rsid w:val="00FB446A"/>
    <w:rPr>
      <w:rFonts w:ascii="Noto Sans SC" w:eastAsia="Noto Sans SC" w:hAnsi="Noto Sans SC" w:cs="Mangal"/>
      <w:sz w:val="28"/>
      <w:szCs w:val="25"/>
      <w:lang w:val="en-US" w:eastAsia="zh-CN" w:bidi="hi-IN"/>
    </w:rPr>
  </w:style>
  <w:style w:type="paragraph" w:customStyle="1" w:styleId="Quotations">
    <w:name w:val="Quotations"/>
    <w:basedOn w:val="Normal"/>
    <w:rsid w:val="00FB446A"/>
    <w:pPr>
      <w:widowControl w:val="0"/>
      <w:suppressAutoHyphens/>
      <w:spacing w:before="706" w:after="283" w:line="240" w:lineRule="auto"/>
      <w:ind w:left="300" w:right="567"/>
    </w:pPr>
    <w:rPr>
      <w:rFonts w:ascii="Noto Sans SC" w:eastAsia="Noto Sans SC" w:hAnsi="Noto Sans SC" w:cs="Noto Sans SC"/>
      <w:sz w:val="28"/>
      <w:szCs w:val="28"/>
      <w:lang w:val="en-US" w:eastAsia="zh-CN" w:bidi="hi-IN"/>
    </w:rPr>
  </w:style>
  <w:style w:type="paragraph" w:customStyle="1" w:styleId="TextBodytitle">
    <w:name w:val="Text Body.title"/>
    <w:basedOn w:val="BodyText"/>
    <w:rsid w:val="00FB446A"/>
    <w:pPr>
      <w:spacing w:before="0" w:after="283"/>
      <w:ind w:left="0" w:right="0"/>
      <w:jc w:val="center"/>
    </w:pPr>
    <w:rPr>
      <w:rFonts w:cs="Noto Sans SC"/>
      <w:b/>
      <w:bCs/>
      <w:sz w:val="36"/>
      <w:szCs w:val="36"/>
    </w:rPr>
  </w:style>
  <w:style w:type="paragraph" w:styleId="TOCHeading">
    <w:name w:val="TOC Heading"/>
    <w:basedOn w:val="Heading1"/>
    <w:next w:val="Normal"/>
    <w:uiPriority w:val="39"/>
    <w:unhideWhenUsed/>
    <w:qFormat/>
    <w:rsid w:val="004550F9"/>
    <w:pPr>
      <w:spacing w:before="240" w:after="0"/>
      <w:outlineLvl w:val="9"/>
    </w:pPr>
    <w:rPr>
      <w:rFonts w:asciiTheme="majorHAnsi" w:eastAsiaTheme="majorEastAsia" w:hAnsiTheme="majorHAnsi" w:cstheme="majorBidi"/>
      <w:b w:val="0"/>
      <w:color w:val="2F5496" w:themeColor="accent1" w:themeShade="BF"/>
      <w:sz w:val="32"/>
      <w:szCs w:val="32"/>
      <w:lang w:val="en-US" w:bidi="ar-SA"/>
    </w:rPr>
  </w:style>
  <w:style w:type="paragraph" w:styleId="TOC1">
    <w:name w:val="toc 1"/>
    <w:basedOn w:val="Normal"/>
    <w:next w:val="Normal"/>
    <w:autoRedefine/>
    <w:uiPriority w:val="39"/>
    <w:unhideWhenUsed/>
    <w:rsid w:val="004550F9"/>
    <w:pPr>
      <w:spacing w:after="100"/>
    </w:pPr>
    <w:rPr>
      <w:lang w:val="en-US"/>
    </w:rPr>
  </w:style>
  <w:style w:type="paragraph" w:styleId="Bibliography">
    <w:name w:val="Bibliography"/>
    <w:basedOn w:val="Normal"/>
    <w:next w:val="Normal"/>
    <w:uiPriority w:val="37"/>
    <w:unhideWhenUsed/>
    <w:rsid w:val="004550F9"/>
    <w:rPr>
      <w:rFonts w:cs="Angsana New"/>
      <w:szCs w:val="28"/>
      <w:lang w:val="en-US"/>
    </w:rPr>
  </w:style>
  <w:style w:type="character" w:styleId="FollowedHyperlink">
    <w:name w:val="FollowedHyperlink"/>
    <w:basedOn w:val="DefaultParagraphFont"/>
    <w:uiPriority w:val="99"/>
    <w:semiHidden/>
    <w:unhideWhenUsed/>
    <w:rsid w:val="008718B8"/>
    <w:rPr>
      <w:color w:val="954F72" w:themeColor="followedHyperlink"/>
      <w:u w:val="single"/>
    </w:rPr>
  </w:style>
  <w:style w:type="character" w:customStyle="1" w:styleId="Heading1Char">
    <w:name w:val="Heading 1 Char"/>
    <w:basedOn w:val="DefaultParagraphFont"/>
    <w:link w:val="Heading1"/>
    <w:uiPriority w:val="9"/>
    <w:rsid w:val="004D59DF"/>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4100">
      <w:bodyDiv w:val="1"/>
      <w:marLeft w:val="0"/>
      <w:marRight w:val="0"/>
      <w:marTop w:val="0"/>
      <w:marBottom w:val="0"/>
      <w:divBdr>
        <w:top w:val="none" w:sz="0" w:space="0" w:color="auto"/>
        <w:left w:val="none" w:sz="0" w:space="0" w:color="auto"/>
        <w:bottom w:val="none" w:sz="0" w:space="0" w:color="auto"/>
        <w:right w:val="none" w:sz="0" w:space="0" w:color="auto"/>
      </w:divBdr>
      <w:divsChild>
        <w:div w:id="662976810">
          <w:marLeft w:val="0"/>
          <w:marRight w:val="0"/>
          <w:marTop w:val="0"/>
          <w:marBottom w:val="0"/>
          <w:divBdr>
            <w:top w:val="single" w:sz="2" w:space="0" w:color="auto"/>
            <w:left w:val="single" w:sz="2" w:space="0" w:color="auto"/>
            <w:bottom w:val="single" w:sz="6" w:space="0" w:color="auto"/>
            <w:right w:val="single" w:sz="2" w:space="0" w:color="auto"/>
          </w:divBdr>
          <w:divsChild>
            <w:div w:id="100482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605899">
                  <w:marLeft w:val="0"/>
                  <w:marRight w:val="0"/>
                  <w:marTop w:val="0"/>
                  <w:marBottom w:val="0"/>
                  <w:divBdr>
                    <w:top w:val="single" w:sz="2" w:space="0" w:color="D9D9E3"/>
                    <w:left w:val="single" w:sz="2" w:space="0" w:color="D9D9E3"/>
                    <w:bottom w:val="single" w:sz="2" w:space="0" w:color="D9D9E3"/>
                    <w:right w:val="single" w:sz="2" w:space="0" w:color="D9D9E3"/>
                  </w:divBdr>
                  <w:divsChild>
                    <w:div w:id="1217280617">
                      <w:marLeft w:val="0"/>
                      <w:marRight w:val="0"/>
                      <w:marTop w:val="0"/>
                      <w:marBottom w:val="0"/>
                      <w:divBdr>
                        <w:top w:val="single" w:sz="2" w:space="0" w:color="D9D9E3"/>
                        <w:left w:val="single" w:sz="2" w:space="0" w:color="D9D9E3"/>
                        <w:bottom w:val="single" w:sz="2" w:space="0" w:color="D9D9E3"/>
                        <w:right w:val="single" w:sz="2" w:space="0" w:color="D9D9E3"/>
                      </w:divBdr>
                      <w:divsChild>
                        <w:div w:id="1264726148">
                          <w:marLeft w:val="0"/>
                          <w:marRight w:val="0"/>
                          <w:marTop w:val="0"/>
                          <w:marBottom w:val="0"/>
                          <w:divBdr>
                            <w:top w:val="single" w:sz="2" w:space="0" w:color="D9D9E3"/>
                            <w:left w:val="single" w:sz="2" w:space="0" w:color="D9D9E3"/>
                            <w:bottom w:val="single" w:sz="2" w:space="0" w:color="D9D9E3"/>
                            <w:right w:val="single" w:sz="2" w:space="0" w:color="D9D9E3"/>
                          </w:divBdr>
                          <w:divsChild>
                            <w:div w:id="637993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4630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A3kvNLrE+4kjsyyTNTCxn1TqbQ==">CgMxLjA4AHIhMUVqMU43REZlUkRMaUhmWHZ0Q3p2NEVmR2g5eEFoUXE4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XSO13</b:Tag>
    <b:SourceType>Book</b:SourceType>
    <b:Guid>{4752463A-F2C4-481A-AD59-922FA37A9D90}</b:Guid>
    <b:Title>XSOFT-CODESYS-3 PLC programming Manual</b:Title>
    <b:Year>2013</b:Year>
    <b:City>St Gallen</b:City>
    <b:Publisher>Eaton Automation AG</b:Publisher>
    <b:RefOrder>1</b:RefOrder>
  </b:Source>
  <b:Source>
    <b:Tag>Das22</b:Tag>
    <b:SourceType>Misc</b:SourceType>
    <b:Guid>{0FD2CAB7-DFBD-4F37-92BE-F624B772BB9C}</b:Guid>
    <b:Author>
      <b:Author>
        <b:NameList>
          <b:Person>
            <b:Last>Daskalov</b:Last>
            <b:First>Plamen</b:First>
          </b:Person>
        </b:NameList>
      </b:Author>
    </b:Author>
    <b:Title>Course on Industry 4.0 - 1/ PLC for sequential control of processes in automation (PLC - Basics),</b:Title>
    <b:Year>2022</b:Year>
    <b:City>“Angle Kanchev” University of Ruse, Bulgaria, November 2022.</b:City>
    <b:Month>November</b:Month>
    <b:CountryRegion>Bulgaria</b:CountryRegion>
    <b:RefOrder>2</b:RefOrder>
  </b:Source>
  <b:Source>
    <b:Tag>Das221</b:Tag>
    <b:SourceType>Misc</b:SourceType>
    <b:Guid>{662E8165-061D-4C21-886A-B29B64DAD4F4}</b:Guid>
    <b:Title>THAILAND Lab – Training PLC for sequential control of processes in automation (PLC - Basics)</b:Title>
    <b:Year>2022</b:Year>
    <b:Month>November</b:Month>
    <b:City>“Angle Kanchev” University of Ruse</b:City>
    <b:CountryRegion>Bulgaria</b:CountryRegion>
    <b:Author>
      <b:Author>
        <b:NameList>
          <b:Person>
            <b:Last>Daskalov</b:Last>
            <b:First>Plamen</b:First>
          </b:Person>
          <b:Person>
            <b:Last>Georgieva</b:Last>
            <b:First>Tsvetelina </b:First>
          </b:Person>
        </b:NameList>
      </b:Author>
    </b:Autho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558469-891A-425E-B80E-766D8DE26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214</Words>
  <Characters>1222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yaho20</dc:creator>
  <cp:lastModifiedBy>ormjarukamol@gmail.com</cp:lastModifiedBy>
  <cp:revision>5</cp:revision>
  <dcterms:created xsi:type="dcterms:W3CDTF">2023-08-23T07:30:00Z</dcterms:created>
  <dcterms:modified xsi:type="dcterms:W3CDTF">2023-08-23T13:24:00Z</dcterms:modified>
</cp:coreProperties>
</file>