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/>
        <w:drawing>
          <wp:inline distB="0" distT="0" distL="0" distR="0">
            <wp:extent cx="1590675" cy="167101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67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Proyecto de Sistemas de Bases de Datos I</w:t>
      </w:r>
    </w:p>
    <w:p w:rsidR="00000000" w:rsidDel="00000000" w:rsidP="00000000" w:rsidRDefault="00000000" w:rsidRPr="00000000" w14:paraId="00000004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Fonts w:ascii="Tahoma" w:cs="Tahoma" w:eastAsia="Tahoma" w:hAnsi="Tahoma"/>
          <w:i w:val="1"/>
          <w:color w:val="ffffff"/>
          <w:sz w:val="20"/>
          <w:szCs w:val="20"/>
          <w:rtl w:val="0"/>
        </w:rPr>
        <w:t xml:space="preserve">Sistema Contador de Personas en Espacios Públicos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color w:val="ffffff"/>
          <w:rtl w:val="0"/>
        </w:rPr>
        <w:t xml:space="preserve">Sistemas de Bases de Datos I</w:t>
      </w:r>
    </w:p>
    <w:p w:rsidR="00000000" w:rsidDel="00000000" w:rsidP="00000000" w:rsidRDefault="00000000" w:rsidRPr="00000000" w14:paraId="00000008">
      <w:pPr>
        <w:pStyle w:val="Heading5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rPr>
          <w:color w:val="ffffff"/>
        </w:rPr>
      </w:pPr>
      <w:bookmarkStart w:colFirst="0" w:colLast="0" w:name="_oe7rd5lmz2wo" w:id="0"/>
      <w:bookmarkEnd w:id="0"/>
      <w:r w:rsidDel="00000000" w:rsidR="00000000" w:rsidRPr="00000000">
        <w:rPr>
          <w:color w:val="ffffff"/>
          <w:rtl w:val="0"/>
        </w:rPr>
        <w:t xml:space="preserve">Primer Término 2021-2022</w:t>
      </w:r>
    </w:p>
    <w:p w:rsidR="00000000" w:rsidDel="00000000" w:rsidP="00000000" w:rsidRDefault="00000000" w:rsidRPr="00000000" w14:paraId="00000009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color w:val="ffffff"/>
          <w:rtl w:val="0"/>
        </w:rPr>
        <w:t xml:space="preserve">ESCUELA SUPERIOR POLITÉCNICA DEL LITORAL</w:t>
      </w:r>
    </w:p>
    <w:p w:rsidR="00000000" w:rsidDel="00000000" w:rsidP="00000000" w:rsidRDefault="00000000" w:rsidRPr="00000000" w14:paraId="0000000A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smallCaps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ffff"/>
          <w:rtl w:val="0"/>
        </w:rPr>
        <w:t xml:space="preserve">FACULTAD DE INGENIERÍA EN ELECTRICIDAD Y COMPUTACIÓN</w:t>
      </w:r>
    </w:p>
    <w:p w:rsidR="00000000" w:rsidDel="00000000" w:rsidP="00000000" w:rsidRDefault="00000000" w:rsidRPr="00000000" w14:paraId="0000000B">
      <w:pPr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Índice</w:t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pos="8305.511811023624"/>
            </w:tabs>
            <w:spacing w:before="80" w:line="240" w:lineRule="auto"/>
            <w:ind w:left="144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oe7rd5lmz2wo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Primer Término 2021-2022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_oe7rd5lmz2wo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Integrantes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Título del Proyecto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 del Proyecto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8305.511811023624"/>
            </w:tabs>
            <w:spacing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Análisis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8305.511811023624"/>
            </w:tabs>
            <w:spacing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Análisis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26athmg3quw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General</w:t>
            </w:r>
          </w:hyperlink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_q26athmg3quw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8305.511811023624"/>
            </w:tabs>
            <w:spacing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ucodxazazmbj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Análisis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_ucodxazazmbj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Descripciones Funcionales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8305.511811023624"/>
            </w:tabs>
            <w:spacing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Análisis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sz w:val="20"/>
              <w:szCs w:val="20"/>
            </w:rPr>
          </w:pPr>
          <w:hyperlink w:anchor="_38nfpd57uwu8"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Modelo Conceptual</w:t>
            </w:r>
          </w:hyperlink>
          <w:r w:rsidDel="00000000" w:rsidR="00000000" w:rsidRPr="00000000">
            <w:rPr>
              <w:rFonts w:ascii="Tahoma" w:cs="Tahoma" w:eastAsia="Tahoma" w:hAnsi="Tahoma"/>
              <w:b w:val="1"/>
              <w:sz w:val="20"/>
              <w:szCs w:val="20"/>
              <w:rtl w:val="0"/>
            </w:rPr>
            <w:tab/>
          </w:r>
          <w:r w:rsidDel="00000000" w:rsidR="00000000" w:rsidRPr="00000000">
            <w:fldChar w:fldCharType="begin"/>
            <w:instrText xml:space="preserve"> PAGEREF _38nfpd57uwu8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8305.511811023624"/>
            </w:tabs>
            <w:spacing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Diseño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e7iphn8oxznw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Diccionario de Datos</w:t>
            </w:r>
          </w:hyperlink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_e7iphn8oxznw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8305.511811023624"/>
            </w:tabs>
            <w:spacing w:before="60" w:line="240" w:lineRule="auto"/>
            <w:ind w:left="108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xx85w1yyv2c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Diseño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_1xx85w1yyv2c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8305.511811023624"/>
            </w:tabs>
            <w:spacing w:before="200" w:line="240" w:lineRule="auto"/>
            <w:ind w:left="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8305.511811023624"/>
            </w:tabs>
            <w:spacing w:after="80" w:before="60" w:line="240" w:lineRule="auto"/>
            <w:ind w:left="720" w:firstLine="0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Etapa de Desarrollo: Diseño del Sistema</w:t>
            </w:r>
          </w:hyperlink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Tahoma" w:cs="Tahoma" w:eastAsia="Tahoma" w:hAnsi="Tahom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Integrantes</w:t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David Pérez Jácome 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Jandry Romero 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Nicolás Andrés Plaza Iñiguez </w:t>
      </w:r>
    </w:p>
    <w:p w:rsidR="00000000" w:rsidDel="00000000" w:rsidP="00000000" w:rsidRDefault="00000000" w:rsidRPr="00000000" w14:paraId="0000002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30j0zll" w:id="2"/>
      <w:bookmarkEnd w:id="2"/>
      <w:r w:rsidDel="00000000" w:rsidR="00000000" w:rsidRPr="00000000">
        <w:rPr>
          <w:rtl w:val="0"/>
        </w:rPr>
        <w:t xml:space="preserve">Título del Proyecto</w:t>
      </w:r>
    </w:p>
    <w:p w:rsidR="00000000" w:rsidDel="00000000" w:rsidP="00000000" w:rsidRDefault="00000000" w:rsidRPr="00000000" w14:paraId="0000002A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Contador de Personas en Espacios Públicos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Etapa de Desarrollo: Análisis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Objetivo del Proyecto</w:t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Implementar una base de datos con información de muestreo de la cantidad de personas que transitan o asisten al Parque Centenario para alertar, evitar contagios por COVID19 y cumplir con el aforo máximo permitido por el GAD de la ciudad.</w:t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3znysh7" w:id="4"/>
      <w:bookmarkEnd w:id="4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Facilitar el monitoreo de posibles contagios y los datos recopilados para actuar rápidamente y dar a apoyo a las personas.</w:t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Recolectar solo información necesaria, e informar al usuario sobre la información que envía.</w:t>
      </w:r>
    </w:p>
    <w:p w:rsidR="00000000" w:rsidDel="00000000" w:rsidP="00000000" w:rsidRDefault="00000000" w:rsidRPr="00000000" w14:paraId="00000039">
      <w:p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Alertar cuando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en la zona se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haya sobrepasado el aforo permitido.</w:t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Determinar la cantidad de personas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presentes en el Parque Centenario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recopilar información personal como su nombre o número de teléfono.</w:t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tyjcwt" w:id="6"/>
      <w:bookmarkEnd w:id="6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q26athmg3quw" w:id="7"/>
      <w:bookmarkEnd w:id="7"/>
      <w:r w:rsidDel="00000000" w:rsidR="00000000" w:rsidRPr="00000000">
        <w:rPr>
          <w:rtl w:val="0"/>
        </w:rPr>
        <w:t xml:space="preserve">Descripción General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Dada la situación actual por la que atraviesa el país y el mundo a causa de la pandemia de COVID19 es necesario evitar aglomeraciones de personas debido a que el virus SARS COV S-19 es muy contagioso y debido a su densidad, puede mantenerse en el aire hasta 2m de distancia de persona a persona. Es así que cada país ha tomado las medidas necesarias para controlar la situación sanitaria y por medio de los GADs de las diferentes ciudades del país, asignar un aforo máximo de establecimientos de acuerdo a un semáforo de infecciones en la zona. </w:t>
      </w:r>
    </w:p>
    <w:p w:rsidR="00000000" w:rsidDel="00000000" w:rsidP="00000000" w:rsidRDefault="00000000" w:rsidRPr="00000000" w14:paraId="00000044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 este antecedente en manos de todos, se ve la necesidad de controlar el aforo máximo en lugares públicos y de esta forma nace la iniciativa del proyecto en la implementación de un sistema contador de personas en un espacio público para cumplir con medidas de bioseguridad y control por parte del ente rector de la ciudad, el GAD. </w:t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Especificaciones del Sistema:</w:t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(Servidor)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Gestor de Base de datos MySQL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Sistema Operativo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Roles de usuario:</w:t>
      </w:r>
    </w:p>
    <w:p w:rsidR="00000000" w:rsidDel="00000000" w:rsidP="00000000" w:rsidRDefault="00000000" w:rsidRPr="00000000" w14:paraId="0000004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Cliente - GAD o Institución privada</w:t>
      </w:r>
    </w:p>
    <w:p w:rsidR="00000000" w:rsidDel="00000000" w:rsidP="00000000" w:rsidRDefault="00000000" w:rsidRPr="00000000" w14:paraId="0000005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Administrador: Gestiona la base de datos con la información recopilada.</w:t>
      </w:r>
    </w:p>
    <w:p w:rsidR="00000000" w:rsidDel="00000000" w:rsidP="00000000" w:rsidRDefault="00000000" w:rsidRPr="00000000" w14:paraId="00000051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Usuario: Personas que frecuenten en el parque.</w:t>
      </w:r>
    </w:p>
    <w:p w:rsidR="00000000" w:rsidDel="00000000" w:rsidP="00000000" w:rsidRDefault="00000000" w:rsidRPr="00000000" w14:paraId="00000052">
      <w:pPr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Digitador: Persona encargada de digitalizar la información. Esta información abarca la información recopilada por la triangulación de coordenadas por parte de puntos específicos de control implementados con un dispositivo BEACON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59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Sistemas externos: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Base de datos del Ministerio de Salud Pública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Uso de APIs de Google Maps</w:t>
      </w:r>
    </w:p>
    <w:p w:rsidR="00000000" w:rsidDel="00000000" w:rsidP="00000000" w:rsidRDefault="00000000" w:rsidRPr="00000000" w14:paraId="00000057">
      <w:pPr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Tipos de seguridad (segundo parcial)</w:t>
      </w:r>
    </w:p>
    <w:p w:rsidR="00000000" w:rsidDel="00000000" w:rsidP="00000000" w:rsidRDefault="00000000" w:rsidRPr="00000000" w14:paraId="0000005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Transacciones críticas y frecuentes (segundo parcial)</w:t>
      </w:r>
    </w:p>
    <w:p w:rsidR="00000000" w:rsidDel="00000000" w:rsidP="00000000" w:rsidRDefault="00000000" w:rsidRPr="00000000" w14:paraId="0000005A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ucodxazazmbj" w:id="8"/>
      <w:bookmarkEnd w:id="8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5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Descripciones Funcionales</w:t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Crear cuenta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Verificar la información en la base de datos.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Generar un ID para el usuario.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Crear registros de usuario.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Consultar el aforo permitido en el parque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Eliminar cuenta de usuario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Actualizar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Agregar Diagrama de Caso de Uso</w:t>
      </w:r>
    </w:p>
    <w:p w:rsidR="00000000" w:rsidDel="00000000" w:rsidP="00000000" w:rsidRDefault="00000000" w:rsidRPr="00000000" w14:paraId="00000066">
      <w:pPr>
        <w:spacing w:line="259" w:lineRule="auto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3620925" cy="337058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925" cy="3370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59" w:lineRule="auto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59" w:lineRule="auto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Definir los procesos especificados en el desarrollo del proyecto.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Identificar cada uno de los diferentes roles de las personas y sistemas externos involucrados en el proceso.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Detallar cada uno de los procesos (que no se escape nada) siga las siguientes definiciones.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Entradas de los procesos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Salidas de los procesos (presentar las formas de reportes)</w:t>
      </w:r>
    </w:p>
    <w:p w:rsidR="00000000" w:rsidDel="00000000" w:rsidP="00000000" w:rsidRDefault="00000000" w:rsidRPr="00000000" w14:paraId="0000006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Crear cuenta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En este proceso el usuario ingresa un número de teléfono o correo electrónico con el cual desea registrarse en la App.</w:t>
      </w:r>
    </w:p>
    <w:p w:rsidR="00000000" w:rsidDel="00000000" w:rsidP="00000000" w:rsidRDefault="00000000" w:rsidRPr="00000000" w14:paraId="00000072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va a validar mediante los parámetros ingresados si el usuario ya existe o no. </w:t>
      </w:r>
    </w:p>
    <w:p w:rsidR="00000000" w:rsidDel="00000000" w:rsidP="00000000" w:rsidRDefault="00000000" w:rsidRPr="00000000" w14:paraId="00000073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Número de teléfono o correo electrónico.</w:t>
      </w:r>
    </w:p>
    <w:p w:rsidR="00000000" w:rsidDel="00000000" w:rsidP="00000000" w:rsidRDefault="00000000" w:rsidRPr="00000000" w14:paraId="00000074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Mensaje de éxito: “Se registró correctamente el usuario”</w:t>
      </w:r>
    </w:p>
    <w:p w:rsidR="00000000" w:rsidDel="00000000" w:rsidP="00000000" w:rsidRDefault="00000000" w:rsidRPr="00000000" w14:paraId="00000075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     Mensaje de error: “Este usuario ya ha sido registrado, redirigiendo….”</w:t>
      </w:r>
    </w:p>
    <w:p w:rsidR="00000000" w:rsidDel="00000000" w:rsidP="00000000" w:rsidRDefault="00000000" w:rsidRPr="00000000" w14:paraId="00000076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360"/>
        <w:rPr>
          <w:rFonts w:ascii="Tahoma" w:cs="Tahoma" w:eastAsia="Tahoma" w:hAnsi="Tahoma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Generar un ID para el usuario.</w:t>
      </w:r>
    </w:p>
    <w:p w:rsidR="00000000" w:rsidDel="00000000" w:rsidP="00000000" w:rsidRDefault="00000000" w:rsidRPr="00000000" w14:paraId="0000007A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En este proceso el usuario ya ha ingresado con un ID único y posee diferentes opciones para usar en la App. </w:t>
      </w:r>
    </w:p>
    <w:p w:rsidR="00000000" w:rsidDel="00000000" w:rsidP="00000000" w:rsidRDefault="00000000" w:rsidRPr="00000000" w14:paraId="0000007B">
      <w:pPr>
        <w:ind w:firstLine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Por acciones internas, se crearán registros de cada usuario y serán enviados a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7D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Se genera un reporte que contenga la siguiente información:</w:t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8.6666666666665"/>
        <w:gridCol w:w="2768.6666666666665"/>
        <w:gridCol w:w="2768.6666666666665"/>
        <w:tblGridChange w:id="0">
          <w:tblGrid>
            <w:gridCol w:w="2768.6666666666665"/>
            <w:gridCol w:w="2768.6666666666665"/>
            <w:gridCol w:w="2768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teléfono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correo_electronico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59" w:lineRule="auto"/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Consultar el aforo permitido en el parque.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59" w:lineRule="auto"/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En este proceso se puede consultar los usuarios presentes en la zona y además mediante información matemática de reglas de 3 para determinar el aforo del parque y cuantas personas estarían permitidas en la zona y presentarlas en pantalla.</w:t>
      </w:r>
    </w:p>
    <w:p w:rsidR="00000000" w:rsidDel="00000000" w:rsidP="00000000" w:rsidRDefault="00000000" w:rsidRPr="00000000" w14:paraId="0000008E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 interna de los usuarios presentes.</w:t>
      </w:r>
    </w:p>
    <w:p w:rsidR="00000000" w:rsidDel="00000000" w:rsidP="00000000" w:rsidRDefault="00000000" w:rsidRPr="00000000" w14:paraId="0000008F">
      <w:pPr>
        <w:ind w:firstLine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Botón “Consultar aforo”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Mensaje de éxito: “El aforo del edificio es de x%”</w:t>
      </w:r>
    </w:p>
    <w:p w:rsidR="00000000" w:rsidDel="00000000" w:rsidP="00000000" w:rsidRDefault="00000000" w:rsidRPr="00000000" w14:paraId="00000091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generaría un reporte:</w:t>
      </w:r>
    </w:p>
    <w:p w:rsidR="00000000" w:rsidDel="00000000" w:rsidP="00000000" w:rsidRDefault="00000000" w:rsidRPr="00000000" w14:paraId="00000092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3"/>
        <w:gridCol w:w="4153"/>
        <w:tblGridChange w:id="0">
          <w:tblGrid>
            <w:gridCol w:w="4153"/>
            <w:gridCol w:w="415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porcentaje representa aforo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3"/>
        <w:gridCol w:w="4153"/>
        <w:tblGridChange w:id="0">
          <w:tblGrid>
            <w:gridCol w:w="4153"/>
            <w:gridCol w:w="415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aforo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cantidad personas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360"/>
        <w:rPr>
          <w:rFonts w:ascii="Tahoma" w:cs="Tahoma" w:eastAsia="Tahoma" w:hAnsi="Tahoma"/>
          <w:color w:val="000000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Eliminar la cuenta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Este proceso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permite eliminar la cuenta de usuario cuando ya vaya a dejar la zona y liberar espacio en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 manera interna, con la ayuda del digitador, la base de datos se actualizará eliminando registros de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Botón “Eliminar cuenta”.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Mensaje de éxito: “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Cuenta eliminada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A8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          Mensaje de error: “Hubo un error al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eliminar su cuenta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!”</w:t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 un reporte que contenga la siguiente información:</w:t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rFonts w:ascii="Tahoma" w:cs="Tahoma" w:eastAsia="Tahoma" w:hAnsi="Tahoma"/>
          <w:sz w:val="20"/>
          <w:szCs w:val="20"/>
        </w:rPr>
      </w:pPr>
      <w:bookmarkStart w:colFirst="0" w:colLast="0" w:name="_1t3h5sf" w:id="10"/>
      <w:bookmarkEnd w:id="10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/>
      </w:pPr>
      <w:bookmarkStart w:colFirst="0" w:colLast="0" w:name="_4d34og8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/>
      </w:pPr>
      <w:bookmarkStart w:colFirst="0" w:colLast="0" w:name="_fz25lwobx63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unv9sj1xhsn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rPr/>
      </w:pPr>
      <w:bookmarkStart w:colFirst="0" w:colLast="0" w:name="_gphojr40qo9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e7jwinu7k1ay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/>
      </w:pPr>
      <w:bookmarkStart w:colFirst="0" w:colLast="0" w:name="_m5347gmyv4jr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/>
      </w:pPr>
      <w:bookmarkStart w:colFirst="0" w:colLast="0" w:name="_38nfpd57uwu8" w:id="17"/>
      <w:bookmarkEnd w:id="17"/>
      <w:r w:rsidDel="00000000" w:rsidR="00000000" w:rsidRPr="00000000">
        <w:rPr>
          <w:rtl w:val="0"/>
        </w:rPr>
        <w:t xml:space="preserve">Modelo Conceptual</w:t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Presentación del Modelo Conceptual(diagrama)</w:t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038850" cy="373844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38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/>
      </w:pPr>
      <w:bookmarkStart w:colFirst="0" w:colLast="0" w:name="_2s8eyo1" w:id="18"/>
      <w:bookmarkEnd w:id="18"/>
      <w:r w:rsidDel="00000000" w:rsidR="00000000" w:rsidRPr="00000000">
        <w:rPr>
          <w:sz w:val="16"/>
          <w:szCs w:val="16"/>
          <w:rtl w:val="0"/>
        </w:rPr>
        <w:t xml:space="preserve">Etapa de Desarrollo: Diseño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/>
      </w:pPr>
      <w:bookmarkStart w:colFirst="0" w:colLast="0" w:name="_f1ql39otzae7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>
          <w:rFonts w:ascii="Tahoma" w:cs="Tahoma" w:eastAsia="Tahoma" w:hAnsi="Tahoma"/>
          <w:sz w:val="20"/>
          <w:szCs w:val="20"/>
        </w:rPr>
      </w:pPr>
      <w:bookmarkStart w:colFirst="0" w:colLast="0" w:name="_e7iphn8oxznw" w:id="20"/>
      <w:bookmarkEnd w:id="20"/>
      <w:r w:rsidDel="00000000" w:rsidR="00000000" w:rsidRPr="00000000">
        <w:rPr>
          <w:rtl w:val="0"/>
        </w:rPr>
        <w:t xml:space="preserve">Diccionario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debe de detallar cada uno de los diferentes elementos del modelo lógicos, siga las siguientes definiciones.</w:t>
      </w:r>
    </w:p>
    <w:p w:rsidR="00000000" w:rsidDel="00000000" w:rsidP="00000000" w:rsidRDefault="00000000" w:rsidRPr="00000000" w14:paraId="000000C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Tabla: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Concepto del término en el proceso</w:t>
      </w:r>
    </w:p>
    <w:p w:rsidR="00000000" w:rsidDel="00000000" w:rsidP="00000000" w:rsidRDefault="00000000" w:rsidRPr="00000000" w14:paraId="000000C6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Columna 1: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Especificación del uso/Dominio de los valores</w:t>
      </w:r>
    </w:p>
    <w:p w:rsidR="00000000" w:rsidDel="00000000" w:rsidP="00000000" w:rsidRDefault="00000000" w:rsidRPr="00000000" w14:paraId="000000C7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Columna 2: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Especificación del uso/Dominio de los valores</w:t>
      </w:r>
    </w:p>
    <w:p w:rsidR="00000000" w:rsidDel="00000000" w:rsidP="00000000" w:rsidRDefault="00000000" w:rsidRPr="00000000" w14:paraId="000000C8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90.0" w:type="dxa"/>
        <w:jc w:val="left"/>
        <w:tblInd w:w="-2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2550"/>
        <w:gridCol w:w="1755"/>
        <w:gridCol w:w="2595"/>
        <w:tblGridChange w:id="0">
          <w:tblGrid>
            <w:gridCol w:w="1890"/>
            <w:gridCol w:w="2550"/>
            <w:gridCol w:w="1755"/>
            <w:gridCol w:w="2595"/>
          </w:tblGrid>
        </w:tblGridChange>
      </w:tblGrid>
      <w:tr>
        <w:tc>
          <w:tcPr/>
          <w:p w:rsidR="00000000" w:rsidDel="00000000" w:rsidP="00000000" w:rsidRDefault="00000000" w:rsidRPr="00000000" w14:paraId="000000C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Atributo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Tipo de Dato</w:t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Dominio de los valores</w:t>
            </w:r>
          </w:p>
        </w:tc>
      </w:tr>
      <w:tr>
        <w:trPr>
          <w:trHeight w:val="615" w:hRule="atLeast"/>
        </w:trPr>
        <w:tc>
          <w:tcPr/>
          <w:p w:rsidR="00000000" w:rsidDel="00000000" w:rsidP="00000000" w:rsidRDefault="00000000" w:rsidRPr="00000000" w14:paraId="000000C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id_parque</w:t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Identificador único del parque, consta de 4 digitos.</w:t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char(10)</w:t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nombres de parques</w:t>
            </w:r>
          </w:p>
        </w:tc>
      </w:tr>
      <w:tr>
        <w:trPr>
          <w:trHeight w:val="495" w:hRule="atLeast"/>
        </w:trPr>
        <w:tc>
          <w:tcPr/>
          <w:p w:rsidR="00000000" w:rsidDel="00000000" w:rsidP="00000000" w:rsidRDefault="00000000" w:rsidRPr="00000000" w14:paraId="000000D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cantidad_personas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el número de personas que se encuentran en un área.</w:t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int(10)</w:t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</w:t>
            </w:r>
          </w:p>
        </w:tc>
      </w:tr>
      <w:tr>
        <w:trPr>
          <w:trHeight w:val="451.40625" w:hRule="atLeast"/>
        </w:trPr>
        <w:tc>
          <w:tcPr/>
          <w:p w:rsidR="00000000" w:rsidDel="00000000" w:rsidP="00000000" w:rsidRDefault="00000000" w:rsidRPr="00000000" w14:paraId="000000D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aforo_actual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el número máximo permitido por área. </w:t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int(10)</w:t>
            </w:r>
          </w:p>
        </w:tc>
        <w:tc>
          <w:tcPr/>
          <w:p w:rsidR="00000000" w:rsidDel="00000000" w:rsidP="00000000" w:rsidRDefault="00000000" w:rsidRPr="00000000" w14:paraId="000000D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 </w:t>
            </w:r>
          </w:p>
        </w:tc>
      </w:tr>
      <w:tr>
        <w:trPr>
          <w:trHeight w:val="541.40625" w:hRule="atLeast"/>
        </w:trPr>
        <w:tc>
          <w:tcPr/>
          <w:p w:rsidR="00000000" w:rsidDel="00000000" w:rsidP="00000000" w:rsidRDefault="00000000" w:rsidRPr="00000000" w14:paraId="000000D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id_sector</w:t>
            </w:r>
          </w:p>
        </w:tc>
        <w:tc>
          <w:tcPr/>
          <w:p w:rsidR="00000000" w:rsidDel="00000000" w:rsidP="00000000" w:rsidRDefault="00000000" w:rsidRPr="00000000" w14:paraId="000000D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Identificador único de un sector, consta de 5 digitos</w:t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char(10)</w:t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</w:t>
            </w:r>
          </w:p>
        </w:tc>
      </w:tr>
      <w:tr>
        <w:trPr>
          <w:trHeight w:val="436.40625" w:hRule="atLeast"/>
        </w:trPr>
        <w:tc>
          <w:tcPr/>
          <w:p w:rsidR="00000000" w:rsidDel="00000000" w:rsidP="00000000" w:rsidRDefault="00000000" w:rsidRPr="00000000" w14:paraId="000000D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semáforo</w:t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Se refiere al color de </w:t>
            </w:r>
          </w:p>
        </w:tc>
        <w:tc>
          <w:tcPr/>
          <w:p w:rsidR="00000000" w:rsidDel="00000000" w:rsidP="00000000" w:rsidRDefault="00000000" w:rsidRPr="00000000" w14:paraId="000000D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char(5)</w:t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solo las palabras : “ROJO,AMARILLO,”VERDE”.</w:t>
            </w:r>
          </w:p>
        </w:tc>
      </w:tr>
      <w:tr>
        <w:trPr>
          <w:trHeight w:val="631.40625" w:hRule="atLeast"/>
        </w:trPr>
        <w:tc>
          <w:tcPr/>
          <w:p w:rsidR="00000000" w:rsidDel="00000000" w:rsidP="00000000" w:rsidRDefault="00000000" w:rsidRPr="00000000" w14:paraId="000000E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total_parques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el </w:t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int(10)</w:t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enteros posibles.</w:t>
            </w:r>
          </w:p>
        </w:tc>
      </w:tr>
      <w:tr>
        <w:trPr>
          <w:trHeight w:val="451.40625" w:hRule="atLeast"/>
        </w:trPr>
        <w:tc>
          <w:tcPr/>
          <w:p w:rsidR="00000000" w:rsidDel="00000000" w:rsidP="00000000" w:rsidRDefault="00000000" w:rsidRPr="00000000" w14:paraId="000000E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mac_address</w:t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la dirección MAC única del beacon. </w:t>
            </w:r>
          </w:p>
        </w:tc>
        <w:tc>
          <w:tcPr/>
          <w:p w:rsidR="00000000" w:rsidDel="00000000" w:rsidP="00000000" w:rsidRDefault="00000000" w:rsidRPr="00000000" w14:paraId="000000E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char(30)</w:t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números y caracteres que cumplan con la sintaxis de una dirección MAC.</w:t>
            </w:r>
          </w:p>
        </w:tc>
      </w:tr>
      <w:tr>
        <w:trPr>
          <w:trHeight w:val="496.40625" w:hRule="atLeast"/>
        </w:trPr>
        <w:tc>
          <w:tcPr/>
          <w:p w:rsidR="00000000" w:rsidDel="00000000" w:rsidP="00000000" w:rsidRDefault="00000000" w:rsidRPr="00000000" w14:paraId="000000E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latitud</w:t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los números de la locación de la latitud del beacon.</w:t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char(30)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números que contiene una latitud</w:t>
            </w:r>
          </w:p>
        </w:tc>
      </w:tr>
      <w:tr>
        <w:trPr>
          <w:trHeight w:val="421.40625" w:hRule="atLeast"/>
        </w:trPr>
        <w:tc>
          <w:tcPr/>
          <w:p w:rsidR="00000000" w:rsidDel="00000000" w:rsidP="00000000" w:rsidRDefault="00000000" w:rsidRPr="00000000" w14:paraId="000000E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longitud</w:t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Hace referencia a los números de la locación de la longitud del beacon.</w:t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char(30)</w:t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valores posibles de números que contiene una longitud</w:t>
            </w:r>
          </w:p>
        </w:tc>
      </w:tr>
      <w:tr>
        <w:trPr>
          <w:trHeight w:val="421.40625" w:hRule="atLeast"/>
        </w:trPr>
        <w:tc>
          <w:tcPr/>
          <w:p w:rsidR="00000000" w:rsidDel="00000000" w:rsidP="00000000" w:rsidRDefault="00000000" w:rsidRPr="00000000" w14:paraId="000000F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mensaje</w:t>
            </w:r>
          </w:p>
        </w:tc>
        <w:tc>
          <w:tcPr/>
          <w:p w:rsidR="00000000" w:rsidDel="00000000" w:rsidP="00000000" w:rsidRDefault="00000000" w:rsidRPr="00000000" w14:paraId="000000F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Se refiere al mensaje generado automáticamente por el beacon.</w:t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varchar(100)</w:t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caracteres posibles. </w:t>
            </w:r>
          </w:p>
        </w:tc>
      </w:tr>
      <w:tr>
        <w:trPr>
          <w:trHeight w:val="571.40625" w:hRule="atLeast"/>
        </w:trPr>
        <w:tc>
          <w:tcPr/>
          <w:p w:rsidR="00000000" w:rsidDel="00000000" w:rsidP="00000000" w:rsidRDefault="00000000" w:rsidRPr="00000000" w14:paraId="000000F5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id_persona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Identificador único para una persona, se refiere a la cédula teniendo un máximo de 10 dígitos. </w:t>
            </w:r>
          </w:p>
        </w:tc>
        <w:tc>
          <w:tcPr/>
          <w:p w:rsidR="00000000" w:rsidDel="00000000" w:rsidP="00000000" w:rsidRDefault="00000000" w:rsidRPr="00000000" w14:paraId="000000F7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char(10)</w:t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posibles de la Cédula</w:t>
            </w:r>
          </w:p>
        </w:tc>
      </w:tr>
      <w:tr>
        <w:trPr>
          <w:trHeight w:val="496.40625" w:hRule="atLeast"/>
        </w:trPr>
        <w:tc>
          <w:tcPr/>
          <w:p w:rsidR="00000000" w:rsidDel="00000000" w:rsidP="00000000" w:rsidRDefault="00000000" w:rsidRPr="00000000" w14:paraId="000000F9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teléfono</w:t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el numero de teléfono del usuario. </w:t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char(9)</w:t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números posibles para un teléfono. </w:t>
            </w:r>
          </w:p>
        </w:tc>
      </w:tr>
      <w:tr>
        <w:trPr>
          <w:trHeight w:val="496.40625" w:hRule="atLeast"/>
        </w:trPr>
        <w:tc>
          <w:tcPr/>
          <w:p w:rsidR="00000000" w:rsidDel="00000000" w:rsidP="00000000" w:rsidRDefault="00000000" w:rsidRPr="00000000" w14:paraId="000000FD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e-mail</w:t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Indica la dirección de correo del usuario. </w:t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varchar(10)</w:t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Contiene todos los caracteres posibles</w:t>
            </w:r>
          </w:p>
          <w:p w:rsidR="00000000" w:rsidDel="00000000" w:rsidP="00000000" w:rsidRDefault="00000000" w:rsidRPr="00000000" w14:paraId="00000102">
            <w:pPr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firstLine="708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4558419" cy="189217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8419" cy="189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4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20"/>
          <w:szCs w:val="20"/>
        </w:rPr>
      </w:pPr>
      <w:bookmarkStart w:colFirst="0" w:colLast="0" w:name="_1xx85w1yyv2c" w:id="21"/>
      <w:bookmarkEnd w:id="21"/>
      <w:r w:rsidDel="00000000" w:rsidR="00000000" w:rsidRPr="00000000">
        <w:rPr>
          <w:rtl w:val="0"/>
        </w:rPr>
        <w:t xml:space="preserve">Etapa de Desarrollo: Diseño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rPr/>
      </w:pPr>
      <w:bookmarkStart w:colFirst="0" w:colLast="0" w:name="_3rdcrjn" w:id="22"/>
      <w:bookmarkEnd w:id="22"/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10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Presentación del modelo Lógico(diagrama)</w:t>
      </w:r>
    </w:p>
    <w:p w:rsidR="00000000" w:rsidDel="00000000" w:rsidP="00000000" w:rsidRDefault="00000000" w:rsidRPr="00000000" w14:paraId="0000010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76963" cy="44767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rFonts w:ascii="Tahoma" w:cs="Tahoma" w:eastAsia="Tahoma" w:hAnsi="Tahoma"/>
          <w:sz w:val="20"/>
          <w:szCs w:val="20"/>
        </w:rPr>
      </w:pPr>
      <w:bookmarkStart w:colFirst="0" w:colLast="0" w:name="_26in1rg" w:id="23"/>
      <w:bookmarkEnd w:id="23"/>
      <w:r w:rsidDel="00000000" w:rsidR="00000000" w:rsidRPr="00000000">
        <w:rPr>
          <w:sz w:val="16"/>
          <w:szCs w:val="16"/>
          <w:rtl w:val="0"/>
        </w:rPr>
        <w:t xml:space="preserve">Etapa de Desarrollo: Diseño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079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ourier New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8296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28"/>
      <w:gridCol w:w="4868"/>
      <w:tblGridChange w:id="0">
        <w:tblGrid>
          <w:gridCol w:w="3428"/>
          <w:gridCol w:w="4868"/>
        </w:tblGrid>
      </w:tblGridChange>
    </w:tblGrid>
    <w:tr>
      <w:tc>
        <w:tcPr/>
        <w:p w:rsidR="00000000" w:rsidDel="00000000" w:rsidP="00000000" w:rsidRDefault="00000000" w:rsidRPr="00000000" w14:paraId="000001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Materia: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Sistemas de Bases de Datos 1</w:t>
          </w:r>
        </w:p>
      </w:tc>
      <w:tc>
        <w:tcPr/>
        <w:p w:rsidR="00000000" w:rsidDel="00000000" w:rsidP="00000000" w:rsidRDefault="00000000" w:rsidRPr="00000000" w14:paraId="000001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Facultad de Ingeniería en Electricidad y Computación</w:t>
          </w:r>
        </w:p>
      </w:tc>
    </w:tr>
    <w:tr>
      <w:tc>
        <w:tcPr/>
        <w:p w:rsidR="00000000" w:rsidDel="00000000" w:rsidP="00000000" w:rsidRDefault="00000000" w:rsidRPr="00000000" w14:paraId="000001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Profesor: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Ing. Vanessa Echeverría Barzola</w:t>
          </w:r>
        </w:p>
      </w:tc>
      <w:tc>
        <w:tcPr/>
        <w:p w:rsidR="00000000" w:rsidDel="00000000" w:rsidP="00000000" w:rsidRDefault="00000000" w:rsidRPr="00000000" w14:paraId="000001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ESCUELA SUPERIOR POLITÉCNICA DEL LITORAL</w:t>
          </w:r>
        </w:p>
      </w:tc>
    </w:tr>
    <w:tr>
      <w:tc>
        <w:tcPr/>
        <w:p w:rsidR="00000000" w:rsidDel="00000000" w:rsidP="00000000" w:rsidRDefault="00000000" w:rsidRPr="00000000" w14:paraId="000001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  <w:rtl w:val="0"/>
            </w:rPr>
            <w:t xml:space="preserve">Última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Revisión: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Fecha</w:t>
          </w:r>
        </w:p>
      </w:tc>
      <w:tc>
        <w:tcPr/>
        <w:p w:rsidR="00000000" w:rsidDel="00000000" w:rsidP="00000000" w:rsidRDefault="00000000" w:rsidRPr="00000000" w14:paraId="000001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8306.0" w:type="dxa"/>
      <w:jc w:val="left"/>
      <w:tblInd w:w="0.0" w:type="dxa"/>
      <w:tblLayout w:type="fixed"/>
      <w:tblLook w:val="0000"/>
    </w:tblPr>
    <w:tblGrid>
      <w:gridCol w:w="4145"/>
      <w:gridCol w:w="4161"/>
      <w:tblGridChange w:id="0">
        <w:tblGrid>
          <w:gridCol w:w="4145"/>
          <w:gridCol w:w="4161"/>
        </w:tblGrid>
      </w:tblGridChange>
    </w:tblGrid>
    <w:tr>
      <w:tc>
        <w:tcPr/>
        <w:p w:rsidR="00000000" w:rsidDel="00000000" w:rsidP="00000000" w:rsidRDefault="00000000" w:rsidRPr="00000000" w14:paraId="000001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DistanceApp</w:t>
          </w:r>
        </w:p>
        <w:p w:rsidR="00000000" w:rsidDel="00000000" w:rsidP="00000000" w:rsidRDefault="00000000" w:rsidRPr="00000000" w14:paraId="000001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-682238</wp:posOffset>
          </wp:positionH>
          <wp:positionV relativeFrom="paragraph">
            <wp:posOffset>-591791</wp:posOffset>
          </wp:positionV>
          <wp:extent cx="1931670" cy="609600"/>
          <wp:effectExtent b="0" l="0" r="0" t="0"/>
          <wp:wrapSquare wrapText="bothSides" distB="0" distT="0" distL="114300" distR="114300"/>
          <wp:docPr id="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31670" cy="6096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"/>
      <w:lvlJc w:val="left"/>
      <w:pPr>
        <w:ind w:left="360" w:hanging="360"/>
      </w:pPr>
      <w:rPr>
        <w:rFonts w:ascii="Arimo" w:cs="Arimo" w:eastAsia="Arimo" w:hAnsi="Arimo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Tahoma" w:cs="Tahoma" w:eastAsia="Tahoma" w:hAnsi="Tahoma"/>
      <w:b w:val="1"/>
    </w:rPr>
  </w:style>
  <w:style w:type="paragraph" w:styleId="Heading2">
    <w:name w:val="heading 2"/>
    <w:basedOn w:val="Normal"/>
    <w:next w:val="Normal"/>
    <w:pPr>
      <w:keepNext w:val="1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jc w:val="right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jc w:val="right"/>
    </w:pPr>
    <w:rPr>
      <w:rFonts w:ascii="Tahoma" w:cs="Tahoma" w:eastAsia="Tahoma" w:hAnsi="Tahoma"/>
      <w:b w:val="1"/>
      <w:sz w:val="16"/>
      <w:szCs w:val="16"/>
    </w:rPr>
  </w:style>
  <w:style w:type="paragraph" w:styleId="Heading5">
    <w:name w:val="heading 5"/>
    <w:basedOn w:val="Normal"/>
    <w:next w:val="Normal"/>
    <w:pPr>
      <w:keepNext w:val="1"/>
      <w:jc w:val="right"/>
    </w:pPr>
    <w:rPr>
      <w:rFonts w:ascii="Tahoma" w:cs="Tahoma" w:eastAsia="Tahoma" w:hAnsi="Tahoma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sz w:val="28"/>
      <w:szCs w:val="28"/>
    </w:rPr>
  </w:style>
  <w:style w:type="paragraph" w:styleId="Subtitle">
    <w:name w:val="Subtitle"/>
    <w:basedOn w:val="Normal"/>
    <w:next w:val="Normal"/>
    <w:pPr/>
    <w:rPr>
      <w:rFonts w:ascii="Tahoma" w:cs="Tahoma" w:eastAsia="Tahoma" w:hAnsi="Tahoma"/>
      <w:b w:val="1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