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rHUW TO WRITE ALT TEXT AND IMAGE DESCRIPTIONS FOR THE VISUALLY IMPAIHED</w:t>
      </w:r>
    </w:p>
    <w:p>
      <w:pPr>
        <w:pStyle w:val="Heading3"/>
      </w:pPr>
      <w:r>
        <w:t>rHUW TO WRITE ALT TEXT AND IMAGE DESCRIPTIONS FOR THE VISUALLY IMPAIHED</w:t>
      </w:r>
    </w:p>
    <w:p>
      <w:r>
        <w:drawing>
          <wp:inline xmlns:a="http://schemas.openxmlformats.org/drawingml/2006/main" xmlns:pic="http://schemas.openxmlformats.org/drawingml/2006/picture">
            <wp:extent cx="3365500" cy="2425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xt_free_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425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