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98848443" w:displacedByCustomXml="next"/>
    <w:sdt>
      <w:sdtPr>
        <w:id w:val="1646083267"/>
        <w:docPartObj>
          <w:docPartGallery w:val="Cover Pages"/>
          <w:docPartUnique/>
        </w:docPartObj>
      </w:sdtPr>
      <w:sdtEndPr/>
      <w:sdtContent>
        <w:p w14:paraId="745DD1CB" w14:textId="77777777" w:rsidR="0091597A" w:rsidRDefault="0091597A"/>
        <w:p w14:paraId="2F25FCFA" w14:textId="36ABBDA4" w:rsidR="0091597A" w:rsidRDefault="007A4441">
          <w:r>
            <w:rPr>
              <w:noProof/>
            </w:rPr>
          </w:r>
          <w:r w:rsidR="007A4441">
            <w:rPr>
              <w:noProof/>
            </w:rPr>
            <w:object w:dxaOrig="9160" w:dyaOrig="9040" w14:anchorId="75971DF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457.95pt;height:451.25pt;mso-width-percent:0;mso-height-percent:0;mso-width-percent:0;mso-height-percent:0" o:ole="">
                <v:imagedata r:id="rId8" o:title=""/>
              </v:shape>
              <o:OLEObject Type="Embed" ProgID="Word.Document.12" ShapeID="_x0000_i1025" DrawAspect="Content" ObjectID="_1809520594" r:id="rId9">
                <o:FieldCodes>\s</o:FieldCodes>
              </o:OLEObject>
            </w:object>
          </w:r>
          <w:r w:rsidR="0091597A">
            <w:br w:type="page"/>
          </w:r>
        </w:p>
        <w:p w14:paraId="69CC330B" w14:textId="20927F2F" w:rsidR="00E8330F" w:rsidRDefault="00E8330F">
          <w:r>
            <w:rPr>
              <w:noProof/>
            </w:rPr>
            <w:lastRenderedPageBreak/>
            <mc:AlternateContent>
              <mc:Choice Requires="wpg">
                <w:drawing>
                  <wp:anchor distT="0" distB="0" distL="114300" distR="114300" simplePos="0" relativeHeight="251658242" behindDoc="0" locked="0" layoutInCell="1" allowOverlap="1" wp14:anchorId="59CF1D50" wp14:editId="79A46A9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0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07E9DF5" id="Group 157" o:spid="_x0000_s1026" style="position:absolute;margin-left:0;margin-top:0;width:8in;height:95.7pt;z-index:251658242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1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339B0019" wp14:editId="5C5F8AA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i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7E6ECF0" w14:textId="55E75F17" w:rsidR="00E8330F" w:rsidRDefault="00E8330F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6135DC">
                                      <w:rPr>
                                        <w:i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Nipuna Samarasinghe (Student</w:t>
                                    </w:r>
                                    <w:r w:rsidR="006135DC" w:rsidRPr="006135DC">
                                      <w:rPr>
                                        <w:i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="006135DC">
                                      <w:rPr>
                                        <w:i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ID</w:t>
                                    </w:r>
                                    <w:r w:rsidR="00B045AA">
                                      <w:rPr>
                                        <w:i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- 22084280</w:t>
                                    </w:r>
                                    <w:r w:rsidRPr="006135DC">
                                      <w:rPr>
                                        <w:i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)</w:t>
                                    </w:r>
                                  </w:p>
                                </w:sdtContent>
                              </w:sdt>
                              <w:p w14:paraId="411C7473" w14:textId="02FD0158" w:rsidR="00E8330F" w:rsidRDefault="000B689F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B045AA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39B001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58241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ECLcaQIAADgFAAAOAAAAZHJzL2Uyb0RvYy54bWysVN9v0zAQfkfif7D8zpJuaynV0qlsKkKa&#13;&#10;tokO7dl17DXC8Rn72qT89ZydpJ0KL0O8OBffd7+/89V1Wxu2Uz5UYAs+Oss5U1ZCWdmXgn9/Wn6Y&#13;&#10;chZQ2FIYsKrgexX49fz9u6vGzdQ5bMCUyjNyYsOscQXfILpZlgW5UbUIZ+CUJaUGXwukX/+SlV40&#13;&#10;5L022XmeT7IGfOk8SBUC3d52Sj5P/rVWEh+0DgqZKTjlhun06VzHM5tfidmLF25TyT4N8Q9Z1KKy&#13;&#10;FPTg6lagYFtf/eGqrqSHABrPJNQZaF1JlWqgakb5STWrjXAq1ULNCe7QpvD/3Mr73co9eobtZ2hp&#13;&#10;gLEhjQuzQJexnlb7On4pU0Z6auH+0DbVIpN0+fFiNKZZcCZJ92l0eUkyucmO1s4H/KKgZlEouKex&#13;&#10;pG6J3V3ADjpAYjALy8qYNBpjWVPwycU4TwYHDTk3NmJVGnLv5ph5knBvVMQY+01pVpWpgHiR6KVu&#13;&#10;jGc7QcQQUiqLqfbkl9ARpSmJtxj2+GNWbzHu6hgig8WDcV1Z8Kn6k7TLH0PKusNTz1/VHUVs120/&#13;&#10;0TWUexq0h24HgpPLiqZxJwI+Ck+kpwHSIuMDHdoAdR16ibMN+F9/u4944iJpOWtoiQoefm6FV5yZ&#13;&#10;r5ZYOprkeWIGpl+K4JMwmY6nkTDr4dpu6xugSYzotXAyiRGMZhC1h/qZVn0RA5JKWElhC74exBvs&#13;&#10;tpqeCqkWiwSiFXMC7+zKyeg6DibS7Kl9Ft71XERi8T0MmyZmJ5TssNHSwmKLoKvE19jbrqF9z2k9&#13;&#10;E+P7pyTu/+v/hDo+ePPfAAAA//8DAFBLAwQUAAYACAAAACEAUq5Qcd8AAAALAQAADwAAAGRycy9k&#13;&#10;b3ducmV2LnhtbExPwUrDQBS8C/7D8gQvYndbopQ0myKtgoKXtkJ73GSfSTD7NmQ3berX++pFL8Mb&#13;&#10;hpk3ky1H14oj9qHxpGE6USCQSm8bqjR87F7u5yBCNGRN6wk1nDHAMr++ykxq/Yk2eNzGSnAIhdRo&#13;&#10;qGPsUilDWaMzYeI7JNY+fe9MZNpX0vbmxOGulTOlHqUzDfGH2nS4qrH82g5Ow/pNzc+75PvuvTus&#13;&#10;ir16lup1kFrf3ozrBcPTAkTEMf454LKB+0POxQo/kA2i1cBr4i9etOnDjHnBV5IokHkm/2/IfwAA&#13;&#10;AP//AwBQSwECLQAUAAYACAAAACEAtoM4kv4AAADhAQAAEwAAAAAAAAAAAAAAAAAAAAAAW0NvbnRl&#13;&#10;bnRfVHlwZXNdLnhtbFBLAQItABQABgAIAAAAIQA4/SH/1gAAAJQBAAALAAAAAAAAAAAAAAAAAC8B&#13;&#10;AABfcmVscy8ucmVsc1BLAQItABQABgAIAAAAIQDOECLcaQIAADgFAAAOAAAAAAAAAAAAAAAAAC4C&#13;&#10;AABkcnMvZTJvRG9jLnhtbFBLAQItABQABgAIAAAAIQBSrlBx3wAAAAsBAAAPAAAAAAAAAAAAAAAA&#13;&#10;AMMEAABkcnMvZG93bnJldi54bWxQSwUGAAAAAAQABADzAAAAzwUAAAAA&#13;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i/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07E6ECF0" w14:textId="55E75F17" w:rsidR="00E8330F" w:rsidRDefault="00E8330F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6135DC">
                                <w:rPr>
                                  <w:i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Nipuna Samarasinghe (Student</w:t>
                              </w:r>
                              <w:r w:rsidR="006135DC" w:rsidRPr="006135DC">
                                <w:rPr>
                                  <w:i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6135DC">
                                <w:rPr>
                                  <w:i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ID</w:t>
                              </w:r>
                              <w:r w:rsidR="00B045AA">
                                <w:rPr>
                                  <w:i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- 22084280</w:t>
                              </w:r>
                              <w:r w:rsidRPr="006135DC">
                                <w:rPr>
                                  <w:i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)</w:t>
                              </w:r>
                            </w:p>
                          </w:sdtContent>
                        </w:sdt>
                        <w:p w14:paraId="411C7473" w14:textId="02FD0158" w:rsidR="00E8330F" w:rsidRDefault="000B689F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B045AA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1978EA9" w14:textId="28638613" w:rsidR="00E8330F" w:rsidRDefault="00B045AA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B6411AE" wp14:editId="783C807B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5432662</wp:posOffset>
                    </wp:positionV>
                    <wp:extent cx="7315200" cy="972082"/>
                    <wp:effectExtent l="0" t="0" r="0" b="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7208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5E5910" w14:textId="4DC96196" w:rsidR="00E8330F" w:rsidRPr="00B045AA" w:rsidRDefault="000B689F">
                                <w:pPr>
                                  <w:jc w:val="right"/>
                                  <w:rPr>
                                    <w:color w:val="156082" w:themeColor="accent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0F4761" w:themeColor="accent1" w:themeShade="BF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E8330F" w:rsidRPr="00B045AA">
                                      <w:rPr>
                                        <w:rFonts w:asciiTheme="majorHAnsi" w:eastAsiaTheme="majorEastAsia" w:hAnsiTheme="majorHAnsi" w:cstheme="majorBidi"/>
                                        <w:color w:val="0F4761" w:themeColor="accent1" w:themeShade="BF"/>
                                        <w:sz w:val="56"/>
                                        <w:szCs w:val="56"/>
                                      </w:rPr>
                                      <w:t>Adoption of Renewable Energy</w:t>
                                    </w:r>
                                  </w:sdtContent>
                                </w:sdt>
                              </w:p>
                              <w:p w14:paraId="638B9B78" w14:textId="57B95C25" w:rsidR="00E8330F" w:rsidRDefault="000B689F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0F4761" w:themeColor="accent1" w:themeShade="BF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alias w:val="Subtitle"/>
                                    <w:tag w:val=""/>
                                    <w:id w:val="175955150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8330F" w:rsidRPr="00E8330F">
                                      <w:rPr>
                                        <w:rFonts w:asciiTheme="majorHAnsi" w:eastAsiaTheme="majorEastAsia" w:hAnsiTheme="majorHAnsi" w:cstheme="majorBidi"/>
                                        <w:color w:val="0F4761" w:themeColor="accent1" w:themeShade="BF"/>
                                        <w:kern w:val="0"/>
                                        <w:sz w:val="40"/>
                                        <w:szCs w:val="40"/>
                                        <w14:ligatures w14:val="none"/>
                                      </w:rPr>
                                      <w:t>ISYS6013 Assignment</w:t>
                                    </w:r>
                                  </w:sdtContent>
                                </w:sdt>
                                <w:r w:rsidR="006135DC">
                                  <w:rPr>
                                    <w:rFonts w:asciiTheme="majorHAnsi" w:eastAsiaTheme="majorEastAsia" w:hAnsiTheme="majorHAnsi" w:cstheme="majorBidi"/>
                                    <w:color w:val="0F4761" w:themeColor="accent1" w:themeShade="BF"/>
                                    <w:kern w:val="0"/>
                                    <w:sz w:val="40"/>
                                    <w:szCs w:val="40"/>
                                    <w14:ligatures w14:val="none"/>
                                  </w:rPr>
                                  <w:t xml:space="preserve"> </w:t>
                                </w:r>
                                <w:r w:rsidR="006135DC" w:rsidRPr="00E8330F">
                                  <w:rPr>
                                    <w:rFonts w:asciiTheme="majorHAnsi" w:eastAsiaTheme="majorEastAsia" w:hAnsiTheme="majorHAnsi" w:cstheme="majorBidi"/>
                                    <w:color w:val="0F4761" w:themeColor="accent1" w:themeShade="BF"/>
                                    <w:sz w:val="40"/>
                                    <w:szCs w:val="40"/>
                                  </w:rPr>
                                  <w:t>Report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B6411AE" id="Text Box 163" o:spid="_x0000_s1027" type="#_x0000_t202" style="position:absolute;margin-left:0;margin-top:427.75pt;width:8in;height:76.55pt;z-index:251658240;visibility:visible;mso-wrap-style:square;mso-width-percent:941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k6eRawIAAD8FAAAOAAAAZHJzL2Uyb0RvYy54bWysVN9P2zAQfp+0/8Hy+0haROmqpqgDMU1C&#13;&#10;gICJZ9ex22iOz7OvTbq/fmcnaSu2F6a9OBffd7+/8/yqrQ3bKR8qsAUfneWcKSuhrOy64N9fbj9N&#13;&#10;OQsobCkMWFXwvQr8avHxw7xxMzWGDZhSeUZObJg1ruAbRDfLsiA3qhbhDJyypNTga4H069dZ6UVD&#13;&#10;3muTjfN8kjXgS+dBqhDo9qZT8kXyr7WS+KB1UMhMwSk3TKdP5yqe2WIuZmsv3KaSfRriH7KoRWUp&#13;&#10;6MHVjUDBtr76w1VdSQ8BNJ5JqDPQupIq1UDVjPI31TxvhFOpFmpOcIc2hf/nVt7vnt2jZ9h+gZYG&#13;&#10;GBvSuDALdBnrabWv45cyZaSnFu4PbVMtMkmXl+ejC5oFZ5J0ny/H+XQc3WRHa+cDflVQsygU3NNY&#13;&#10;UrfE7i5gBx0gMZiF28qYNBpjWVPwyflFngwOGnJubMSqNOTezTHzJOHeqIgx9klpVpWpgHiR6KWu&#13;&#10;jWc7QcQQUiqLqfbkl9ARpSmJ9xj2+GNW7zHu6hgig8WDcV1Z8Kn6N2mXP4aUdYennp/UHUVsVy0V&#13;&#10;fjLYFZR7mreHbhWCk7cVDeVOBHwUnrhPc6R9xgc6tAFqPvQSZxvwv/52H/FESdJy1tAuFTz83Aqv&#13;&#10;ODPfLJF1NMnzRBBMvxTBJ2EyvZhG3qyGa7utr4EGMqJHw8kkRjCaQdQe6lfa+GUMSCphJYUt+GoQ&#13;&#10;r7FbbnoxpFouE4g2zQm8s89ORtdxPpFtL+2r8K6nJBKZ72FYODF7w8wOGy0tLLcIukq0jS3uGtq3&#13;&#10;nrY0Eb9/UeIzcPqfUMd3b/EbAAD//wMAUEsDBBQABgAIAAAAIQBx77AB5AAAAA8BAAAPAAAAZHJz&#13;&#10;L2Rvd25yZXYueG1sTI/BTsMwDIbvSLxDZCQuE0s2qaV0TSfE1BPiwLoHyBqTdmuS0mRb4enxTuxi&#13;&#10;2f7l3/9XrCfbszOOofNOwmIugKFrvO6ckbCrq6cMWIjKadV7hxJ+MMC6vL8rVK79xX3ieRsNIxMX&#13;&#10;ciWhjXHIOQ9Ni1aFuR/QkfblR6sijaPhelQXMrc9XwqRcqs6Rx9aNeBbi81xe7ISjDY7/VE917O0&#13;&#10;Suvvl8377PA7Svn4MG1WVF5XwCJO8f8CrgyUH0oKtvcnpwPrJRBNlJAlSQLsKi+SJa321AmRpcDL&#13;&#10;gt9ylH8AAAD//wMAUEsBAi0AFAAGAAgAAAAhALaDOJL+AAAA4QEAABMAAAAAAAAAAAAAAAAAAAAA&#13;&#10;AFtDb250ZW50X1R5cGVzXS54bWxQSwECLQAUAAYACAAAACEAOP0h/9YAAACUAQAACwAAAAAAAAAA&#13;&#10;AAAAAAAvAQAAX3JlbHMvLnJlbHNQSwECLQAUAAYACAAAACEAT5OnkWsCAAA/BQAADgAAAAAAAAAA&#13;&#10;AAAAAAAuAgAAZHJzL2Uyb0RvYy54bWxQSwECLQAUAAYACAAAACEAce+wAeQAAAAPAQAADwAAAAAA&#13;&#10;AAAAAAAAAADFBAAAZHJzL2Rvd25yZXYueG1sUEsFBgAAAAAEAAQA8wAAANYFAAAAAA==&#13;&#10;" filled="f" stroked="f" strokeweight=".5pt">
                    <v:textbox inset="126pt,0,54pt,0">
                      <w:txbxContent>
                        <w:p w14:paraId="695E5910" w14:textId="4DC96196" w:rsidR="00E8330F" w:rsidRPr="00B045AA" w:rsidRDefault="000B689F">
                          <w:pPr>
                            <w:jc w:val="right"/>
                            <w:rPr>
                              <w:color w:val="156082" w:themeColor="accent1"/>
                              <w:sz w:val="96"/>
                              <w:szCs w:val="96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E8330F" w:rsidRPr="00B045AA">
                                <w:rPr>
                                  <w:rFonts w:asciiTheme="majorHAnsi" w:eastAsiaTheme="majorEastAsia" w:hAnsiTheme="majorHAnsi" w:cstheme="majorBidi"/>
                                  <w:color w:val="0F4761" w:themeColor="accent1" w:themeShade="BF"/>
                                  <w:sz w:val="56"/>
                                  <w:szCs w:val="56"/>
                                </w:rPr>
                                <w:t>Adoption of Renewable Energy</w:t>
                              </w:r>
                            </w:sdtContent>
                          </w:sdt>
                        </w:p>
                        <w:p w14:paraId="638B9B78" w14:textId="57B95C25" w:rsidR="00E8330F" w:rsidRDefault="000B689F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alias w:val="Subtitle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E8330F" w:rsidRPr="00E8330F">
                                <w:rPr>
                                  <w:rFonts w:asciiTheme="majorHAnsi" w:eastAsiaTheme="majorEastAsia" w:hAnsiTheme="majorHAnsi" w:cstheme="majorBidi"/>
                                  <w:color w:val="0F4761" w:themeColor="accent1" w:themeShade="BF"/>
                                  <w:kern w:val="0"/>
                                  <w:sz w:val="40"/>
                                  <w:szCs w:val="40"/>
                                  <w14:ligatures w14:val="none"/>
                                </w:rPr>
                                <w:t>ISYS6013 Assignment</w:t>
                              </w:r>
                            </w:sdtContent>
                          </w:sdt>
                          <w:r w:rsidR="006135DC">
                            <w:rPr>
                              <w:rFonts w:asciiTheme="majorHAnsi" w:eastAsiaTheme="majorEastAsia" w:hAnsiTheme="majorHAnsi" w:cstheme="majorBidi"/>
                              <w:color w:val="0F4761" w:themeColor="accent1" w:themeShade="BF"/>
                              <w:kern w:val="0"/>
                              <w:sz w:val="40"/>
                              <w:szCs w:val="40"/>
                              <w14:ligatures w14:val="none"/>
                            </w:rPr>
                            <w:t xml:space="preserve"> </w:t>
                          </w:r>
                          <w:r w:rsidR="006135DC" w:rsidRPr="00E8330F">
                            <w:rPr>
                              <w:rFonts w:asciiTheme="majorHAnsi" w:eastAsiaTheme="majorEastAsia" w:hAnsiTheme="majorHAnsi" w:cstheme="majorBidi"/>
                              <w:color w:val="0F4761" w:themeColor="accent1" w:themeShade="BF"/>
                              <w:sz w:val="40"/>
                              <w:szCs w:val="40"/>
                            </w:rPr>
                            <w:t>Report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58243" behindDoc="1" locked="0" layoutInCell="1" allowOverlap="1" wp14:anchorId="69BC2BC3" wp14:editId="1E3A2A8B">
                <wp:simplePos x="0" y="0"/>
                <wp:positionH relativeFrom="margin">
                  <wp:posOffset>-404038</wp:posOffset>
                </wp:positionH>
                <wp:positionV relativeFrom="paragraph">
                  <wp:posOffset>620238</wp:posOffset>
                </wp:positionV>
                <wp:extent cx="6581553" cy="3637865"/>
                <wp:effectExtent l="0" t="0" r="0" b="1270"/>
                <wp:wrapNone/>
                <wp:docPr id="1013750688" name="Picture 5" descr="A collage of different images of water and solar panel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3750688" name="Picture 5" descr="A collage of different images of water and solar panels&#10;&#10;AI-generated content may be incorrect.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837473B0-CC2E-450A-ABE3-18F120FF3D39}">
                              <a1611:picAttrSrcUrl xmlns:a1611="http://schemas.microsoft.com/office/drawing/2016/11/main" r:id="rId1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93640" cy="36445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E8330F">
            <w:br w:type="page"/>
          </w:r>
        </w:p>
      </w:sdtContent>
    </w:sdt>
    <w:bookmarkEnd w:id="0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AU"/>
          <w14:ligatures w14:val="standardContextual"/>
        </w:rPr>
        <w:id w:val="2013701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7C92640" w14:textId="3AC08021" w:rsidR="0020096D" w:rsidRDefault="0020096D">
          <w:pPr>
            <w:pStyle w:val="TOCHeading"/>
          </w:pPr>
          <w:r>
            <w:t>Contents</w:t>
          </w:r>
        </w:p>
        <w:p w14:paraId="10EDC2DB" w14:textId="53C26105" w:rsidR="0020096D" w:rsidRDefault="0020096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848443" w:history="1">
            <w:r w:rsidRPr="00DE407F">
              <w:rPr>
                <w:rStyle w:val="Hyperlink"/>
                <w:noProof/>
              </w:rPr>
              <w:t>ISYS6013 Assignment Report – Adoption of Renewable Energy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_Toc198848443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597A"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90D46" w14:textId="19C6C202" w:rsidR="0020096D" w:rsidRDefault="002009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198848444" w:history="1">
            <w:r w:rsidRPr="00DE407F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_Toc198848444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597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EF55E" w14:textId="3A9A9B0A" w:rsidR="0020096D" w:rsidRDefault="002009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198848445" w:history="1">
            <w:r w:rsidRPr="00DE407F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_Toc198848445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597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8072B" w14:textId="3F008AC2" w:rsidR="0020096D" w:rsidRDefault="002009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198848446" w:history="1">
            <w:r w:rsidRPr="00DE407F">
              <w:rPr>
                <w:rStyle w:val="Hyperlink"/>
                <w:noProof/>
              </w:rPr>
              <w:t>Section 1 – Proportion of Renewable Energy in Australia: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_Toc198848446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597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7C54E" w14:textId="70EF4169" w:rsidR="0020096D" w:rsidRDefault="002009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198848447" w:history="1">
            <w:r w:rsidRPr="00DE407F">
              <w:rPr>
                <w:rStyle w:val="Hyperlink"/>
                <w:noProof/>
              </w:rPr>
              <w:t>Section 2 – Balance of Renewable Sources: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_Toc198848447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597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8FC28" w14:textId="3B3D9CC8" w:rsidR="0020096D" w:rsidRDefault="002009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198848448" w:history="1">
            <w:r w:rsidRPr="00DE407F">
              <w:rPr>
                <w:rStyle w:val="Hyperlink"/>
                <w:noProof/>
              </w:rPr>
              <w:t>Section 3 – Country Comparison: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_Toc198848448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597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E5490" w14:textId="3F47F90F" w:rsidR="0020096D" w:rsidRDefault="002009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198848449" w:history="1">
            <w:r w:rsidRPr="00DE407F">
              <w:rPr>
                <w:rStyle w:val="Hyperlink"/>
                <w:noProof/>
              </w:rPr>
              <w:t>Section 4 – Australia’s Future Trajectory in Renewable Energy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_Toc198848449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597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EDD79" w14:textId="1F32F9E8" w:rsidR="0020096D" w:rsidRDefault="002009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198848450" w:history="1">
            <w:r w:rsidRPr="00DE407F">
              <w:rPr>
                <w:rStyle w:val="Hyperlink"/>
                <w:noProof/>
              </w:rPr>
              <w:t>Conclusion: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_Toc198848450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597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33788" w14:textId="75BEF879" w:rsidR="0020096D" w:rsidRDefault="002009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198848451" w:history="1">
            <w:r w:rsidRPr="00DE407F">
              <w:rPr>
                <w:rStyle w:val="Hyperlink"/>
                <w:noProof/>
              </w:rPr>
              <w:t>Appendices: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_Toc198848451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597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64EAD" w14:textId="20215042" w:rsidR="0020096D" w:rsidRDefault="0020096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198848452" w:history="1">
            <w:r w:rsidRPr="00DE407F">
              <w:rPr>
                <w:rStyle w:val="Hyperlink"/>
                <w:noProof/>
              </w:rPr>
              <w:t>Appendix A: Data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_Toc198848452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597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4F679" w14:textId="624AA012" w:rsidR="0020096D" w:rsidRDefault="0020096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198848453" w:history="1">
            <w:r w:rsidRPr="00DE407F">
              <w:rPr>
                <w:rStyle w:val="Hyperlink"/>
                <w:noProof/>
              </w:rPr>
              <w:t>Appendix B: ELT and Data Preparation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_Toc198848453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597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05F90" w14:textId="7ADEAF5B" w:rsidR="0020096D" w:rsidRDefault="0020096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198848454" w:history="1">
            <w:r w:rsidRPr="00DE407F">
              <w:rPr>
                <w:rStyle w:val="Hyperlink"/>
                <w:noProof/>
              </w:rPr>
              <w:t>Appendix C: Power BI Dashboard Design and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_Toc198848454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597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F0ED3" w14:textId="05C10CBB" w:rsidR="0020096D" w:rsidRDefault="002009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198848455" w:history="1">
            <w:r w:rsidRPr="00DE407F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_Toc198848455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597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D36D9" w14:textId="53107E0C" w:rsidR="0020096D" w:rsidRDefault="0020096D">
          <w:r>
            <w:rPr>
              <w:b/>
              <w:bCs/>
              <w:noProof/>
            </w:rPr>
            <w:fldChar w:fldCharType="end"/>
          </w:r>
        </w:p>
      </w:sdtContent>
    </w:sdt>
    <w:p w14:paraId="1E4AD48F" w14:textId="77777777" w:rsidR="0020096D" w:rsidRDefault="0020096D" w:rsidP="0020096D"/>
    <w:p w14:paraId="47D53115" w14:textId="77777777" w:rsidR="0075488F" w:rsidRDefault="0075488F" w:rsidP="0020096D"/>
    <w:p w14:paraId="4964EEF7" w14:textId="337F97D0" w:rsidR="00FC1BB7" w:rsidRDefault="00FC1BB7" w:rsidP="0075488F">
      <w:pPr>
        <w:pStyle w:val="Heading2"/>
        <w:spacing w:line="360" w:lineRule="auto"/>
      </w:pPr>
      <w:r>
        <w:t>Table of Figures</w:t>
      </w:r>
    </w:p>
    <w:p w14:paraId="2FE099DE" w14:textId="7C709A5B" w:rsidR="00FC1BB7" w:rsidRDefault="00FC1BB7" w:rsidP="0075488F">
      <w:pPr>
        <w:pStyle w:val="TableofFigures"/>
        <w:tabs>
          <w:tab w:val="right" w:leader="dot" w:pos="9016"/>
        </w:tabs>
        <w:spacing w:line="360" w:lineRule="auto"/>
        <w:rPr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98848833" w:history="1">
        <w:r w:rsidRPr="006D112B">
          <w:rPr>
            <w:rStyle w:val="Hyperlink"/>
            <w:noProof/>
          </w:rPr>
          <w:t>Figure 1 - Proportion of Renewable Energy in Australia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_Toc198848833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597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7B98ED" w14:textId="4273C5B3" w:rsidR="00FC1BB7" w:rsidRDefault="00FC1BB7" w:rsidP="0075488F">
      <w:pPr>
        <w:pStyle w:val="TableofFigures"/>
        <w:tabs>
          <w:tab w:val="right" w:leader="dot" w:pos="9016"/>
        </w:tabs>
        <w:spacing w:line="360" w:lineRule="auto"/>
        <w:rPr>
          <w:noProof/>
        </w:rPr>
      </w:pPr>
      <w:hyperlink w:anchor="_Toc198848834" w:history="1">
        <w:r w:rsidRPr="006D112B">
          <w:rPr>
            <w:rStyle w:val="Hyperlink"/>
            <w:noProof/>
          </w:rPr>
          <w:t>Figure 2 - Balance of Renewable 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_Toc198848834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597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A691ED" w14:textId="5BE38412" w:rsidR="00FC1BB7" w:rsidRDefault="00FC1BB7" w:rsidP="0075488F">
      <w:pPr>
        <w:pStyle w:val="TableofFigures"/>
        <w:tabs>
          <w:tab w:val="right" w:leader="dot" w:pos="9016"/>
        </w:tabs>
        <w:spacing w:line="360" w:lineRule="auto"/>
        <w:rPr>
          <w:noProof/>
        </w:rPr>
      </w:pPr>
      <w:hyperlink w:anchor="_Toc198848835" w:history="1">
        <w:r w:rsidRPr="006D112B">
          <w:rPr>
            <w:rStyle w:val="Hyperlink"/>
            <w:noProof/>
          </w:rPr>
          <w:t>Figure 3 - Comparison of Renewable Electricity Generation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_Toc198848835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597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3920BE" w14:textId="480F94E3" w:rsidR="00FC1BB7" w:rsidRDefault="00FC1BB7" w:rsidP="0075488F">
      <w:pPr>
        <w:pStyle w:val="TableofFigures"/>
        <w:tabs>
          <w:tab w:val="right" w:leader="dot" w:pos="9016"/>
        </w:tabs>
        <w:spacing w:line="360" w:lineRule="auto"/>
        <w:rPr>
          <w:noProof/>
        </w:rPr>
      </w:pPr>
      <w:hyperlink w:anchor="_Toc198848836" w:history="1">
        <w:r w:rsidRPr="006D112B">
          <w:rPr>
            <w:rStyle w:val="Hyperlink"/>
            <w:noProof/>
          </w:rPr>
          <w:t>Figure 4 - Forecasting Australia's Energy Generation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_Toc198848836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597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F4D161" w14:textId="25A9E53A" w:rsidR="00FC1BB7" w:rsidRDefault="00FC1BB7" w:rsidP="0075488F">
      <w:pPr>
        <w:spacing w:line="360" w:lineRule="auto"/>
      </w:pPr>
      <w:r>
        <w:fldChar w:fldCharType="end"/>
      </w:r>
    </w:p>
    <w:p w14:paraId="36319859" w14:textId="77777777" w:rsidR="00FC1BB7" w:rsidRDefault="00FC1BB7" w:rsidP="0020096D"/>
    <w:p w14:paraId="659AB74A" w14:textId="77777777" w:rsidR="00FC1BB7" w:rsidRDefault="00FC1BB7" w:rsidP="0020096D"/>
    <w:p w14:paraId="0A7C7975" w14:textId="77777777" w:rsidR="00FC1BB7" w:rsidRDefault="00FC1BB7" w:rsidP="0020096D"/>
    <w:p w14:paraId="5BFF87D6" w14:textId="77777777" w:rsidR="00FC1BB7" w:rsidRDefault="00FC1BB7" w:rsidP="0020096D"/>
    <w:p w14:paraId="3FDF0C98" w14:textId="77777777" w:rsidR="00FC1BB7" w:rsidRDefault="00FC1BB7" w:rsidP="0020096D"/>
    <w:p w14:paraId="0897E678" w14:textId="77777777" w:rsidR="00FC1BB7" w:rsidRDefault="00FC1BB7" w:rsidP="0020096D"/>
    <w:p w14:paraId="7F524374" w14:textId="77777777" w:rsidR="00FC1BB7" w:rsidRDefault="00FC1BB7" w:rsidP="0020096D"/>
    <w:p w14:paraId="24A99A27" w14:textId="77777777" w:rsidR="00FC1BB7" w:rsidRDefault="00FC1BB7" w:rsidP="0020096D"/>
    <w:p w14:paraId="1AD82CA7" w14:textId="77777777" w:rsidR="00FC1BB7" w:rsidRDefault="00FC1BB7" w:rsidP="0020096D"/>
    <w:p w14:paraId="162B667B" w14:textId="77777777" w:rsidR="00FC1BB7" w:rsidRDefault="00FC1BB7" w:rsidP="0020096D"/>
    <w:p w14:paraId="225C14B9" w14:textId="77777777" w:rsidR="00FC1BB7" w:rsidRDefault="00FC1BB7" w:rsidP="0020096D"/>
    <w:p w14:paraId="5ADF7062" w14:textId="77777777" w:rsidR="00FC1BB7" w:rsidRDefault="00FC1BB7" w:rsidP="0020096D"/>
    <w:p w14:paraId="695FB80C" w14:textId="77777777" w:rsidR="00FC1BB7" w:rsidRDefault="00FC1BB7" w:rsidP="0020096D"/>
    <w:p w14:paraId="5056FF28" w14:textId="77777777" w:rsidR="00FC1BB7" w:rsidRDefault="00FC1BB7" w:rsidP="0020096D"/>
    <w:p w14:paraId="3334FADA" w14:textId="77777777" w:rsidR="00992D5A" w:rsidRDefault="00992D5A" w:rsidP="00992D5A"/>
    <w:p w14:paraId="10F3434D" w14:textId="18817195" w:rsidR="00992D5A" w:rsidRDefault="00992D5A" w:rsidP="00992D5A">
      <w:pPr>
        <w:pStyle w:val="Heading2"/>
      </w:pPr>
      <w:bookmarkStart w:id="1" w:name="_Toc198848444"/>
      <w:r>
        <w:lastRenderedPageBreak/>
        <w:t>Executive Summary</w:t>
      </w:r>
      <w:bookmarkEnd w:id="1"/>
    </w:p>
    <w:p w14:paraId="517D5CC9" w14:textId="2E0DC2DA" w:rsidR="00F510D8" w:rsidRDefault="00590BC2" w:rsidP="00F510D8">
      <w:r>
        <w:t xml:space="preserve">This project </w:t>
      </w:r>
      <w:r w:rsidR="00215B67">
        <w:t>investigates the transition</w:t>
      </w:r>
      <w:r w:rsidR="00E32F6E">
        <w:t xml:space="preserve"> of Australia’s renewable electricity generation from 2005 to 2022</w:t>
      </w:r>
      <w:r w:rsidR="0079449F">
        <w:t xml:space="preserve"> while assessing its future</w:t>
      </w:r>
      <w:r w:rsidR="00CA789A">
        <w:t xml:space="preserve"> </w:t>
      </w:r>
      <w:r w:rsidR="001D0305">
        <w:t xml:space="preserve">direction up to 2030. </w:t>
      </w:r>
      <w:r w:rsidR="000F2521">
        <w:t xml:space="preserve">This report reflects </w:t>
      </w:r>
      <w:r w:rsidR="00631EC7">
        <w:t xml:space="preserve">a data-driven </w:t>
      </w:r>
      <w:r w:rsidR="002E5029">
        <w:t>dashboard developed in Power BI</w:t>
      </w:r>
      <w:r w:rsidR="00424103">
        <w:t xml:space="preserve"> for </w:t>
      </w:r>
      <w:r w:rsidR="00EA5A7D">
        <w:t xml:space="preserve">a </w:t>
      </w:r>
      <w:r w:rsidR="00424103">
        <w:t>business intelligence consultancy project and delivers</w:t>
      </w:r>
      <w:r w:rsidR="00EA5A7D">
        <w:t xml:space="preserve"> strategic insights.</w:t>
      </w:r>
      <w:r w:rsidR="00B82AB3">
        <w:t xml:space="preserve"> </w:t>
      </w:r>
      <w:r w:rsidR="00816DAA">
        <w:t>The analysis is based on four key areas</w:t>
      </w:r>
      <w:r w:rsidR="00416FD7">
        <w:t>: the proportion of renewable energy in Australia</w:t>
      </w:r>
      <w:r w:rsidR="00E83234">
        <w:t>’s</w:t>
      </w:r>
      <w:r w:rsidR="00A63833">
        <w:t xml:space="preserve"> electricity generation</w:t>
      </w:r>
      <w:r w:rsidR="00416FD7">
        <w:t xml:space="preserve"> </w:t>
      </w:r>
      <w:r w:rsidR="00E83234">
        <w:t>compared to non</w:t>
      </w:r>
      <w:r w:rsidR="00A63833">
        <w:t>-</w:t>
      </w:r>
      <w:r w:rsidR="00E83234">
        <w:t xml:space="preserve">renewable, </w:t>
      </w:r>
      <w:r w:rsidR="00A63833">
        <w:t xml:space="preserve">the changing composition of renewable sources, </w:t>
      </w:r>
      <w:r w:rsidR="00D15B7D">
        <w:t>a comparison of renewable energy with three neighbouring countries</w:t>
      </w:r>
      <w:r w:rsidR="00250F77">
        <w:t>, and a for</w:t>
      </w:r>
      <w:r w:rsidR="00044415">
        <w:t>e</w:t>
      </w:r>
      <w:r w:rsidR="00250F77">
        <w:t>cast for Australia’s renewable share</w:t>
      </w:r>
      <w:r w:rsidR="00044415">
        <w:t xml:space="preserve"> by the year 2030.</w:t>
      </w:r>
    </w:p>
    <w:p w14:paraId="4AAD75D4" w14:textId="77777777" w:rsidR="00044415" w:rsidRDefault="00044415" w:rsidP="00F510D8"/>
    <w:p w14:paraId="19852269" w14:textId="674D9A9A" w:rsidR="00044415" w:rsidRDefault="00207B70" w:rsidP="00F510D8">
      <w:r>
        <w:t xml:space="preserve">This analysis is completed using </w:t>
      </w:r>
      <w:r w:rsidR="000255C0">
        <w:t>a combination of government</w:t>
      </w:r>
      <w:r w:rsidR="00C06971">
        <w:t>-</w:t>
      </w:r>
      <w:r w:rsidR="000255C0">
        <w:t xml:space="preserve">published data from Australian Energy Statistics and </w:t>
      </w:r>
      <w:r w:rsidR="00C06971">
        <w:t xml:space="preserve">a </w:t>
      </w:r>
      <w:r w:rsidR="000255C0">
        <w:t>global dataset</w:t>
      </w:r>
      <w:r w:rsidR="00D67045">
        <w:t xml:space="preserve"> called </w:t>
      </w:r>
      <w:r w:rsidR="00930B87">
        <w:t>Our World in Data</w:t>
      </w:r>
      <w:r w:rsidR="001752BC">
        <w:t>.</w:t>
      </w:r>
      <w:r w:rsidR="00930B87">
        <w:t xml:space="preserve"> </w:t>
      </w:r>
      <w:r w:rsidR="001752BC">
        <w:t>T</w:t>
      </w:r>
      <w:r w:rsidR="00930B87">
        <w:t xml:space="preserve">he project involved data extraction, </w:t>
      </w:r>
      <w:r w:rsidR="001752BC">
        <w:t xml:space="preserve">transformation, and visualisation to answer each of the </w:t>
      </w:r>
      <w:r w:rsidR="000F462B">
        <w:t xml:space="preserve">questions asked by the client. The Power BI dashboard includes dynamic charts and interactive slicers to support exploration </w:t>
      </w:r>
      <w:r w:rsidR="006118E2">
        <w:t xml:space="preserve">of trends and patterns in renewable energy. Key findings </w:t>
      </w:r>
      <w:r w:rsidR="002D7762">
        <w:t>include</w:t>
      </w:r>
      <w:r w:rsidR="00203E9D">
        <w:t xml:space="preserve"> </w:t>
      </w:r>
      <w:r w:rsidR="00420143">
        <w:t xml:space="preserve">that </w:t>
      </w:r>
      <w:r w:rsidR="00203E9D">
        <w:t>Australia</w:t>
      </w:r>
      <w:r w:rsidR="00420143">
        <w:t>’s renewable electricity share has increased from 9% in 2005 to 36% in 2022</w:t>
      </w:r>
      <w:r w:rsidR="00D34A81">
        <w:t xml:space="preserve">, which is largely driven by solar and wind. Forecast modelling suggests this trend could continue towards </w:t>
      </w:r>
      <w:r w:rsidR="0078757E">
        <w:t>55-65% by the year 2030, while the national target is 82%.</w:t>
      </w:r>
      <w:r w:rsidR="006B415F">
        <w:t xml:space="preserve"> New Zealand leads the renewable energy game with over 80% </w:t>
      </w:r>
      <w:r w:rsidR="004103B7">
        <w:t>renewable generation</w:t>
      </w:r>
      <w:r w:rsidR="004026EF">
        <w:t xml:space="preserve">, while Papua New Guinea trails behind. </w:t>
      </w:r>
    </w:p>
    <w:p w14:paraId="1DF0FB0D" w14:textId="77777777" w:rsidR="004026EF" w:rsidRDefault="004026EF" w:rsidP="00F510D8"/>
    <w:p w14:paraId="4C32DB56" w14:textId="2DAF75FF" w:rsidR="004026EF" w:rsidRDefault="004026EF" w:rsidP="00F510D8">
      <w:r>
        <w:t>The report concludes that while Australia has made significant progress, further</w:t>
      </w:r>
      <w:r w:rsidR="00B6287A">
        <w:t xml:space="preserve"> investment as well as supportive policies are needed to reach national targets. The interactive dashboard en</w:t>
      </w:r>
      <w:r w:rsidR="002E4E88">
        <w:t>a</w:t>
      </w:r>
      <w:r w:rsidR="00B6287A">
        <w:t>bles stakeholders to explore data flexibility and make informed decisions based on the visual evidence of the renewable energy generation</w:t>
      </w:r>
      <w:r w:rsidR="002E4E88">
        <w:t xml:space="preserve"> in the four countries. </w:t>
      </w:r>
    </w:p>
    <w:p w14:paraId="2EB623FA" w14:textId="77777777" w:rsidR="002E4E88" w:rsidRDefault="002E4E88" w:rsidP="00F510D8"/>
    <w:p w14:paraId="43BCCC2A" w14:textId="51DB6749" w:rsidR="002E4E88" w:rsidRDefault="002E4E88" w:rsidP="002E4E88">
      <w:pPr>
        <w:pStyle w:val="Heading2"/>
      </w:pPr>
      <w:bookmarkStart w:id="2" w:name="_Toc198848445"/>
      <w:r>
        <w:t>Introduction</w:t>
      </w:r>
      <w:bookmarkEnd w:id="2"/>
    </w:p>
    <w:p w14:paraId="14041C5B" w14:textId="6760B215" w:rsidR="002E4E88" w:rsidRDefault="00D60CFB" w:rsidP="002E4E88">
      <w:r>
        <w:t xml:space="preserve">This report has been prepared </w:t>
      </w:r>
      <w:r w:rsidR="001F5FEE">
        <w:t>with</w:t>
      </w:r>
      <w:r>
        <w:t xml:space="preserve"> a Dashboard created using Power BI</w:t>
      </w:r>
      <w:r w:rsidR="001F5FEE">
        <w:t xml:space="preserve"> as part of </w:t>
      </w:r>
      <w:r w:rsidR="004C530C">
        <w:t xml:space="preserve">a </w:t>
      </w:r>
      <w:r w:rsidR="00EF73F4">
        <w:t xml:space="preserve">business intelligence project </w:t>
      </w:r>
      <w:r w:rsidR="004C530C">
        <w:t>o</w:t>
      </w:r>
      <w:r w:rsidR="002C5FCA">
        <w:t>n renewable energy trends in Australia and surrounding countries.</w:t>
      </w:r>
      <w:r w:rsidR="004C530C">
        <w:t xml:space="preserve"> </w:t>
      </w:r>
      <w:r w:rsidR="008429C0">
        <w:t>The</w:t>
      </w:r>
      <w:r w:rsidR="006E0C5D">
        <w:t xml:space="preserve"> key concerns </w:t>
      </w:r>
      <w:r w:rsidR="00CC6BDC">
        <w:t>are</w:t>
      </w:r>
      <w:r w:rsidR="006E0C5D">
        <w:t xml:space="preserve"> understanding how renewable electricity generation has changed over time, how Australia compares with nearby nations, and how </w:t>
      </w:r>
      <w:r w:rsidR="00760C8F">
        <w:t>likely it is that Australia will meet its future targets in renewable energy generation.</w:t>
      </w:r>
    </w:p>
    <w:p w14:paraId="1976939A" w14:textId="77777777" w:rsidR="00760C8F" w:rsidRDefault="00760C8F" w:rsidP="002E4E88"/>
    <w:p w14:paraId="39E66514" w14:textId="69408BF9" w:rsidR="00CC6BDC" w:rsidRDefault="00CC6BDC" w:rsidP="002E4E88">
      <w:r>
        <w:t xml:space="preserve">The project was structured around four core questions, </w:t>
      </w:r>
      <w:r w:rsidR="0079311B">
        <w:t>which are addressed using interactive visualisations in Power BI.</w:t>
      </w:r>
    </w:p>
    <w:p w14:paraId="024812B1" w14:textId="77777777" w:rsidR="007F78E9" w:rsidRDefault="00826E1C" w:rsidP="007F78E9">
      <w:r>
        <w:t>The questions are as below,</w:t>
      </w:r>
    </w:p>
    <w:p w14:paraId="7424B061" w14:textId="36A45C8E" w:rsidR="007F78E9" w:rsidRPr="007F78E9" w:rsidRDefault="007F78E9" w:rsidP="007F78E9">
      <w:pPr>
        <w:ind w:left="720"/>
      </w:pPr>
      <w:r w:rsidRPr="007F78E9">
        <w:t>1. What proportion of energy in your country is generated from renewable sources, and how has that changed since 2005?</w:t>
      </w:r>
    </w:p>
    <w:p w14:paraId="3E8F6FB3" w14:textId="5A7F949E" w:rsidR="007F78E9" w:rsidRPr="007F78E9" w:rsidRDefault="007F78E9" w:rsidP="007F78E9">
      <w:pPr>
        <w:ind w:left="720"/>
      </w:pPr>
      <w:r w:rsidRPr="007F78E9">
        <w:t>2. How has the makeup of renewable sources changed since 2005 (how has the balance of the various renewable energy sources changed)?</w:t>
      </w:r>
    </w:p>
    <w:p w14:paraId="1FBD069D" w14:textId="3FDFB97E" w:rsidR="007F78E9" w:rsidRPr="007F78E9" w:rsidRDefault="007F78E9" w:rsidP="007F78E9">
      <w:pPr>
        <w:ind w:left="720"/>
      </w:pPr>
      <w:r w:rsidRPr="007F78E9">
        <w:t xml:space="preserve">3. How does your country compare with three closely neighbouring countries in terms of </w:t>
      </w:r>
      <w:r>
        <w:t xml:space="preserve">the </w:t>
      </w:r>
      <w:r w:rsidRPr="007F78E9">
        <w:t>generation of renewable energy?</w:t>
      </w:r>
    </w:p>
    <w:p w14:paraId="31B36DAF" w14:textId="77777777" w:rsidR="007F78E9" w:rsidRPr="007F78E9" w:rsidRDefault="007F78E9" w:rsidP="007F78E9">
      <w:pPr>
        <w:ind w:left="720"/>
      </w:pPr>
      <w:r w:rsidRPr="007F78E9">
        <w:t>4. What is your forecast for the use of renewable energy in your country for the year 2030?</w:t>
      </w:r>
    </w:p>
    <w:p w14:paraId="6311B303" w14:textId="7028899B" w:rsidR="00826E1C" w:rsidRPr="002E4E88" w:rsidRDefault="00826E1C" w:rsidP="00826E1C"/>
    <w:p w14:paraId="354E19C4" w14:textId="1011A3E6" w:rsidR="002E4E88" w:rsidRDefault="00E57B0F" w:rsidP="00F510D8">
      <w:r>
        <w:t xml:space="preserve">Each question was approached using publicly available </w:t>
      </w:r>
      <w:r w:rsidR="000A232E">
        <w:t>datasets.</w:t>
      </w:r>
      <w:r w:rsidR="00F60409">
        <w:t xml:space="preserve"> The Australian data was extracted from the Australian Energy Statistics, while comparative country data was s</w:t>
      </w:r>
      <w:r w:rsidR="004E7ECE">
        <w:t xml:space="preserve">ourced from Our World in Data on GitHub. These were cleaned and transformed in Power BI to enable </w:t>
      </w:r>
      <w:r w:rsidR="00224032">
        <w:t>dynamic filtering and interactive analysis. The report includes data visualisations that support strategic decision-making an</w:t>
      </w:r>
      <w:r w:rsidR="00962D8B">
        <w:t>d</w:t>
      </w:r>
      <w:r w:rsidR="00224032">
        <w:t xml:space="preserve"> communicat</w:t>
      </w:r>
      <w:r w:rsidR="00962D8B">
        <w:t>e insights clearly to non-technical stakeholders</w:t>
      </w:r>
      <w:r w:rsidR="00AC07B0">
        <w:t xml:space="preserve"> with easy understanding</w:t>
      </w:r>
      <w:r w:rsidR="00962D8B">
        <w:t>.</w:t>
      </w:r>
    </w:p>
    <w:p w14:paraId="3DD94686" w14:textId="77777777" w:rsidR="00AC07B0" w:rsidRDefault="00AC07B0" w:rsidP="00F510D8"/>
    <w:p w14:paraId="0BBCAB79" w14:textId="477E3673" w:rsidR="00AC07B0" w:rsidRPr="00F510D8" w:rsidRDefault="00B26657" w:rsidP="00F510D8">
      <w:r>
        <w:t>The structure of this report reflects the structure of the questions</w:t>
      </w:r>
      <w:r w:rsidR="003144F3">
        <w:t xml:space="preserve"> mentioned above. Section number 1 focuses on presenting the findings for Australia’s renewable electricity share over time.</w:t>
      </w:r>
      <w:r w:rsidR="00CA0D45">
        <w:t xml:space="preserve"> Section 2 reflects on the changing composition of renewable sources</w:t>
      </w:r>
      <w:r w:rsidR="00925020">
        <w:t>,</w:t>
      </w:r>
      <w:r w:rsidR="00B10C57">
        <w:t xml:space="preserve"> while </w:t>
      </w:r>
      <w:r w:rsidR="00925020">
        <w:t>S</w:t>
      </w:r>
      <w:r w:rsidR="00B10C57">
        <w:t>ection 3 compares Australia’s performance with selected neighbouring countries</w:t>
      </w:r>
      <w:r w:rsidR="00925020">
        <w:t xml:space="preserve">. Finally, </w:t>
      </w:r>
      <w:r w:rsidR="00B91D75">
        <w:t>S</w:t>
      </w:r>
      <w:r w:rsidR="00925020">
        <w:t>ection 4 provides a</w:t>
      </w:r>
      <w:r w:rsidR="00B91D75">
        <w:t xml:space="preserve"> forecast based on the historical data using the analytical features of Power BI. Each section</w:t>
      </w:r>
      <w:r w:rsidR="00510E35">
        <w:t xml:space="preserve"> includes charts, methods, and insights </w:t>
      </w:r>
      <w:r w:rsidR="00F7509B">
        <w:t xml:space="preserve">catering to </w:t>
      </w:r>
      <w:r w:rsidR="00510E35">
        <w:t xml:space="preserve">relevant </w:t>
      </w:r>
      <w:r w:rsidR="00F7509B">
        <w:t>decision-making needs. T</w:t>
      </w:r>
      <w:r w:rsidR="006C41CD">
        <w:t>he report concludes with key findings, limitations</w:t>
      </w:r>
      <w:r w:rsidR="0016691C">
        <w:t>,</w:t>
      </w:r>
      <w:r w:rsidR="006C41CD">
        <w:t xml:space="preserve"> as well as recommendations</w:t>
      </w:r>
      <w:r w:rsidR="0016691C">
        <w:t>.</w:t>
      </w:r>
    </w:p>
    <w:p w14:paraId="406A4E21" w14:textId="77777777" w:rsidR="00992D5A" w:rsidRDefault="00992D5A" w:rsidP="00992D5A"/>
    <w:p w14:paraId="0526B196" w14:textId="1542D3BC" w:rsidR="0016691C" w:rsidRDefault="0016691C" w:rsidP="0016691C">
      <w:pPr>
        <w:pStyle w:val="Heading2"/>
      </w:pPr>
      <w:bookmarkStart w:id="3" w:name="_Toc198848446"/>
      <w:r>
        <w:t>Section 1</w:t>
      </w:r>
      <w:r w:rsidR="000E0E42">
        <w:t xml:space="preserve"> – Proportion of Renewable Energy in Australia</w:t>
      </w:r>
      <w:r>
        <w:t>:</w:t>
      </w:r>
      <w:bookmarkEnd w:id="3"/>
    </w:p>
    <w:p w14:paraId="04F38D1C" w14:textId="7F16F073" w:rsidR="00903A3A" w:rsidRDefault="00D91651" w:rsidP="00903A3A">
      <w:pPr>
        <w:keepNext/>
      </w:pPr>
      <w:r w:rsidRPr="00D91651">
        <w:rPr>
          <w:noProof/>
        </w:rPr>
        <w:drawing>
          <wp:inline distT="0" distB="0" distL="0" distR="0" wp14:anchorId="2E137772" wp14:editId="1B367744">
            <wp:extent cx="4623206" cy="2969895"/>
            <wp:effectExtent l="0" t="0" r="6350" b="1905"/>
            <wp:docPr id="517284286" name="Picture 1" descr="A graph with a line going up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17A751E-2938-40CC-95C6-1340E79817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84286" name="Picture 1" descr="A graph with a line going up&#10;&#10;AI-generated content may be incorrect."/>
                    <pic:cNvPicPr/>
                  </pic:nvPicPr>
                  <pic:blipFill rotWithShape="1">
                    <a:blip r:embed="rId14"/>
                    <a:srcRect l="3370" t="9627" r="3986" b="5400"/>
                    <a:stretch/>
                  </pic:blipFill>
                  <pic:spPr bwMode="auto">
                    <a:xfrm>
                      <a:off x="0" y="0"/>
                      <a:ext cx="4624601" cy="2970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04897" w14:textId="386EF1CA" w:rsidR="0016691C" w:rsidRDefault="00903A3A" w:rsidP="00903A3A">
      <w:pPr>
        <w:pStyle w:val="Caption"/>
      </w:pPr>
      <w:bookmarkStart w:id="4" w:name="_Toc198848833"/>
      <w:r>
        <w:t xml:space="preserve">Figure </w:t>
      </w:r>
      <w:fldSimple w:instr=" SEQ Figure \* ARABIC ">
        <w:r w:rsidR="00207F66">
          <w:rPr>
            <w:noProof/>
          </w:rPr>
          <w:t>1</w:t>
        </w:r>
      </w:fldSimple>
      <w:r>
        <w:t xml:space="preserve"> - Proportion of Renewable Energy in Australia</w:t>
      </w:r>
      <w:bookmarkEnd w:id="4"/>
    </w:p>
    <w:p w14:paraId="7E55FF94" w14:textId="2BA2A60A" w:rsidR="00090560" w:rsidRDefault="00DE5556" w:rsidP="0016691C">
      <w:r>
        <w:t>The analysis of Australia’s electricity generation from</w:t>
      </w:r>
      <w:r w:rsidR="00E6512C">
        <w:t xml:space="preserve"> 2005 to 2020 </w:t>
      </w:r>
      <w:r w:rsidR="003B5D73">
        <w:t>unveils a clear upward trend in the contribution</w:t>
      </w:r>
      <w:r w:rsidR="00022892">
        <w:t xml:space="preserve"> of renewable sources to the national energy </w:t>
      </w:r>
      <w:r w:rsidR="00E94C82">
        <w:t xml:space="preserve">grid. </w:t>
      </w:r>
      <w:r w:rsidR="007F3980">
        <w:t>As</w:t>
      </w:r>
      <w:r w:rsidR="00554C6F">
        <w:t xml:space="preserve"> Figure 1 explains, the generation of electricity </w:t>
      </w:r>
      <w:r w:rsidR="00F965B8">
        <w:t>as a total has remained relatively stable. Yet,</w:t>
      </w:r>
      <w:r w:rsidR="00E258CB">
        <w:t xml:space="preserve"> the proportion of energy derived from renewable sources has steadily increased over the period shown. </w:t>
      </w:r>
      <w:r w:rsidR="00D67F5F">
        <w:t xml:space="preserve">In </w:t>
      </w:r>
      <w:r w:rsidR="009E19EF">
        <w:t xml:space="preserve">the </w:t>
      </w:r>
      <w:r w:rsidR="00D67F5F">
        <w:t xml:space="preserve">year 2005, renewable sources accounted for just </w:t>
      </w:r>
      <w:r w:rsidR="000358FA">
        <w:t>under</w:t>
      </w:r>
      <w:r w:rsidR="00D67F5F">
        <w:t xml:space="preserve"> </w:t>
      </w:r>
      <w:r w:rsidR="00723095">
        <w:t>9</w:t>
      </w:r>
      <w:r w:rsidR="00D67F5F">
        <w:t xml:space="preserve">% </w:t>
      </w:r>
      <w:r w:rsidR="009E19EF">
        <w:t>of total generation</w:t>
      </w:r>
      <w:r w:rsidR="00D312EA">
        <w:t>. By the year 2020, this figure had increased to over</w:t>
      </w:r>
      <w:r w:rsidR="005E4CAC">
        <w:t xml:space="preserve"> 26%, </w:t>
      </w:r>
      <w:r w:rsidR="00B53DB2">
        <w:t xml:space="preserve">indicating a national shift towards </w:t>
      </w:r>
      <w:r w:rsidR="00626BA2">
        <w:t>much cleaner and renewable energy production.</w:t>
      </w:r>
    </w:p>
    <w:p w14:paraId="1E2D2FE1" w14:textId="77777777" w:rsidR="00626BA2" w:rsidRDefault="00626BA2" w:rsidP="0016691C"/>
    <w:p w14:paraId="0BC3A644" w14:textId="23715F17" w:rsidR="00495D32" w:rsidRDefault="005C7FA2" w:rsidP="0016691C">
      <w:r>
        <w:t>These electricity generation data w</w:t>
      </w:r>
      <w:r w:rsidR="001E74F1">
        <w:t>ere</w:t>
      </w:r>
      <w:r>
        <w:t xml:space="preserve"> co</w:t>
      </w:r>
      <w:r w:rsidR="00D26A59">
        <w:t>llected from the Australia Energy Statistics, which lists annual generation of energy by the type of fuel in gigawatt-</w:t>
      </w:r>
      <w:r w:rsidR="00D461E9">
        <w:t>hour (</w:t>
      </w:r>
      <w:r w:rsidR="00254D33">
        <w:t>GWh). The dataset was loaded into Power BI and transformed using Power Query</w:t>
      </w:r>
      <w:r w:rsidR="001E74F1">
        <w:t xml:space="preserve">. Only records </w:t>
      </w:r>
      <w:r w:rsidR="001E74F1">
        <w:lastRenderedPageBreak/>
        <w:t xml:space="preserve">from 2005 onwards were kept, and total rows were excluded. </w:t>
      </w:r>
      <w:r w:rsidR="006912F0">
        <w:t>A new column was added to include each of the types of fuel as either Renewable or Non-Renewable</w:t>
      </w:r>
      <w:r w:rsidR="00D461E9">
        <w:t>.</w:t>
      </w:r>
    </w:p>
    <w:p w14:paraId="41A57766" w14:textId="5891F723" w:rsidR="00D461E9" w:rsidRDefault="00D461E9" w:rsidP="0016691C">
      <w:r>
        <w:t xml:space="preserve">A third measure was used to compute the annual percentage of renewable </w:t>
      </w:r>
      <w:r w:rsidR="00D6646E">
        <w:t>electricity as below,</w:t>
      </w:r>
    </w:p>
    <w:p w14:paraId="39FF6758" w14:textId="60881544" w:rsidR="00D6646E" w:rsidRDefault="00D6646E" w:rsidP="0016691C">
      <w:r w:rsidRPr="00394D50">
        <w:rPr>
          <w:b/>
          <w:bCs/>
        </w:rPr>
        <w:t>% Renewable = (Renewable Generation/ Total Generation) * 100</w:t>
      </w:r>
      <w:r w:rsidR="007627E9">
        <w:t>.</w:t>
      </w:r>
    </w:p>
    <w:p w14:paraId="4D3A3300" w14:textId="77777777" w:rsidR="00D6646E" w:rsidRDefault="00D6646E" w:rsidP="0016691C"/>
    <w:p w14:paraId="7E3A278D" w14:textId="02D249B6" w:rsidR="00626BA2" w:rsidRDefault="002C1A8A" w:rsidP="0016691C">
      <w:r>
        <w:t xml:space="preserve">Several factors are </w:t>
      </w:r>
      <w:r w:rsidR="00C9256D">
        <w:t>con</w:t>
      </w:r>
      <w:r>
        <w:t xml:space="preserve">tributing towards this rise, </w:t>
      </w:r>
      <w:r w:rsidR="00C9256D">
        <w:t>including increased in</w:t>
      </w:r>
      <w:r w:rsidR="00500837">
        <w:t>v</w:t>
      </w:r>
      <w:r w:rsidR="00C9256D">
        <w:t xml:space="preserve">estment in wind and solar infrastructure, </w:t>
      </w:r>
      <w:r w:rsidR="00167D33">
        <w:t>federal and state-level policy incentives, and a broader societal shift towards environmental sustainability</w:t>
      </w:r>
      <w:r w:rsidR="005B4C61">
        <w:t xml:space="preserve"> </w:t>
      </w:r>
      <w:r w:rsidR="005B4C61" w:rsidRPr="005B4C61">
        <w:t>("Renewables | energy.gov.au," 2025)</w:t>
      </w:r>
      <w:r w:rsidR="00167D33">
        <w:t>.</w:t>
      </w:r>
      <w:r w:rsidR="002B6366">
        <w:t xml:space="preserve"> </w:t>
      </w:r>
      <w:r w:rsidR="00CA6229">
        <w:t>Particularly, this growth has occurred e</w:t>
      </w:r>
      <w:r w:rsidR="00BA73BC">
        <w:t>ven though the</w:t>
      </w:r>
      <w:r w:rsidR="006C20D4">
        <w:t xml:space="preserve"> total generation levels have stayed consistent</w:t>
      </w:r>
      <w:r w:rsidR="0033467C">
        <w:t>.</w:t>
      </w:r>
      <w:r w:rsidR="00167D33">
        <w:t xml:space="preserve"> </w:t>
      </w:r>
      <w:r w:rsidR="00D22C13">
        <w:t xml:space="preserve">This will mean that the renewables are displacing fossil fuel sources rather than simply </w:t>
      </w:r>
      <w:r w:rsidR="001B5242">
        <w:t>supplementing rising demand.</w:t>
      </w:r>
    </w:p>
    <w:p w14:paraId="046E9F26" w14:textId="77777777" w:rsidR="00063EF2" w:rsidRDefault="00063EF2" w:rsidP="0016691C"/>
    <w:p w14:paraId="71FF6F77" w14:textId="659ACFC5" w:rsidR="00063EF2" w:rsidRDefault="00063EF2" w:rsidP="0016691C">
      <w:r>
        <w:t>The findings align with Australia’s national commitment to reach 82% renewable electricity generation by the year 2030.</w:t>
      </w:r>
      <w:r w:rsidR="006925BE">
        <w:t xml:space="preserve"> </w:t>
      </w:r>
      <w:r w:rsidR="006F2B50">
        <w:t xml:space="preserve">The current path of the trend </w:t>
      </w:r>
      <w:r w:rsidR="00C90454">
        <w:t>indicates strong progress</w:t>
      </w:r>
      <w:r w:rsidR="004F7236">
        <w:t>,</w:t>
      </w:r>
      <w:r w:rsidR="00C90454">
        <w:t xml:space="preserve"> </w:t>
      </w:r>
      <w:r w:rsidR="004F7236">
        <w:t>wh</w:t>
      </w:r>
      <w:r w:rsidR="00C90454">
        <w:t xml:space="preserve">ile continued policy and infrastructure support will be </w:t>
      </w:r>
      <w:r w:rsidR="002577C1">
        <w:t>fundamental to meet future targets in renewable energy</w:t>
      </w:r>
      <w:r w:rsidR="004F7236">
        <w:t>.</w:t>
      </w:r>
    </w:p>
    <w:p w14:paraId="483677B8" w14:textId="77777777" w:rsidR="004F7236" w:rsidRDefault="004F7236" w:rsidP="0016691C"/>
    <w:p w14:paraId="28438FDB" w14:textId="26970780" w:rsidR="004F7236" w:rsidRDefault="00990304" w:rsidP="00990304">
      <w:pPr>
        <w:pStyle w:val="Heading2"/>
      </w:pPr>
      <w:bookmarkStart w:id="5" w:name="_Toc198848447"/>
      <w:r>
        <w:t>Section 2 – Balance of Renewable Sources:</w:t>
      </w:r>
      <w:bookmarkEnd w:id="5"/>
    </w:p>
    <w:p w14:paraId="64D7E300" w14:textId="62FC6D91" w:rsidR="00453855" w:rsidRDefault="003C4939" w:rsidP="00453855">
      <w:pPr>
        <w:keepNext/>
      </w:pPr>
      <w:r w:rsidRPr="003C4939">
        <w:rPr>
          <w:noProof/>
        </w:rPr>
        <w:drawing>
          <wp:inline distT="0" distB="0" distL="0" distR="0" wp14:anchorId="090445CC" wp14:editId="0677C1F7">
            <wp:extent cx="5362042" cy="2589530"/>
            <wp:effectExtent l="0" t="0" r="0" b="1270"/>
            <wp:docPr id="496862380" name="Picture 2" descr="A graph of a graph showing different types of fuel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9607346-7B00-4D46-85B7-1BFDFD6C64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62380" name="Picture 2" descr="A graph of a graph showing different types of fuel&#10;&#10;AI-generated content may be incorrect."/>
                    <pic:cNvPicPr/>
                  </pic:nvPicPr>
                  <pic:blipFill rotWithShape="1">
                    <a:blip r:embed="rId15"/>
                    <a:srcRect l="4084" t="5702" r="2357" b="6538"/>
                    <a:stretch/>
                  </pic:blipFill>
                  <pic:spPr bwMode="auto">
                    <a:xfrm>
                      <a:off x="0" y="0"/>
                      <a:ext cx="5362369" cy="2589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70BE8B" w14:textId="0F24D496" w:rsidR="00990304" w:rsidRDefault="00453855" w:rsidP="00453855">
      <w:pPr>
        <w:pStyle w:val="Caption"/>
      </w:pPr>
      <w:bookmarkStart w:id="6" w:name="_Toc198848834"/>
      <w:r>
        <w:t xml:space="preserve">Figure </w:t>
      </w:r>
      <w:fldSimple w:instr=" SEQ Figure \* ARABIC ">
        <w:r w:rsidR="00207F66">
          <w:rPr>
            <w:noProof/>
          </w:rPr>
          <w:t>2</w:t>
        </w:r>
      </w:fldSimple>
      <w:r>
        <w:t xml:space="preserve"> - Balance of Renewable Sources</w:t>
      </w:r>
      <w:bookmarkEnd w:id="6"/>
    </w:p>
    <w:p w14:paraId="1BCBFD43" w14:textId="783E64D6" w:rsidR="00CB45A2" w:rsidRDefault="008B284C" w:rsidP="0016691C">
      <w:r>
        <w:t xml:space="preserve">This section investigates how the composition of Australia’s renewable electricity generation has changed over the years. </w:t>
      </w:r>
      <w:r w:rsidR="00B548E9">
        <w:t>Unders</w:t>
      </w:r>
      <w:r w:rsidR="0059751C">
        <w:t xml:space="preserve">tanding </w:t>
      </w:r>
      <w:r w:rsidR="001D635E">
        <w:t xml:space="preserve">the change in </w:t>
      </w:r>
      <w:r w:rsidR="00352EC6">
        <w:t xml:space="preserve">fuel type </w:t>
      </w:r>
      <w:r w:rsidR="00054CBF">
        <w:t xml:space="preserve">is </w:t>
      </w:r>
      <w:r w:rsidR="00A8695E">
        <w:t>critical to identify</w:t>
      </w:r>
      <w:r w:rsidR="00054CBF">
        <w:t>ing</w:t>
      </w:r>
      <w:r w:rsidR="00A8695E">
        <w:t xml:space="preserve"> which technologies are leading the improvement</w:t>
      </w:r>
      <w:r w:rsidR="00054CBF">
        <w:t xml:space="preserve">s and where future investments may become more effective. </w:t>
      </w:r>
    </w:p>
    <w:p w14:paraId="399D12C5" w14:textId="36756A53" w:rsidR="00672C94" w:rsidRDefault="00F06195" w:rsidP="0016691C">
      <w:r>
        <w:t>The s</w:t>
      </w:r>
      <w:r w:rsidR="00672C94">
        <w:t>ame data as section one is used</w:t>
      </w:r>
      <w:r w:rsidR="00093DC5">
        <w:t xml:space="preserve"> for this analysis</w:t>
      </w:r>
      <w:r>
        <w:t>,</w:t>
      </w:r>
      <w:r w:rsidR="00093DC5">
        <w:t xml:space="preserve"> which was sourced from Australian Energy Statistics</w:t>
      </w:r>
      <w:r w:rsidR="002724E1">
        <w:t>, filtered to include only renewable fuel types such as hydro, wind, large-scale solar PV</w:t>
      </w:r>
      <w:r>
        <w:t xml:space="preserve">, small-scale solar PV, biogas, bagasse (wood), </w:t>
      </w:r>
      <w:r w:rsidR="00DE2466">
        <w:t xml:space="preserve">and geothermal. </w:t>
      </w:r>
      <w:r w:rsidR="00E46DBE">
        <w:t xml:space="preserve">Using Power BI, a stacked area chart was created </w:t>
      </w:r>
      <w:r w:rsidR="00E136DF">
        <w:t xml:space="preserve">to visualise the total generation in GWh per fuel type from the year 2005 to 2020. </w:t>
      </w:r>
      <w:r w:rsidR="00F1734A">
        <w:t xml:space="preserve">Furthermore, the fuel types can be found in the legend and </w:t>
      </w:r>
      <w:r w:rsidR="008F10F7">
        <w:t xml:space="preserve">the </w:t>
      </w:r>
      <w:r w:rsidR="00F1734A">
        <w:t>Year on the x-axis</w:t>
      </w:r>
      <w:r w:rsidR="008F10F7">
        <w:t xml:space="preserve">. </w:t>
      </w:r>
    </w:p>
    <w:p w14:paraId="0ABE9833" w14:textId="77777777" w:rsidR="00301129" w:rsidRDefault="00301129" w:rsidP="0016691C"/>
    <w:p w14:paraId="02DA3980" w14:textId="368F0F5B" w:rsidR="00301129" w:rsidRDefault="00394C9E" w:rsidP="0016691C">
      <w:r>
        <w:lastRenderedPageBreak/>
        <w:t xml:space="preserve">As key findings, in </w:t>
      </w:r>
      <w:r w:rsidR="0060165B">
        <w:t xml:space="preserve">the year </w:t>
      </w:r>
      <w:r>
        <w:t>2005</w:t>
      </w:r>
      <w:r w:rsidR="0060165B">
        <w:t>,</w:t>
      </w:r>
      <w:r>
        <w:t xml:space="preserve"> Australia’s renewable energy generation was </w:t>
      </w:r>
      <w:r w:rsidR="00BA757B">
        <w:t>governed by hydroelectricity</w:t>
      </w:r>
      <w:r w:rsidR="0060165B">
        <w:t>,</w:t>
      </w:r>
      <w:r w:rsidR="00BA757B">
        <w:t xml:space="preserve"> while contributing </w:t>
      </w:r>
      <w:proofErr w:type="gramStart"/>
      <w:r w:rsidR="00BA757B">
        <w:t>the majority of</w:t>
      </w:r>
      <w:proofErr w:type="gramEnd"/>
      <w:r w:rsidR="00BA757B">
        <w:t xml:space="preserve"> </w:t>
      </w:r>
      <w:r w:rsidR="0060165B">
        <w:t xml:space="preserve">renewable energy. </w:t>
      </w:r>
      <w:r w:rsidR="00B40DBF">
        <w:t xml:space="preserve">Over the following years, wind and later solar PV technologies have experienced </w:t>
      </w:r>
      <w:r w:rsidR="001F3F66">
        <w:t>a rapid gain in growth. From the year 2010 onwards, wind generation steadily increased</w:t>
      </w:r>
      <w:r w:rsidR="007A36EE">
        <w:t>, while by the year of 2014, large-scale solar PV began</w:t>
      </w:r>
      <w:r w:rsidR="00752814">
        <w:t xml:space="preserve"> contributing more s</w:t>
      </w:r>
      <w:r w:rsidR="00560C2D">
        <w:t xml:space="preserve">ubstantially. </w:t>
      </w:r>
      <w:r w:rsidR="00EB698D">
        <w:t xml:space="preserve">The </w:t>
      </w:r>
      <w:r w:rsidR="006619C8">
        <w:t>upw</w:t>
      </w:r>
      <w:r w:rsidR="00E2319C">
        <w:t>a</w:t>
      </w:r>
      <w:r w:rsidR="006619C8">
        <w:t xml:space="preserve">rd </w:t>
      </w:r>
      <w:r w:rsidR="00EB698D">
        <w:t>growth of large and small</w:t>
      </w:r>
      <w:r w:rsidR="00E2319C">
        <w:t>-</w:t>
      </w:r>
      <w:r w:rsidR="00EB698D">
        <w:t xml:space="preserve">scale solar </w:t>
      </w:r>
      <w:r w:rsidR="006619C8">
        <w:t>trend</w:t>
      </w:r>
      <w:r w:rsidR="00E2319C">
        <w:t>s</w:t>
      </w:r>
      <w:r w:rsidR="006619C8">
        <w:t xml:space="preserve"> accelerated post</w:t>
      </w:r>
      <w:r w:rsidR="00E2319C">
        <w:t>-</w:t>
      </w:r>
      <w:r w:rsidR="006619C8">
        <w:t>2016.</w:t>
      </w:r>
      <w:r w:rsidR="00442060">
        <w:t xml:space="preserve"> </w:t>
      </w:r>
    </w:p>
    <w:p w14:paraId="05885428" w14:textId="77777777" w:rsidR="00442060" w:rsidRDefault="00442060" w:rsidP="0016691C"/>
    <w:p w14:paraId="6085A594" w14:textId="5F8A6BA1" w:rsidR="00442060" w:rsidRDefault="008A696B" w:rsidP="0016691C">
      <w:r>
        <w:t xml:space="preserve">By the year of 2020, </w:t>
      </w:r>
      <w:r w:rsidR="00802C2D">
        <w:t>wind</w:t>
      </w:r>
      <w:r>
        <w:t xml:space="preserve"> and solar energy together made up </w:t>
      </w:r>
      <w:proofErr w:type="gramStart"/>
      <w:r>
        <w:t>the majority of</w:t>
      </w:r>
      <w:proofErr w:type="gramEnd"/>
      <w:r>
        <w:t xml:space="preserve"> renewable electricity generation in </w:t>
      </w:r>
      <w:r w:rsidR="000178E5">
        <w:t>Australia</w:t>
      </w:r>
      <w:r w:rsidR="00EF5526">
        <w:t>,</w:t>
      </w:r>
      <w:r w:rsidR="000178E5">
        <w:t xml:space="preserve"> exceeding</w:t>
      </w:r>
      <w:r w:rsidR="00802C2D">
        <w:t xml:space="preserve"> hydro</w:t>
      </w:r>
      <w:r w:rsidR="00EF5526">
        <w:t>-</w:t>
      </w:r>
      <w:r w:rsidR="00802C2D">
        <w:t>powered energy.</w:t>
      </w:r>
      <w:r w:rsidR="00EF5526">
        <w:t xml:space="preserve"> Rise of solar energy </w:t>
      </w:r>
      <w:r w:rsidR="00F5195A">
        <w:t>contemplates reduced technology costs</w:t>
      </w:r>
      <w:r w:rsidR="006C2946">
        <w:t xml:space="preserve"> as well as </w:t>
      </w:r>
      <w:r w:rsidR="00F5195A">
        <w:t xml:space="preserve">government incentives for rooftop installations, and investment </w:t>
      </w:r>
      <w:r w:rsidR="00795B2F">
        <w:t>in solar</w:t>
      </w:r>
      <w:r w:rsidR="00893499">
        <w:t xml:space="preserve"> farms.</w:t>
      </w:r>
      <w:r w:rsidR="006C2946">
        <w:t xml:space="preserve"> </w:t>
      </w:r>
      <w:r w:rsidR="00EC7DED">
        <w:t>At the same time, contribution</w:t>
      </w:r>
      <w:r w:rsidR="008C4070">
        <w:t>s</w:t>
      </w:r>
      <w:r w:rsidR="00EC7DED">
        <w:t xml:space="preserve"> from bioenergy and geothermal rem</w:t>
      </w:r>
      <w:r w:rsidR="008C4070">
        <w:t>a</w:t>
      </w:r>
      <w:r w:rsidR="00EC7DED">
        <w:t>ined comparatively minor</w:t>
      </w:r>
      <w:r w:rsidR="008C4070">
        <w:t xml:space="preserve"> and constant. </w:t>
      </w:r>
    </w:p>
    <w:p w14:paraId="021FB15A" w14:textId="77777777" w:rsidR="008C4070" w:rsidRDefault="008C4070" w:rsidP="0016691C"/>
    <w:p w14:paraId="73D04EFA" w14:textId="18045E68" w:rsidR="008C4070" w:rsidRDefault="006D3800" w:rsidP="0016691C">
      <w:r>
        <w:t>T</w:t>
      </w:r>
      <w:r w:rsidR="006C66D2">
        <w:t>he analysis</w:t>
      </w:r>
      <w:r w:rsidR="00EF1B42">
        <w:t xml:space="preserve"> confirms that</w:t>
      </w:r>
      <w:r w:rsidR="00AD6607">
        <w:t xml:space="preserve"> the</w:t>
      </w:r>
      <w:r w:rsidR="00EF1B42">
        <w:t xml:space="preserve"> hydro-dom</w:t>
      </w:r>
      <w:r w:rsidR="00AD6607">
        <w:t>inat</w:t>
      </w:r>
      <w:r w:rsidR="00EF1B42">
        <w:t>ed system</w:t>
      </w:r>
      <w:r>
        <w:t xml:space="preserve"> in 2005</w:t>
      </w:r>
      <w:r w:rsidR="00EF1B42">
        <w:t xml:space="preserve"> has transit</w:t>
      </w:r>
      <w:r w:rsidR="00AD6607">
        <w:t>ion</w:t>
      </w:r>
      <w:r w:rsidR="00EF1B42">
        <w:t xml:space="preserve">ed </w:t>
      </w:r>
      <w:r w:rsidR="00AD6607">
        <w:t xml:space="preserve">to </w:t>
      </w:r>
      <w:r>
        <w:t>an energy system that</w:t>
      </w:r>
      <w:r w:rsidR="00AD6607">
        <w:t xml:space="preserve"> </w:t>
      </w:r>
      <w:r>
        <w:t xml:space="preserve">is </w:t>
      </w:r>
      <w:r w:rsidR="00AD6607">
        <w:t xml:space="preserve">increasingly reliant on wind and solar. </w:t>
      </w:r>
      <w:r w:rsidR="00C90D87">
        <w:t>This diversification of the renewable mix supports energy resilience and reflects evolving polic</w:t>
      </w:r>
      <w:r w:rsidR="002B72A1">
        <w:t>ies</w:t>
      </w:r>
      <w:r w:rsidR="00C90D87">
        <w:t xml:space="preserve"> and market conditions. </w:t>
      </w:r>
    </w:p>
    <w:p w14:paraId="60D2C872" w14:textId="77777777" w:rsidR="002B72A1" w:rsidRDefault="002B72A1" w:rsidP="0016691C"/>
    <w:p w14:paraId="42FBDA40" w14:textId="79459E3A" w:rsidR="002B72A1" w:rsidRDefault="002B72A1" w:rsidP="00660FE9">
      <w:pPr>
        <w:pStyle w:val="Heading2"/>
      </w:pPr>
      <w:bookmarkStart w:id="7" w:name="_Toc198848448"/>
      <w:r>
        <w:t xml:space="preserve">Section 3 </w:t>
      </w:r>
      <w:r w:rsidR="00660FE9">
        <w:t>–</w:t>
      </w:r>
      <w:r>
        <w:t xml:space="preserve"> </w:t>
      </w:r>
      <w:r w:rsidR="00660FE9">
        <w:t>Country Comparison:</w:t>
      </w:r>
      <w:bookmarkEnd w:id="7"/>
    </w:p>
    <w:p w14:paraId="66CBDE75" w14:textId="28B8813D" w:rsidR="00984A3A" w:rsidRDefault="00294489" w:rsidP="00984A3A">
      <w:pPr>
        <w:keepNext/>
      </w:pPr>
      <w:r w:rsidRPr="00294489">
        <w:rPr>
          <w:noProof/>
        </w:rPr>
        <w:drawing>
          <wp:inline distT="0" distB="0" distL="0" distR="0" wp14:anchorId="4942C7D1" wp14:editId="10D71C63">
            <wp:extent cx="5731510" cy="2258238"/>
            <wp:effectExtent l="0" t="0" r="2540" b="8890"/>
            <wp:docPr id="818248128" name="Picture 3" descr="A graph of different colored lin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805C510-F8A1-4308-A45E-79C4ABFFBB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48128" name="Picture 3" descr="A graph of different colored lines&#10;&#10;AI-generated content may be incorrect."/>
                    <pic:cNvPicPr/>
                  </pic:nvPicPr>
                  <pic:blipFill rotWithShape="1">
                    <a:blip r:embed="rId16"/>
                    <a:srcRect t="37598"/>
                    <a:stretch/>
                  </pic:blipFill>
                  <pic:spPr bwMode="auto">
                    <a:xfrm>
                      <a:off x="0" y="0"/>
                      <a:ext cx="5731510" cy="2258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7F1F51" w14:textId="3EBA179F" w:rsidR="00660FE9" w:rsidRDefault="00984A3A" w:rsidP="00984A3A">
      <w:pPr>
        <w:pStyle w:val="Caption"/>
      </w:pPr>
      <w:bookmarkStart w:id="8" w:name="_Toc198848835"/>
      <w:r>
        <w:t xml:space="preserve">Figure </w:t>
      </w:r>
      <w:fldSimple w:instr=" SEQ Figure \* ARABIC ">
        <w:r w:rsidR="00207F66">
          <w:rPr>
            <w:noProof/>
          </w:rPr>
          <w:t>3</w:t>
        </w:r>
      </w:fldSimple>
      <w:r>
        <w:t xml:space="preserve"> - Comparison of Renewable Electricity Generation</w:t>
      </w:r>
      <w:bookmarkEnd w:id="8"/>
    </w:p>
    <w:p w14:paraId="1B0ADE33" w14:textId="77777777" w:rsidR="00E2319C" w:rsidRDefault="00E2319C" w:rsidP="0016691C"/>
    <w:p w14:paraId="5CFA3AFD" w14:textId="33414359" w:rsidR="00E2319C" w:rsidRDefault="009102E2" w:rsidP="0016691C">
      <w:r>
        <w:t xml:space="preserve">This third section </w:t>
      </w:r>
      <w:r w:rsidR="009B405B">
        <w:t>compares Australia’s renewable energy generation performance in relation to three neighbouring countries, which are New Zealand, Indonesia, and Papua New Guinea.</w:t>
      </w:r>
      <w:r w:rsidR="006E5BBA">
        <w:t xml:space="preserve"> </w:t>
      </w:r>
      <w:r w:rsidR="00752788">
        <w:t xml:space="preserve">This regional </w:t>
      </w:r>
      <w:r w:rsidR="00867051">
        <w:t xml:space="preserve">comparison of data helps put into perspective </w:t>
      </w:r>
      <w:r w:rsidR="003C331B">
        <w:t>A</w:t>
      </w:r>
      <w:r w:rsidR="00867051">
        <w:t xml:space="preserve">ustralia’s </w:t>
      </w:r>
      <w:r w:rsidR="00DD6681">
        <w:t>progress and highlight</w:t>
      </w:r>
      <w:r w:rsidR="003C331B">
        <w:t>s</w:t>
      </w:r>
      <w:r w:rsidR="00DD6681">
        <w:t xml:space="preserve"> differences in renewable energy adoption across the </w:t>
      </w:r>
      <w:r w:rsidR="003C331B">
        <w:t>Asia-Pac</w:t>
      </w:r>
      <w:r w:rsidR="00DD6681">
        <w:t>ific region.</w:t>
      </w:r>
    </w:p>
    <w:p w14:paraId="770A3E2E" w14:textId="77777777" w:rsidR="00742A4C" w:rsidRDefault="00742A4C" w:rsidP="0016691C"/>
    <w:p w14:paraId="2E1B044B" w14:textId="41351EBC" w:rsidR="00742A4C" w:rsidRDefault="00742A4C" w:rsidP="0016691C">
      <w:r>
        <w:t xml:space="preserve">Data for section 3 is sourced from </w:t>
      </w:r>
      <w:r w:rsidR="0081027C">
        <w:t xml:space="preserve">Our World in Data (OWID) global dataset found on GitHub. </w:t>
      </w:r>
      <w:r w:rsidR="007C66A0">
        <w:t>The dataset includes annual electricity generation and renewable generation in terawatt-hours, which was separated by country.</w:t>
      </w:r>
      <w:r w:rsidR="00587890">
        <w:t xml:space="preserve"> Calculated measures are taken </w:t>
      </w:r>
      <w:r w:rsidR="0055035C">
        <w:t>to establish the percentage of electricity generated from renewable energy sources for each of the countries from the year 2005 to 2022. The visualisations</w:t>
      </w:r>
      <w:r w:rsidR="00A24ADF">
        <w:t xml:space="preserve">, </w:t>
      </w:r>
      <w:r w:rsidR="000A247B">
        <w:t xml:space="preserve">a </w:t>
      </w:r>
      <w:r w:rsidR="00A24ADF">
        <w:t>multi-line chart</w:t>
      </w:r>
      <w:r w:rsidR="0055035C">
        <w:t xml:space="preserve"> created using Power BI</w:t>
      </w:r>
      <w:r w:rsidR="000A247B">
        <w:t>,</w:t>
      </w:r>
      <w:r w:rsidR="00A24ADF">
        <w:t xml:space="preserve"> </w:t>
      </w:r>
      <w:r w:rsidR="000A247B">
        <w:t>show each country's renewable share as a trend over the years.</w:t>
      </w:r>
    </w:p>
    <w:p w14:paraId="1E08C301" w14:textId="77777777" w:rsidR="00DD6681" w:rsidRDefault="00DD6681" w:rsidP="0016691C"/>
    <w:p w14:paraId="5AFFD4AA" w14:textId="740F8E56" w:rsidR="000A247B" w:rsidRDefault="004247DA" w:rsidP="0016691C">
      <w:r>
        <w:t>Among key findings</w:t>
      </w:r>
      <w:r w:rsidR="00A748E4">
        <w:t>,</w:t>
      </w:r>
      <w:r>
        <w:t xml:space="preserve"> </w:t>
      </w:r>
      <w:r w:rsidR="00A748E4">
        <w:t xml:space="preserve">the below can be </w:t>
      </w:r>
      <w:r w:rsidR="00BB56B7">
        <w:t>highlighted</w:t>
      </w:r>
      <w:r w:rsidR="007A4441">
        <w:t>,</w:t>
      </w:r>
    </w:p>
    <w:p w14:paraId="19E785CE" w14:textId="77777777" w:rsidR="00786DD0" w:rsidRDefault="00BB56B7" w:rsidP="0016691C">
      <w:r>
        <w:t xml:space="preserve">New Zealand </w:t>
      </w:r>
      <w:r w:rsidR="0005196A">
        <w:t>systematically achieved the highest renewable share in the region</w:t>
      </w:r>
      <w:r w:rsidR="009C12BC">
        <w:t xml:space="preserve">, starting at 64% in the year 2005 and </w:t>
      </w:r>
      <w:r w:rsidR="00EF1087">
        <w:t>improving</w:t>
      </w:r>
      <w:r w:rsidR="009C12BC">
        <w:t xml:space="preserve"> to 87%</w:t>
      </w:r>
      <w:r w:rsidR="00EF1087">
        <w:t xml:space="preserve"> by the year 2022, largely due to its reliance on hydro and geothermal energy</w:t>
      </w:r>
      <w:r w:rsidR="00400D4B">
        <w:t xml:space="preserve"> </w:t>
      </w:r>
      <w:r w:rsidR="00400D4B" w:rsidRPr="00400D4B">
        <w:t>("Our energy mix," 2025)</w:t>
      </w:r>
      <w:r w:rsidR="00EF1087">
        <w:t>.</w:t>
      </w:r>
      <w:r w:rsidR="000B1FB3">
        <w:t xml:space="preserve"> However, Australia started at 9% in 2005</w:t>
      </w:r>
      <w:r w:rsidR="00BE1DDC">
        <w:t xml:space="preserve">, yet experienced steady growth, reaching 36% in 2022 while reflecting a strong investment in solar and wind infrastructure. </w:t>
      </w:r>
    </w:p>
    <w:p w14:paraId="50468D0F" w14:textId="4A0B816D" w:rsidR="00A748E4" w:rsidRDefault="00786DD0" w:rsidP="0016691C">
      <w:r>
        <w:t xml:space="preserve">Indonesia revealed </w:t>
      </w:r>
      <w:r w:rsidR="00440CD3">
        <w:t xml:space="preserve">a </w:t>
      </w:r>
      <w:r w:rsidR="00090868">
        <w:t>slower pace in progress, increasing from 15% to 20%</w:t>
      </w:r>
      <w:r w:rsidR="00870BC1">
        <w:t xml:space="preserve"> during the given </w:t>
      </w:r>
      <w:proofErr w:type="gramStart"/>
      <w:r w:rsidR="00870BC1">
        <w:t>time period</w:t>
      </w:r>
      <w:proofErr w:type="gramEnd"/>
      <w:r w:rsidR="00440CD3">
        <w:t>,</w:t>
      </w:r>
      <w:r w:rsidR="00870BC1">
        <w:t xml:space="preserve"> demonstrating a continuous dependency on fossil fuels.</w:t>
      </w:r>
      <w:r w:rsidR="00440CD3">
        <w:t xml:space="preserve"> </w:t>
      </w:r>
      <w:r w:rsidR="003919AA">
        <w:t>Furthermore, Papua</w:t>
      </w:r>
      <w:r w:rsidR="00440CD3">
        <w:t xml:space="preserve"> New Guinea started with a renewable share of 33% in the year </w:t>
      </w:r>
      <w:r w:rsidR="003919AA">
        <w:t>2005, yet it</w:t>
      </w:r>
      <w:r w:rsidR="00D82EB6">
        <w:t xml:space="preserve"> peaked at 37% and declined to 19% by 2022</w:t>
      </w:r>
      <w:r w:rsidR="000C68AA">
        <w:t>, suggesting it could be due to stagnation in renewable infrastructure or increased fossil fuel use.</w:t>
      </w:r>
    </w:p>
    <w:p w14:paraId="5F654388" w14:textId="77777777" w:rsidR="003919AA" w:rsidRDefault="003919AA" w:rsidP="0016691C"/>
    <w:p w14:paraId="0F9D761E" w14:textId="0D23B4E0" w:rsidR="003919AA" w:rsidRDefault="003C32F4" w:rsidP="0016691C">
      <w:r>
        <w:t>T</w:t>
      </w:r>
      <w:r w:rsidR="00A100A8">
        <w:t>his section of the analysis demonstrates that while Australia has made significant gains in renewable energy generation, it has remain</w:t>
      </w:r>
      <w:r w:rsidR="00055811">
        <w:t>ed</w:t>
      </w:r>
      <w:r w:rsidR="00A100A8">
        <w:t xml:space="preserve"> behind New </w:t>
      </w:r>
      <w:r w:rsidR="00055811">
        <w:t>Z</w:t>
      </w:r>
      <w:r w:rsidR="00A100A8">
        <w:t>ealand</w:t>
      </w:r>
      <w:r w:rsidR="00055811">
        <w:t xml:space="preserve">, which sets the benchmark for renewable integration in the region. </w:t>
      </w:r>
      <w:r w:rsidR="0098147E">
        <w:t>No less importantly, Australia has outpa</w:t>
      </w:r>
      <w:r w:rsidR="00C7044B">
        <w:t>ced Indonesi</w:t>
      </w:r>
      <w:r w:rsidR="0098147E">
        <w:t xml:space="preserve">a and </w:t>
      </w:r>
      <w:r w:rsidR="00C7044B">
        <w:t>Papua New G</w:t>
      </w:r>
      <w:r w:rsidR="0098147E">
        <w:t>u</w:t>
      </w:r>
      <w:r w:rsidR="00545062">
        <w:t xml:space="preserve">inea in terms of recent growth, suggesting effective energy policy and technological adaptation. </w:t>
      </w:r>
    </w:p>
    <w:p w14:paraId="4E903642" w14:textId="77777777" w:rsidR="00C7044B" w:rsidRDefault="00C7044B" w:rsidP="0016691C"/>
    <w:p w14:paraId="4458A9CE" w14:textId="76EDDE61" w:rsidR="00C7044B" w:rsidRDefault="00C7044B" w:rsidP="005413B5">
      <w:pPr>
        <w:pStyle w:val="Heading2"/>
      </w:pPr>
      <w:bookmarkStart w:id="9" w:name="_Toc198848449"/>
      <w:r>
        <w:t>Section 4 – Australia’s Future Trajectory</w:t>
      </w:r>
      <w:r w:rsidR="005413B5">
        <w:t xml:space="preserve"> in Renewable Energy Generation</w:t>
      </w:r>
      <w:bookmarkEnd w:id="9"/>
    </w:p>
    <w:p w14:paraId="7912283B" w14:textId="1B80F949" w:rsidR="00207F66" w:rsidRDefault="00156C08" w:rsidP="00207F66">
      <w:pPr>
        <w:keepNext/>
      </w:pPr>
      <w:r w:rsidRPr="00156C08">
        <w:rPr>
          <w:noProof/>
        </w:rPr>
        <w:drawing>
          <wp:inline distT="0" distB="0" distL="0" distR="0" wp14:anchorId="3DE81E2A" wp14:editId="25BFFA8C">
            <wp:extent cx="4267796" cy="2362530"/>
            <wp:effectExtent l="0" t="0" r="0" b="0"/>
            <wp:docPr id="132513292" name="Picture 4" descr="A graph with a line going up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A9AFB23-1292-41F9-8429-499F973668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3292" name="Picture 4" descr="A graph with a line going up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5A53" w14:textId="0FEF2B42" w:rsidR="00CC0DA1" w:rsidRPr="00CC0DA1" w:rsidRDefault="00207F66" w:rsidP="00207F66">
      <w:pPr>
        <w:pStyle w:val="Caption"/>
      </w:pPr>
      <w:bookmarkStart w:id="10" w:name="_Toc198848836"/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- Forecasting Australia's Energy Generation</w:t>
      </w:r>
      <w:bookmarkEnd w:id="10"/>
    </w:p>
    <w:p w14:paraId="05659D10" w14:textId="3ADA7984" w:rsidR="005413B5" w:rsidRPr="005413B5" w:rsidRDefault="00C87387" w:rsidP="005413B5">
      <w:r>
        <w:t xml:space="preserve">The final objective of this analysis is to project the potential share of </w:t>
      </w:r>
      <w:r w:rsidR="002F6194">
        <w:t>Austra</w:t>
      </w:r>
      <w:r>
        <w:t>lia’s renewable energy generation</w:t>
      </w:r>
      <w:r w:rsidR="002F6194">
        <w:t xml:space="preserve"> till the year 2030. </w:t>
      </w:r>
      <w:r w:rsidR="00A26368">
        <w:t>Forecasting this value enables assess</w:t>
      </w:r>
      <w:r w:rsidR="00C771ED">
        <w:t>ing</w:t>
      </w:r>
      <w:r w:rsidR="00A26368">
        <w:t xml:space="preserve"> whether current trends are sufficient to meet national energy targets and to e</w:t>
      </w:r>
      <w:r w:rsidR="00BC3A89">
        <w:t>v</w:t>
      </w:r>
      <w:r w:rsidR="00A26368">
        <w:t>aluate the need for further inter</w:t>
      </w:r>
      <w:r w:rsidR="00BC3A89">
        <w:t>ventions.</w:t>
      </w:r>
    </w:p>
    <w:p w14:paraId="10F0F4DE" w14:textId="77777777" w:rsidR="00A748E4" w:rsidRDefault="00A748E4" w:rsidP="0016691C"/>
    <w:p w14:paraId="134B9822" w14:textId="016ECEC5" w:rsidR="00C771ED" w:rsidRDefault="009F3695" w:rsidP="0016691C">
      <w:proofErr w:type="gramStart"/>
      <w:r>
        <w:t>Similar to</w:t>
      </w:r>
      <w:proofErr w:type="gramEnd"/>
      <w:r w:rsidR="00231147">
        <w:t xml:space="preserve"> </w:t>
      </w:r>
      <w:r w:rsidR="000F6AA2">
        <w:t>section</w:t>
      </w:r>
      <w:r w:rsidR="00470A38">
        <w:t xml:space="preserve"> three</w:t>
      </w:r>
      <w:r w:rsidR="00231147">
        <w:t xml:space="preserve">, </w:t>
      </w:r>
      <w:r w:rsidR="001F0D8A">
        <w:t>for this analysis, the historical renewable energy generation share from the years 2005 – 2022 w</w:t>
      </w:r>
      <w:r w:rsidR="00BE5C4B">
        <w:t>as used</w:t>
      </w:r>
      <w:r w:rsidR="000F6AA2">
        <w:t>,</w:t>
      </w:r>
      <w:r w:rsidR="00BE5C4B">
        <w:t xml:space="preserve"> extract</w:t>
      </w:r>
      <w:r w:rsidR="000F6AA2">
        <w:t>ed</w:t>
      </w:r>
      <w:r w:rsidR="00BE5C4B">
        <w:t xml:space="preserve"> from the </w:t>
      </w:r>
      <w:r w:rsidR="002C5FC2">
        <w:t>Our World in Data (OWID) global dataset found on GitHub</w:t>
      </w:r>
      <w:r w:rsidR="000F6AA2">
        <w:t xml:space="preserve">. </w:t>
      </w:r>
      <w:r w:rsidR="00612E0B">
        <w:t xml:space="preserve">Using the </w:t>
      </w:r>
      <w:r w:rsidR="00D30967">
        <w:t xml:space="preserve">measure “% Renewable” previously created </w:t>
      </w:r>
      <w:r w:rsidR="00D47BD9">
        <w:t xml:space="preserve">in early steps, a line chart was constructed using Power BI to demonstrate the trend in Australia’s renewable share over time. </w:t>
      </w:r>
      <w:r w:rsidR="00952A0C">
        <w:t>The inbuilt function of Power BI, the forecasting tool, was applied to this chart to extend the trend to 2030.</w:t>
      </w:r>
    </w:p>
    <w:p w14:paraId="50A16ED1" w14:textId="77777777" w:rsidR="00952A0C" w:rsidRDefault="00952A0C" w:rsidP="0016691C"/>
    <w:p w14:paraId="1B2DA41B" w14:textId="430E6840" w:rsidR="00952A0C" w:rsidRDefault="002876AF" w:rsidP="0016691C">
      <w:r>
        <w:t>Durin</w:t>
      </w:r>
      <w:r w:rsidR="00105E40">
        <w:t>g</w:t>
      </w:r>
      <w:r>
        <w:t xml:space="preserve"> the forecasting, </w:t>
      </w:r>
      <w:r w:rsidR="00C54E7E">
        <w:t xml:space="preserve">a </w:t>
      </w:r>
      <w:r w:rsidR="00105E40">
        <w:t>10-</w:t>
      </w:r>
      <w:r>
        <w:t xml:space="preserve">year </w:t>
      </w:r>
      <w:r w:rsidR="00105E40">
        <w:t>pr</w:t>
      </w:r>
      <w:r>
        <w:t>ojection p</w:t>
      </w:r>
      <w:r w:rsidR="002D70D3">
        <w:t>eriod, a 95% confidence interval, and allowed Power BI to auto</w:t>
      </w:r>
      <w:r w:rsidR="00105E40">
        <w:t>-</w:t>
      </w:r>
      <w:r w:rsidR="002D70D3">
        <w:t>select the seasonality based on the pattern of the data</w:t>
      </w:r>
      <w:r w:rsidR="00105E40">
        <w:t>.</w:t>
      </w:r>
      <w:r w:rsidR="00844732">
        <w:t xml:space="preserve"> The confidence interval was visualised as a shaded cone to represent the uncertainty in future projections.</w:t>
      </w:r>
    </w:p>
    <w:p w14:paraId="5DF8727C" w14:textId="77777777" w:rsidR="00CC0DA1" w:rsidRDefault="00CC0DA1" w:rsidP="0016691C"/>
    <w:p w14:paraId="61F59076" w14:textId="42DF20B1" w:rsidR="00CC0DA1" w:rsidRDefault="00CC0DA1" w:rsidP="0016691C">
      <w:r>
        <w:t xml:space="preserve">As for key findings, the forecast predicts that </w:t>
      </w:r>
      <w:r w:rsidR="00076B9C">
        <w:t>A</w:t>
      </w:r>
      <w:r>
        <w:t>ustralia’s renewable electricity share could increase from 36%</w:t>
      </w:r>
      <w:r w:rsidR="00354393">
        <w:t xml:space="preserve"> in the year 2022 to between 55% </w:t>
      </w:r>
      <w:r w:rsidR="00076B9C">
        <w:t>and</w:t>
      </w:r>
      <w:r w:rsidR="00354393">
        <w:t xml:space="preserve"> 65% by 2030, assuming the historical trend continues.</w:t>
      </w:r>
      <w:r w:rsidR="00076B9C">
        <w:t xml:space="preserve"> </w:t>
      </w:r>
      <w:r w:rsidR="00F034C3">
        <w:t xml:space="preserve">This </w:t>
      </w:r>
      <w:r w:rsidR="003B638C">
        <w:t xml:space="preserve">reflects a promising </w:t>
      </w:r>
      <w:r w:rsidR="00E018F9">
        <w:t>course yet</w:t>
      </w:r>
      <w:r w:rsidR="003B638C">
        <w:t xml:space="preserve"> still falls short of the federal government’s target share of 82% renewable energy generation by the year 2030.</w:t>
      </w:r>
    </w:p>
    <w:p w14:paraId="1806AC57" w14:textId="77777777" w:rsidR="003B638C" w:rsidRDefault="003B638C" w:rsidP="0016691C"/>
    <w:p w14:paraId="681A5979" w14:textId="0284582A" w:rsidR="003B638C" w:rsidRDefault="00594228" w:rsidP="0016691C">
      <w:r>
        <w:t xml:space="preserve">The broadening confidence interval </w:t>
      </w:r>
      <w:r w:rsidR="00A54D43">
        <w:t xml:space="preserve">indicates growing uncertainty in longer-term projections, </w:t>
      </w:r>
      <w:r w:rsidR="000B50CE">
        <w:t xml:space="preserve">highlighting the importance of sustained policy support, </w:t>
      </w:r>
      <w:r w:rsidR="007E4425">
        <w:t xml:space="preserve">substructure investment, and </w:t>
      </w:r>
      <w:r w:rsidR="002814ED">
        <w:t>market stability. If the growth continue</w:t>
      </w:r>
      <w:r w:rsidR="000822B2">
        <w:t>s</w:t>
      </w:r>
      <w:r w:rsidR="002814ED">
        <w:t xml:space="preserve"> at the current pace, future acceleration will be necessary to</w:t>
      </w:r>
      <w:r w:rsidR="000822B2">
        <w:t xml:space="preserve"> bridge the gap between the forecasted outcome and policy goals.</w:t>
      </w:r>
    </w:p>
    <w:p w14:paraId="19036337" w14:textId="24F196C8" w:rsidR="000822B2" w:rsidRDefault="00746872" w:rsidP="0016691C">
      <w:r>
        <w:t xml:space="preserve">This forecast can be used by energy planners to evaluate </w:t>
      </w:r>
      <w:r w:rsidR="00AE575B">
        <w:t xml:space="preserve">current progress and prioritise actionable areas to </w:t>
      </w:r>
      <w:r w:rsidR="00BB1F0B">
        <w:t>achieve</w:t>
      </w:r>
      <w:r w:rsidR="00AE575B">
        <w:t xml:space="preserve"> </w:t>
      </w:r>
      <w:r w:rsidR="00BB1F0B">
        <w:t>A</w:t>
      </w:r>
      <w:r w:rsidR="00AE575B">
        <w:t xml:space="preserve">ustralia’s </w:t>
      </w:r>
      <w:r w:rsidR="00BB1F0B">
        <w:t>renewable energy ambitions.</w:t>
      </w:r>
      <w:r>
        <w:t xml:space="preserve"> </w:t>
      </w:r>
    </w:p>
    <w:p w14:paraId="31700358" w14:textId="77777777" w:rsidR="00E5437D" w:rsidRDefault="00E5437D" w:rsidP="0016691C"/>
    <w:p w14:paraId="256999D6" w14:textId="13C708E0" w:rsidR="00BB1F0B" w:rsidRDefault="00310674" w:rsidP="00310674">
      <w:pPr>
        <w:pStyle w:val="Heading2"/>
      </w:pPr>
      <w:bookmarkStart w:id="11" w:name="_Toc198848450"/>
      <w:r>
        <w:t>Conclusion:</w:t>
      </w:r>
      <w:bookmarkEnd w:id="11"/>
    </w:p>
    <w:p w14:paraId="4D3B0B16" w14:textId="6B600CEC" w:rsidR="00310674" w:rsidRDefault="00455BDA" w:rsidP="00310674">
      <w:r>
        <w:t>This project</w:t>
      </w:r>
      <w:r w:rsidR="0060029D">
        <w:t xml:space="preserve"> set forth to assess A</w:t>
      </w:r>
      <w:r w:rsidR="00BA2B0E">
        <w:t xml:space="preserve">ustralia’s progress in renewable energy generation and provide insights for strategic decision making using interactive data visualisation </w:t>
      </w:r>
      <w:r w:rsidR="00E21D2C">
        <w:t xml:space="preserve">with Power BI. The comprehensive aim was to answer four specific </w:t>
      </w:r>
      <w:r w:rsidR="00C34F63">
        <w:t>questions relating to historical performance, source of energy composition, regional comparison and finally, a future prediction.</w:t>
      </w:r>
    </w:p>
    <w:p w14:paraId="536BCE3A" w14:textId="77777777" w:rsidR="00C34F63" w:rsidRDefault="00C34F63" w:rsidP="00310674"/>
    <w:p w14:paraId="71474DA1" w14:textId="26C528F1" w:rsidR="00C34F63" w:rsidRDefault="0013719D" w:rsidP="00310674">
      <w:r>
        <w:t xml:space="preserve">The analysis was carried out using data </w:t>
      </w:r>
      <w:r w:rsidR="00AB497F">
        <w:t>extract</w:t>
      </w:r>
      <w:r>
        <w:t xml:space="preserve">ed from the Australian Energy Statistics database and the Our World in Data energy dataset </w:t>
      </w:r>
      <w:r w:rsidR="00AB497F">
        <w:t>o</w:t>
      </w:r>
      <w:r>
        <w:t>n Git</w:t>
      </w:r>
      <w:r w:rsidR="00AB497F">
        <w:t>H</w:t>
      </w:r>
      <w:r>
        <w:t xml:space="preserve">ub, </w:t>
      </w:r>
      <w:r w:rsidR="00823061">
        <w:t>which were later imported into Power BI for transformation, analysis</w:t>
      </w:r>
      <w:r w:rsidR="00AB497F">
        <w:t>,</w:t>
      </w:r>
      <w:r w:rsidR="00823061">
        <w:t xml:space="preserve"> </w:t>
      </w:r>
      <w:r w:rsidR="00AB497F">
        <w:t>followed by</w:t>
      </w:r>
      <w:r w:rsidR="00823061">
        <w:t xml:space="preserve"> visualisation. Custom</w:t>
      </w:r>
      <w:r w:rsidR="00AB497F">
        <w:t xml:space="preserve"> </w:t>
      </w:r>
      <w:r w:rsidR="00823061">
        <w:t>measures</w:t>
      </w:r>
      <w:r w:rsidR="00AB497F">
        <w:t>, conditional classifications, and time</w:t>
      </w:r>
      <w:r w:rsidR="008512EA">
        <w:t>-based filtrations were applied to prepare the data before the visualisations. Key visualisations include line charts, stacked area charts, and forecast models</w:t>
      </w:r>
      <w:r w:rsidR="00132427">
        <w:t>, all</w:t>
      </w:r>
      <w:r w:rsidR="00513302">
        <w:t xml:space="preserve"> </w:t>
      </w:r>
      <w:r w:rsidR="00132427">
        <w:t>of which</w:t>
      </w:r>
      <w:r w:rsidR="00513302">
        <w:t xml:space="preserve"> a</w:t>
      </w:r>
      <w:r w:rsidR="00132427">
        <w:t>re</w:t>
      </w:r>
      <w:r w:rsidR="00513302">
        <w:t xml:space="preserve"> supported by interactive slicers to enable flexibility in exploring insights.</w:t>
      </w:r>
    </w:p>
    <w:p w14:paraId="1800AFB6" w14:textId="77777777" w:rsidR="00132427" w:rsidRDefault="00132427" w:rsidP="00310674"/>
    <w:p w14:paraId="51DCFA95" w14:textId="69288D5F" w:rsidR="00132427" w:rsidRDefault="00D25575" w:rsidP="00310674">
      <w:r>
        <w:t>The findings from the analysis</w:t>
      </w:r>
      <w:r w:rsidR="00D93E27">
        <w:t xml:space="preserve"> exposed that Australia has made significant progress, increasing </w:t>
      </w:r>
      <w:r w:rsidR="00AF618E">
        <w:t>the countr</w:t>
      </w:r>
      <w:r w:rsidR="0014000C">
        <w:t>y'</w:t>
      </w:r>
      <w:r w:rsidR="00AF618E">
        <w:t xml:space="preserve">s renewable electricity share from 9% in 2005 to 36% in 2022. </w:t>
      </w:r>
      <w:r w:rsidR="00861774">
        <w:t xml:space="preserve">A transparent shift in the renewable </w:t>
      </w:r>
      <w:r w:rsidR="008A2766">
        <w:t xml:space="preserve">energy mix was observed. Furthermore, wind and solar energy </w:t>
      </w:r>
      <w:r w:rsidR="00906719">
        <w:t xml:space="preserve">are playing a dominant role, replacing hydro as the leading source of growth. </w:t>
      </w:r>
      <w:r w:rsidR="0014000C">
        <w:t xml:space="preserve">In comparison with the regions, </w:t>
      </w:r>
      <w:r w:rsidR="004102BA">
        <w:t>New Z</w:t>
      </w:r>
      <w:r w:rsidR="0014000C">
        <w:t xml:space="preserve">ealand appeared as the leader with over 80% renewable generation, while Indonesia and </w:t>
      </w:r>
      <w:r w:rsidR="004102BA">
        <w:t>Papua New G</w:t>
      </w:r>
      <w:r w:rsidR="0014000C">
        <w:t xml:space="preserve">uinea </w:t>
      </w:r>
      <w:proofErr w:type="gramStart"/>
      <w:r w:rsidR="0014000C">
        <w:t>lagged behind</w:t>
      </w:r>
      <w:proofErr w:type="gramEnd"/>
      <w:r w:rsidR="0014000C">
        <w:t xml:space="preserve">. </w:t>
      </w:r>
      <w:r w:rsidR="000D0DBF">
        <w:t>Suggestions from the forecast model mean that Australia could reach 55%</w:t>
      </w:r>
      <w:r w:rsidR="007E3FDB">
        <w:t xml:space="preserve">-65 </w:t>
      </w:r>
      <w:r w:rsidR="000D0DBF">
        <w:t xml:space="preserve">% </w:t>
      </w:r>
      <w:r w:rsidR="001043BA">
        <w:t xml:space="preserve">renewables by the year 2030, yet this seems </w:t>
      </w:r>
      <w:r w:rsidR="007E3FDB">
        <w:t>to fall</w:t>
      </w:r>
      <w:r w:rsidR="001043BA">
        <w:t xml:space="preserve"> behind the national target of 82%</w:t>
      </w:r>
      <w:r w:rsidR="004102BA">
        <w:t>, highlighting a gap that mu</w:t>
      </w:r>
      <w:r w:rsidR="007E3FDB">
        <w:t>st</w:t>
      </w:r>
      <w:r w:rsidR="004102BA">
        <w:t xml:space="preserve"> be addressed through co</w:t>
      </w:r>
      <w:r w:rsidR="007E3FDB">
        <w:t>ntin</w:t>
      </w:r>
      <w:r w:rsidR="004102BA">
        <w:t>ued investment and supportive policies.</w:t>
      </w:r>
    </w:p>
    <w:p w14:paraId="0F71D064" w14:textId="77777777" w:rsidR="00513302" w:rsidRPr="00310674" w:rsidRDefault="00513302" w:rsidP="00310674"/>
    <w:p w14:paraId="7AD6E2A6" w14:textId="04F0F3A4" w:rsidR="00310674" w:rsidRPr="00310674" w:rsidRDefault="00880D3E" w:rsidP="00310674">
      <w:r>
        <w:lastRenderedPageBreak/>
        <w:t>Future work could expand the analysis to include emission intensity</w:t>
      </w:r>
      <w:r w:rsidR="00E75DBC">
        <w:t xml:space="preserve">, energy storage capacity, and </w:t>
      </w:r>
      <w:r w:rsidR="00980541">
        <w:t xml:space="preserve">the </w:t>
      </w:r>
      <w:r w:rsidR="00E75DBC">
        <w:t>economic impact of the renewable transition</w:t>
      </w:r>
      <w:r w:rsidR="00980541">
        <w:t>.</w:t>
      </w:r>
      <w:r w:rsidR="004624BA">
        <w:t xml:space="preserve"> However, this report furnished</w:t>
      </w:r>
      <w:r w:rsidR="000F08D9">
        <w:t xml:space="preserve"> stakeholders with </w:t>
      </w:r>
      <w:r w:rsidR="000572D6">
        <w:t xml:space="preserve">a </w:t>
      </w:r>
      <w:r w:rsidR="000F08D9">
        <w:t xml:space="preserve">substantial evidence </w:t>
      </w:r>
      <w:r w:rsidR="008B62BD">
        <w:t>base to track progress, compare performance, and plan efficiently</w:t>
      </w:r>
      <w:r w:rsidR="000572D6">
        <w:t xml:space="preserve"> for Australia’s clean energy future.</w:t>
      </w:r>
    </w:p>
    <w:p w14:paraId="0FC78665" w14:textId="77777777" w:rsidR="00E5437D" w:rsidRDefault="00E5437D" w:rsidP="0016691C"/>
    <w:p w14:paraId="13600DC0" w14:textId="4551B7F7" w:rsidR="000572D6" w:rsidRDefault="00786130" w:rsidP="00786130">
      <w:pPr>
        <w:pStyle w:val="Heading2"/>
      </w:pPr>
      <w:bookmarkStart w:id="12" w:name="_Toc198848451"/>
      <w:r>
        <w:t>Appendices:</w:t>
      </w:r>
      <w:bookmarkEnd w:id="12"/>
    </w:p>
    <w:p w14:paraId="56476137" w14:textId="024CF7E7" w:rsidR="00786130" w:rsidRDefault="00BD42B5" w:rsidP="00BD42B5">
      <w:pPr>
        <w:pStyle w:val="Heading3"/>
      </w:pPr>
      <w:bookmarkStart w:id="13" w:name="_Toc198848452"/>
      <w:r>
        <w:t>Appendix A: Data Sources</w:t>
      </w:r>
      <w:bookmarkEnd w:id="13"/>
    </w:p>
    <w:p w14:paraId="5B9490FC" w14:textId="37C0A581" w:rsidR="00BD42B5" w:rsidRDefault="00BD42B5" w:rsidP="00BD42B5">
      <w:pPr>
        <w:pStyle w:val="ListParagraph"/>
        <w:numPr>
          <w:ilvl w:val="0"/>
          <w:numId w:val="2"/>
        </w:numPr>
      </w:pPr>
      <w:r>
        <w:t>Australian Energy Statistics</w:t>
      </w:r>
    </w:p>
    <w:p w14:paraId="1EF3BECD" w14:textId="055771BF" w:rsidR="006824E5" w:rsidRDefault="006824E5" w:rsidP="006824E5">
      <w:pPr>
        <w:pStyle w:val="ListParagraph"/>
        <w:numPr>
          <w:ilvl w:val="1"/>
          <w:numId w:val="2"/>
        </w:numPr>
      </w:pPr>
      <w:r>
        <w:t xml:space="preserve">Source: Department of Climate Change, Energy, the Environment and </w:t>
      </w:r>
      <w:r w:rsidR="00E36901">
        <w:t>Water (</w:t>
      </w:r>
      <w:r w:rsidR="00023223">
        <w:t>Australia)</w:t>
      </w:r>
    </w:p>
    <w:p w14:paraId="5F94F3B3" w14:textId="37D7DAF5" w:rsidR="00023223" w:rsidRDefault="00023223" w:rsidP="006824E5">
      <w:pPr>
        <w:pStyle w:val="ListParagraph"/>
        <w:numPr>
          <w:ilvl w:val="1"/>
          <w:numId w:val="2"/>
        </w:numPr>
      </w:pPr>
      <w:r>
        <w:t xml:space="preserve">URL: </w:t>
      </w:r>
      <w:hyperlink r:id="rId18" w:history="1">
        <w:r w:rsidR="00C1236E" w:rsidRPr="00A53CE1">
          <w:rPr>
            <w:rStyle w:val="Hyperlink"/>
          </w:rPr>
          <w:t>https://www.energy.gov.au/publications/australian-energy-statistics-table-o-electricity-generation-fuel-type-2020-21-and-2021?utm_source=chatgpt.com</w:t>
        </w:r>
      </w:hyperlink>
    </w:p>
    <w:p w14:paraId="6C4C7825" w14:textId="6A214B08" w:rsidR="00C1236E" w:rsidRDefault="00BC6748" w:rsidP="006824E5">
      <w:pPr>
        <w:pStyle w:val="ListParagraph"/>
        <w:numPr>
          <w:ilvl w:val="1"/>
          <w:numId w:val="2"/>
        </w:numPr>
      </w:pPr>
      <w:r>
        <w:t xml:space="preserve">Description: </w:t>
      </w:r>
      <w:r w:rsidR="00E36901">
        <w:t>Annual electricity generation by fuel type</w:t>
      </w:r>
      <w:r w:rsidR="00223CC2">
        <w:t xml:space="preserve"> (GWh)</w:t>
      </w:r>
      <w:r w:rsidR="00E36901">
        <w:t xml:space="preserve"> from 2005 to 2022.</w:t>
      </w:r>
    </w:p>
    <w:p w14:paraId="3B8EFDBA" w14:textId="0FE3DCE9" w:rsidR="00E36901" w:rsidRDefault="00E36901" w:rsidP="00E36901">
      <w:pPr>
        <w:pStyle w:val="ListParagraph"/>
        <w:numPr>
          <w:ilvl w:val="0"/>
          <w:numId w:val="2"/>
        </w:numPr>
      </w:pPr>
      <w:r>
        <w:t>Our World in Data</w:t>
      </w:r>
    </w:p>
    <w:p w14:paraId="69E592E3" w14:textId="50F5361B" w:rsidR="00571DD4" w:rsidRDefault="00571DD4" w:rsidP="00571DD4">
      <w:pPr>
        <w:pStyle w:val="ListParagraph"/>
        <w:numPr>
          <w:ilvl w:val="1"/>
          <w:numId w:val="2"/>
        </w:numPr>
      </w:pPr>
      <w:r>
        <w:t>Source: Our World in Data (OWID)</w:t>
      </w:r>
    </w:p>
    <w:p w14:paraId="56CE9BEA" w14:textId="65159893" w:rsidR="00571DD4" w:rsidRDefault="00571DD4" w:rsidP="00571DD4">
      <w:pPr>
        <w:pStyle w:val="ListParagraph"/>
        <w:numPr>
          <w:ilvl w:val="1"/>
          <w:numId w:val="2"/>
        </w:numPr>
      </w:pPr>
      <w:r>
        <w:t xml:space="preserve">URL: </w:t>
      </w:r>
      <w:hyperlink r:id="rId19" w:history="1">
        <w:r w:rsidR="00681294" w:rsidRPr="00A53CE1">
          <w:rPr>
            <w:rStyle w:val="Hyperlink"/>
          </w:rPr>
          <w:t>https://github.com/owid/energy-data</w:t>
        </w:r>
      </w:hyperlink>
    </w:p>
    <w:p w14:paraId="67EF56D7" w14:textId="4E9CAAAB" w:rsidR="00681294" w:rsidRDefault="00681294" w:rsidP="00571DD4">
      <w:pPr>
        <w:pStyle w:val="ListParagraph"/>
        <w:numPr>
          <w:ilvl w:val="1"/>
          <w:numId w:val="2"/>
        </w:numPr>
      </w:pPr>
      <w:r>
        <w:t>Description: Global electricity generation d</w:t>
      </w:r>
      <w:r w:rsidR="00223CC2">
        <w:t>ata,</w:t>
      </w:r>
      <w:r>
        <w:t xml:space="preserve"> including total and </w:t>
      </w:r>
      <w:r w:rsidR="00447518">
        <w:t>renewables (</w:t>
      </w:r>
      <w:r>
        <w:t>TWh), by country and year.</w:t>
      </w:r>
    </w:p>
    <w:p w14:paraId="281B6542" w14:textId="77777777" w:rsidR="00223CC2" w:rsidRDefault="00223CC2" w:rsidP="00223CC2"/>
    <w:p w14:paraId="4F1FC0F8" w14:textId="57990171" w:rsidR="00223CC2" w:rsidRDefault="00223CC2" w:rsidP="00223CC2">
      <w:pPr>
        <w:pStyle w:val="Heading3"/>
      </w:pPr>
      <w:bookmarkStart w:id="14" w:name="_Toc198848453"/>
      <w:r>
        <w:t>Appendix B</w:t>
      </w:r>
      <w:r w:rsidR="00447518">
        <w:t>:</w:t>
      </w:r>
      <w:r>
        <w:t xml:space="preserve"> ELT and Data Preparation Process</w:t>
      </w:r>
      <w:bookmarkEnd w:id="14"/>
    </w:p>
    <w:p w14:paraId="5C0293D6" w14:textId="5B9B6482" w:rsidR="00447518" w:rsidRDefault="00447518" w:rsidP="00447518">
      <w:pPr>
        <w:pStyle w:val="ListParagraph"/>
        <w:numPr>
          <w:ilvl w:val="0"/>
          <w:numId w:val="3"/>
        </w:numPr>
      </w:pPr>
      <w:r>
        <w:t>Extract:</w:t>
      </w:r>
    </w:p>
    <w:p w14:paraId="038F8ADF" w14:textId="01F66B11" w:rsidR="00447518" w:rsidRDefault="00447518" w:rsidP="00447518">
      <w:pPr>
        <w:pStyle w:val="ListParagraph"/>
        <w:numPr>
          <w:ilvl w:val="1"/>
          <w:numId w:val="3"/>
        </w:numPr>
      </w:pPr>
      <w:r>
        <w:t xml:space="preserve">Excel and CSV files were downloaded from official data </w:t>
      </w:r>
      <w:r w:rsidR="005F5AC6">
        <w:t>warehouses.</w:t>
      </w:r>
    </w:p>
    <w:p w14:paraId="7F7A1EBA" w14:textId="5E0D5648" w:rsidR="005F5AC6" w:rsidRDefault="005F5AC6" w:rsidP="00447518">
      <w:pPr>
        <w:pStyle w:val="ListParagraph"/>
        <w:numPr>
          <w:ilvl w:val="1"/>
          <w:numId w:val="3"/>
        </w:numPr>
      </w:pPr>
      <w:r>
        <w:t>Files were imported into Power BI using “Get DATA &gt; Excel/CSV”.</w:t>
      </w:r>
    </w:p>
    <w:p w14:paraId="0B7CD1B3" w14:textId="11E16D2F" w:rsidR="005F5AC6" w:rsidRDefault="005F5AC6" w:rsidP="005F5AC6">
      <w:pPr>
        <w:pStyle w:val="ListParagraph"/>
        <w:numPr>
          <w:ilvl w:val="0"/>
          <w:numId w:val="3"/>
        </w:numPr>
      </w:pPr>
      <w:r>
        <w:t>Transform (Power Query):</w:t>
      </w:r>
    </w:p>
    <w:p w14:paraId="2CA88EFD" w14:textId="4D41EF35" w:rsidR="005F5AC6" w:rsidRDefault="005F5AC6" w:rsidP="005F5AC6">
      <w:pPr>
        <w:pStyle w:val="ListParagraph"/>
        <w:numPr>
          <w:ilvl w:val="1"/>
          <w:numId w:val="3"/>
        </w:numPr>
      </w:pPr>
      <w:r>
        <w:t>AUS FY Dataset:</w:t>
      </w:r>
    </w:p>
    <w:p w14:paraId="41BE9B6C" w14:textId="2F5050CF" w:rsidR="00A13F25" w:rsidRDefault="00A13F25" w:rsidP="00A13F25">
      <w:pPr>
        <w:pStyle w:val="ListParagraph"/>
        <w:numPr>
          <w:ilvl w:val="2"/>
          <w:numId w:val="3"/>
        </w:numPr>
      </w:pPr>
      <w:r>
        <w:t>Removed header rows and footnotes.</w:t>
      </w:r>
    </w:p>
    <w:p w14:paraId="1C3A5B33" w14:textId="0C8D4863" w:rsidR="00A13F25" w:rsidRDefault="00A13F25" w:rsidP="00A13F25">
      <w:pPr>
        <w:pStyle w:val="ListParagraph"/>
        <w:numPr>
          <w:ilvl w:val="2"/>
          <w:numId w:val="3"/>
        </w:numPr>
      </w:pPr>
      <w:r>
        <w:t xml:space="preserve">Unpivot </w:t>
      </w:r>
      <w:r w:rsidR="00DF0FFA">
        <w:t xml:space="preserve">the </w:t>
      </w:r>
      <w:r>
        <w:t>year columns to create a long-format table.</w:t>
      </w:r>
    </w:p>
    <w:p w14:paraId="6450B0FE" w14:textId="1AB3E5B0" w:rsidR="00A13F25" w:rsidRDefault="00A13F25" w:rsidP="00A13F25">
      <w:pPr>
        <w:pStyle w:val="ListParagraph"/>
        <w:numPr>
          <w:ilvl w:val="2"/>
          <w:numId w:val="3"/>
        </w:numPr>
      </w:pPr>
      <w:r>
        <w:t xml:space="preserve">Created </w:t>
      </w:r>
      <w:r w:rsidR="00306ADF">
        <w:t xml:space="preserve">a </w:t>
      </w:r>
      <w:r w:rsidR="00DF0FFA">
        <w:t>conditional column (Fuel group) to classify fuel types as Renewable</w:t>
      </w:r>
      <w:r w:rsidR="00306ADF">
        <w:t xml:space="preserve"> or Non-renewable.</w:t>
      </w:r>
    </w:p>
    <w:p w14:paraId="7DEA9DB9" w14:textId="5B5ADC7E" w:rsidR="00306ADF" w:rsidRDefault="00306ADF" w:rsidP="00A13F25">
      <w:pPr>
        <w:pStyle w:val="ListParagraph"/>
        <w:numPr>
          <w:ilvl w:val="2"/>
          <w:numId w:val="3"/>
        </w:numPr>
      </w:pPr>
      <w:r>
        <w:t>Removed total and subtotal rows.</w:t>
      </w:r>
    </w:p>
    <w:p w14:paraId="287EE0AD" w14:textId="0CB3AAD7" w:rsidR="00C22772" w:rsidRDefault="00306ADF" w:rsidP="004B37A3">
      <w:pPr>
        <w:pStyle w:val="ListParagraph"/>
        <w:numPr>
          <w:ilvl w:val="2"/>
          <w:numId w:val="3"/>
        </w:numPr>
      </w:pPr>
      <w:r>
        <w:t>Added a calculated column for % Renewa</w:t>
      </w:r>
      <w:r w:rsidR="004B37A3">
        <w:t>ble</w:t>
      </w:r>
      <w:r w:rsidR="00C22772">
        <w:t>.</w:t>
      </w:r>
    </w:p>
    <w:p w14:paraId="5FF4D041" w14:textId="3EC71DD6" w:rsidR="00191FD1" w:rsidRDefault="00191FD1" w:rsidP="00191FD1">
      <w:pPr>
        <w:pStyle w:val="ListParagraph"/>
        <w:numPr>
          <w:ilvl w:val="1"/>
          <w:numId w:val="3"/>
        </w:numPr>
      </w:pPr>
      <w:r>
        <w:t>OWID Dataset:</w:t>
      </w:r>
    </w:p>
    <w:p w14:paraId="10048D1C" w14:textId="11C2BD01" w:rsidR="00191FD1" w:rsidRDefault="00191FD1" w:rsidP="00191FD1">
      <w:pPr>
        <w:pStyle w:val="ListParagraph"/>
        <w:numPr>
          <w:ilvl w:val="2"/>
          <w:numId w:val="3"/>
        </w:numPr>
      </w:pPr>
      <w:r>
        <w:t>Filtered to include only the four target countries</w:t>
      </w:r>
      <w:r w:rsidR="009F321C">
        <w:t>: Australia, New Zealand, Indonesia, and Papua New Guinea.</w:t>
      </w:r>
    </w:p>
    <w:p w14:paraId="41613859" w14:textId="4BB2638F" w:rsidR="009F321C" w:rsidRDefault="009F321C" w:rsidP="00191FD1">
      <w:pPr>
        <w:pStyle w:val="ListParagraph"/>
        <w:numPr>
          <w:ilvl w:val="2"/>
          <w:numId w:val="3"/>
        </w:numPr>
      </w:pPr>
      <w:r>
        <w:t xml:space="preserve">Kept only relevant columns: Country, year, </w:t>
      </w:r>
      <w:proofErr w:type="spellStart"/>
      <w:r>
        <w:t>electricity_generation</w:t>
      </w:r>
      <w:proofErr w:type="spellEnd"/>
      <w:r>
        <w:t xml:space="preserve">, </w:t>
      </w:r>
      <w:proofErr w:type="spellStart"/>
      <w:r>
        <w:t>renewables_generation</w:t>
      </w:r>
      <w:proofErr w:type="spellEnd"/>
      <w:r>
        <w:t>.</w:t>
      </w:r>
    </w:p>
    <w:p w14:paraId="0AF6AC94" w14:textId="5511E894" w:rsidR="009F321C" w:rsidRDefault="009F321C" w:rsidP="00191FD1">
      <w:pPr>
        <w:pStyle w:val="ListParagraph"/>
        <w:numPr>
          <w:ilvl w:val="2"/>
          <w:numId w:val="3"/>
        </w:numPr>
      </w:pPr>
      <w:r>
        <w:t>Removed null values and filtered for years &gt;= 2005.</w:t>
      </w:r>
    </w:p>
    <w:p w14:paraId="6E6CBA37" w14:textId="77777777" w:rsidR="00D429C1" w:rsidRDefault="009F321C" w:rsidP="00D429C1">
      <w:pPr>
        <w:pStyle w:val="ListParagraph"/>
        <w:numPr>
          <w:ilvl w:val="2"/>
          <w:numId w:val="3"/>
        </w:numPr>
      </w:pPr>
      <w:r>
        <w:t>Added a calculated column for % Renewable using</w:t>
      </w:r>
      <w:r w:rsidR="00D429C1">
        <w:t>:</w:t>
      </w:r>
    </w:p>
    <w:p w14:paraId="77A4B97C" w14:textId="362CC41F" w:rsidR="004B37A3" w:rsidRPr="000B689F" w:rsidRDefault="004B37A3" w:rsidP="00D429C1">
      <w:pPr>
        <w:pStyle w:val="ListParagraph"/>
        <w:ind w:left="2160" w:firstLine="720"/>
        <w:rPr>
          <w:b/>
          <w:bCs/>
        </w:rPr>
      </w:pPr>
      <w:r>
        <w:t xml:space="preserve"> = </w:t>
      </w:r>
      <w:r w:rsidRPr="000B689F">
        <w:rPr>
          <w:b/>
          <w:bCs/>
        </w:rPr>
        <w:t>(</w:t>
      </w:r>
      <w:proofErr w:type="spellStart"/>
      <w:r w:rsidRPr="000B689F">
        <w:rPr>
          <w:b/>
          <w:bCs/>
        </w:rPr>
        <w:t>renewables</w:t>
      </w:r>
      <w:r w:rsidR="00DC5CD9" w:rsidRPr="000B689F">
        <w:rPr>
          <w:b/>
          <w:bCs/>
        </w:rPr>
        <w:t>_electricity</w:t>
      </w:r>
      <w:proofErr w:type="spellEnd"/>
      <w:r w:rsidR="00DC5CD9" w:rsidRPr="000B689F">
        <w:rPr>
          <w:b/>
          <w:bCs/>
        </w:rPr>
        <w:t xml:space="preserve">/ </w:t>
      </w:r>
      <w:proofErr w:type="spellStart"/>
      <w:r w:rsidR="00DC5CD9" w:rsidRPr="000B689F">
        <w:rPr>
          <w:b/>
          <w:bCs/>
        </w:rPr>
        <w:t>electricity_</w:t>
      </w:r>
      <w:proofErr w:type="gramStart"/>
      <w:r w:rsidR="00DC5CD9" w:rsidRPr="000B689F">
        <w:rPr>
          <w:b/>
          <w:bCs/>
        </w:rPr>
        <w:t>generation</w:t>
      </w:r>
      <w:proofErr w:type="spellEnd"/>
      <w:r w:rsidR="00DC5CD9" w:rsidRPr="000B689F">
        <w:rPr>
          <w:b/>
          <w:bCs/>
        </w:rPr>
        <w:t>)*</w:t>
      </w:r>
      <w:proofErr w:type="gramEnd"/>
      <w:r w:rsidR="00DC5CD9" w:rsidRPr="000B689F">
        <w:rPr>
          <w:b/>
          <w:bCs/>
        </w:rPr>
        <w:t>100</w:t>
      </w:r>
    </w:p>
    <w:p w14:paraId="1EF126AC" w14:textId="2F4C197A" w:rsidR="00DC5CD9" w:rsidRDefault="00DC5CD9" w:rsidP="00DC5CD9">
      <w:pPr>
        <w:pStyle w:val="ListParagraph"/>
        <w:numPr>
          <w:ilvl w:val="0"/>
          <w:numId w:val="3"/>
        </w:numPr>
      </w:pPr>
      <w:r>
        <w:t>Load:</w:t>
      </w:r>
    </w:p>
    <w:p w14:paraId="0D410A75" w14:textId="26BF45A5" w:rsidR="00DC5CD9" w:rsidRDefault="00DC5CD9" w:rsidP="00DC5CD9">
      <w:pPr>
        <w:pStyle w:val="ListParagraph"/>
        <w:numPr>
          <w:ilvl w:val="1"/>
          <w:numId w:val="3"/>
        </w:numPr>
      </w:pPr>
      <w:r>
        <w:t>The cleaned dataset was loaded into Power BI for visualisation.</w:t>
      </w:r>
    </w:p>
    <w:p w14:paraId="0B0C71DA" w14:textId="5A3C5B1B" w:rsidR="00DC5CD9" w:rsidRDefault="00DC5CD9" w:rsidP="00DC5CD9">
      <w:pPr>
        <w:pStyle w:val="ListParagraph"/>
        <w:numPr>
          <w:ilvl w:val="1"/>
          <w:numId w:val="3"/>
        </w:numPr>
      </w:pPr>
      <w:r>
        <w:t>Relationships were managed within a single table for simplicity.</w:t>
      </w:r>
    </w:p>
    <w:p w14:paraId="3F0D3F29" w14:textId="77777777" w:rsidR="00DC5CD9" w:rsidRDefault="00DC5CD9" w:rsidP="003F14B1"/>
    <w:p w14:paraId="3F0C4DF6" w14:textId="5322EE4F" w:rsidR="003F14B1" w:rsidRDefault="003F14B1" w:rsidP="003F14B1">
      <w:pPr>
        <w:pStyle w:val="Heading3"/>
      </w:pPr>
      <w:bookmarkStart w:id="15" w:name="_Toc198848454"/>
      <w:r>
        <w:t>Appendix C: Power BI Dashboard Design and Features</w:t>
      </w:r>
      <w:bookmarkEnd w:id="15"/>
    </w:p>
    <w:p w14:paraId="3ED26B04" w14:textId="40186B72" w:rsidR="003F14B1" w:rsidRDefault="003F14B1" w:rsidP="003F14B1">
      <w:pPr>
        <w:pStyle w:val="ListParagraph"/>
        <w:numPr>
          <w:ilvl w:val="0"/>
          <w:numId w:val="4"/>
        </w:numPr>
      </w:pPr>
      <w:r>
        <w:t>Visual Types Used:</w:t>
      </w:r>
    </w:p>
    <w:p w14:paraId="157BC6B6" w14:textId="11D19F46" w:rsidR="003F14B1" w:rsidRDefault="003F14B1" w:rsidP="003F14B1">
      <w:pPr>
        <w:pStyle w:val="ListParagraph"/>
        <w:numPr>
          <w:ilvl w:val="1"/>
          <w:numId w:val="4"/>
        </w:numPr>
      </w:pPr>
      <w:r>
        <w:t>Line chart for time</w:t>
      </w:r>
      <w:r w:rsidR="00B23043">
        <w:t xml:space="preserve"> series trends</w:t>
      </w:r>
    </w:p>
    <w:p w14:paraId="444A81BD" w14:textId="206A5392" w:rsidR="00B23043" w:rsidRDefault="00B23043" w:rsidP="003F14B1">
      <w:pPr>
        <w:pStyle w:val="ListParagraph"/>
        <w:numPr>
          <w:ilvl w:val="1"/>
          <w:numId w:val="4"/>
        </w:numPr>
      </w:pPr>
      <w:r>
        <w:t>Clustered column and line combo for total vs %renewable</w:t>
      </w:r>
    </w:p>
    <w:p w14:paraId="797B9C56" w14:textId="3E5CD2F7" w:rsidR="00B23043" w:rsidRDefault="00F92B02" w:rsidP="003F14B1">
      <w:pPr>
        <w:pStyle w:val="ListParagraph"/>
        <w:numPr>
          <w:ilvl w:val="1"/>
          <w:numId w:val="4"/>
        </w:numPr>
      </w:pPr>
      <w:r>
        <w:t>The s</w:t>
      </w:r>
      <w:r w:rsidR="00B23043">
        <w:t>tacked are chart for renewable composition</w:t>
      </w:r>
    </w:p>
    <w:p w14:paraId="4C22322A" w14:textId="16C30E41" w:rsidR="00B23043" w:rsidRDefault="00B23043" w:rsidP="003F14B1">
      <w:pPr>
        <w:pStyle w:val="ListParagraph"/>
        <w:numPr>
          <w:ilvl w:val="1"/>
          <w:numId w:val="4"/>
        </w:numPr>
      </w:pPr>
      <w:r>
        <w:t xml:space="preserve">Forecast visual using </w:t>
      </w:r>
      <w:r w:rsidR="00D429C1">
        <w:t xml:space="preserve">the </w:t>
      </w:r>
      <w:r>
        <w:t>built</w:t>
      </w:r>
      <w:r w:rsidR="00364BA1">
        <w:t>-</w:t>
      </w:r>
      <w:r>
        <w:t>in analytical tool in Power BI</w:t>
      </w:r>
    </w:p>
    <w:p w14:paraId="24528799" w14:textId="06439424" w:rsidR="00B23043" w:rsidRDefault="00B23043" w:rsidP="00B23043">
      <w:pPr>
        <w:pStyle w:val="ListParagraph"/>
        <w:numPr>
          <w:ilvl w:val="0"/>
          <w:numId w:val="4"/>
        </w:numPr>
      </w:pPr>
      <w:r>
        <w:t>Interactivity:</w:t>
      </w:r>
    </w:p>
    <w:p w14:paraId="59718E06" w14:textId="52899A33" w:rsidR="00B23043" w:rsidRDefault="00B23043" w:rsidP="00B23043">
      <w:pPr>
        <w:pStyle w:val="ListParagraph"/>
        <w:numPr>
          <w:ilvl w:val="1"/>
          <w:numId w:val="4"/>
        </w:numPr>
      </w:pPr>
      <w:r>
        <w:t>Slivers:</w:t>
      </w:r>
    </w:p>
    <w:p w14:paraId="483309DA" w14:textId="55FD03AA" w:rsidR="00B23043" w:rsidRDefault="00B23043" w:rsidP="00B23043">
      <w:pPr>
        <w:pStyle w:val="ListParagraph"/>
        <w:numPr>
          <w:ilvl w:val="2"/>
          <w:numId w:val="4"/>
        </w:numPr>
      </w:pPr>
      <w:r>
        <w:t>Country selection</w:t>
      </w:r>
    </w:p>
    <w:p w14:paraId="4B30D4DE" w14:textId="021E0074" w:rsidR="00DC6B3B" w:rsidRDefault="00B23043" w:rsidP="00DC6B3B">
      <w:pPr>
        <w:pStyle w:val="ListParagraph"/>
        <w:numPr>
          <w:ilvl w:val="2"/>
          <w:numId w:val="4"/>
        </w:numPr>
      </w:pPr>
      <w:r>
        <w:t>Fuel type selection</w:t>
      </w:r>
    </w:p>
    <w:p w14:paraId="378707D4" w14:textId="75DD3A22" w:rsidR="00DC6B3B" w:rsidRDefault="00DC6B3B" w:rsidP="00DC6B3B">
      <w:pPr>
        <w:pStyle w:val="ListParagraph"/>
        <w:numPr>
          <w:ilvl w:val="1"/>
          <w:numId w:val="4"/>
        </w:numPr>
      </w:pPr>
      <w:r>
        <w:t>Drilled through disabled for simplicity</w:t>
      </w:r>
      <w:r w:rsidR="000E1664">
        <w:t>, and cross-report filtration is enabled.</w:t>
      </w:r>
    </w:p>
    <w:p w14:paraId="682EB772" w14:textId="6A2FEB6A" w:rsidR="000E1664" w:rsidRDefault="000E1664" w:rsidP="00DC6B3B">
      <w:pPr>
        <w:pStyle w:val="ListParagraph"/>
        <w:numPr>
          <w:ilvl w:val="1"/>
          <w:numId w:val="4"/>
        </w:numPr>
      </w:pPr>
      <w:r>
        <w:t>All visual dynamically responds to the slicer changes.</w:t>
      </w:r>
    </w:p>
    <w:p w14:paraId="52F1D90E" w14:textId="2D99E03F" w:rsidR="000E1664" w:rsidRDefault="000E1664" w:rsidP="000E1664">
      <w:pPr>
        <w:pStyle w:val="ListParagraph"/>
        <w:numPr>
          <w:ilvl w:val="0"/>
          <w:numId w:val="4"/>
        </w:numPr>
      </w:pPr>
      <w:r>
        <w:t>Calculated measure</w:t>
      </w:r>
      <w:r w:rsidR="00630BC5">
        <w:t xml:space="preserve"> creation:</w:t>
      </w:r>
    </w:p>
    <w:p w14:paraId="49A7F0A8" w14:textId="224D8590" w:rsidR="00630BC5" w:rsidRDefault="00630BC5" w:rsidP="00630BC5">
      <w:pPr>
        <w:pStyle w:val="ListParagraph"/>
        <w:numPr>
          <w:ilvl w:val="1"/>
          <w:numId w:val="4"/>
        </w:numPr>
      </w:pPr>
      <w:r>
        <w:t>Total generation by year</w:t>
      </w:r>
    </w:p>
    <w:p w14:paraId="720F10DD" w14:textId="4072E506" w:rsidR="00630BC5" w:rsidRDefault="00630BC5" w:rsidP="00630BC5">
      <w:pPr>
        <w:pStyle w:val="ListParagraph"/>
        <w:numPr>
          <w:ilvl w:val="1"/>
          <w:numId w:val="4"/>
        </w:numPr>
      </w:pPr>
      <w:r>
        <w:t>Renewable generation by year</w:t>
      </w:r>
    </w:p>
    <w:p w14:paraId="42B0822B" w14:textId="389DC9F2" w:rsidR="00630BC5" w:rsidRDefault="00630BC5" w:rsidP="00630BC5">
      <w:pPr>
        <w:pStyle w:val="ListParagraph"/>
        <w:numPr>
          <w:ilvl w:val="1"/>
          <w:numId w:val="4"/>
        </w:numPr>
      </w:pPr>
      <w:r>
        <w:t>% Renewable for both Australia and regional datasets.</w:t>
      </w:r>
    </w:p>
    <w:p w14:paraId="2B108065" w14:textId="77777777" w:rsidR="00630BC5" w:rsidRDefault="00630BC5" w:rsidP="00630BC5"/>
    <w:p w14:paraId="30BD06D6" w14:textId="77777777" w:rsidR="002B00A1" w:rsidRDefault="002B00A1" w:rsidP="002B00A1">
      <w:pPr>
        <w:pStyle w:val="Heading2"/>
      </w:pPr>
      <w:bookmarkStart w:id="16" w:name="_Toc198848455"/>
      <w:r w:rsidRPr="002B00A1">
        <w:t>References</w:t>
      </w:r>
      <w:bookmarkEnd w:id="16"/>
    </w:p>
    <w:p w14:paraId="66E8D9CE" w14:textId="77777777" w:rsidR="002B00A1" w:rsidRPr="002B00A1" w:rsidRDefault="002B00A1" w:rsidP="002B00A1"/>
    <w:p w14:paraId="5EBC0679" w14:textId="77777777" w:rsidR="002B00A1" w:rsidRDefault="002B00A1" w:rsidP="002B00A1">
      <w:r w:rsidRPr="002B00A1">
        <w:rPr>
          <w:i/>
          <w:iCs/>
        </w:rPr>
        <w:t>Australian Energy Statistics, Table O Electricity generation by fuel type 2020-21 and 2021</w:t>
      </w:r>
      <w:r w:rsidRPr="002B00A1">
        <w:t>. (2025). Department of Climate Change, Energy, the Environment and Water (Australia). </w:t>
      </w:r>
      <w:hyperlink r:id="rId20" w:history="1">
        <w:r w:rsidRPr="002B00A1">
          <w:rPr>
            <w:rStyle w:val="Hyperlink"/>
          </w:rPr>
          <w:t>https://www.energy.gov.au/publications/australian-energy-statistics-table-o-electricity-generation-fuel-type-2020-21-and-2021?utm_source=chatgpt.com</w:t>
        </w:r>
      </w:hyperlink>
    </w:p>
    <w:p w14:paraId="14516CA9" w14:textId="77777777" w:rsidR="002B00A1" w:rsidRPr="002B00A1" w:rsidRDefault="002B00A1" w:rsidP="002B00A1"/>
    <w:p w14:paraId="6E513BC7" w14:textId="77777777" w:rsidR="002B00A1" w:rsidRDefault="002B00A1" w:rsidP="002B00A1">
      <w:r w:rsidRPr="002B00A1">
        <w:rPr>
          <w:i/>
          <w:iCs/>
        </w:rPr>
        <w:t>Our energy mix</w:t>
      </w:r>
      <w:r w:rsidRPr="002B00A1">
        <w:t>. (2025). Energy Resources Aotearoa. </w:t>
      </w:r>
      <w:hyperlink r:id="rId21" w:anchor=":~:text=In%20New%20Zealand%20we%20are,includes%20geothermal%2C%20hydro%20and%20wind.&amp;text=Natural%20gas%20is%20piped%20throughout%20the%20North%20Island%20to%20homes%20and%20businesses" w:history="1">
        <w:r w:rsidRPr="002B00A1">
          <w:rPr>
            <w:rStyle w:val="Hyperlink"/>
          </w:rPr>
          <w:t>https://www.energyresources.org.nz/oil-and-gas-new-zealand/our-energy-mix/#:~:text=In%20New%20Zealand%20we%20are,includes%20geothermal%2C%20hydro%20and%20wind.&amp;text=Natural%20gas%20is%20piped%20throughout%20the%20North%20Island%20to%20homes%20and%20businesses</w:t>
        </w:r>
      </w:hyperlink>
    </w:p>
    <w:p w14:paraId="41587903" w14:textId="77777777" w:rsidR="002B00A1" w:rsidRPr="002B00A1" w:rsidRDefault="002B00A1" w:rsidP="002B00A1"/>
    <w:p w14:paraId="3D6F29BE" w14:textId="77777777" w:rsidR="002B00A1" w:rsidRDefault="002B00A1" w:rsidP="002B00A1">
      <w:proofErr w:type="spellStart"/>
      <w:r w:rsidRPr="002B00A1">
        <w:rPr>
          <w:i/>
          <w:iCs/>
        </w:rPr>
        <w:t>Owid</w:t>
      </w:r>
      <w:proofErr w:type="spellEnd"/>
      <w:r w:rsidRPr="002B00A1">
        <w:rPr>
          <w:i/>
          <w:iCs/>
        </w:rPr>
        <w:t>/energy-data: Data on energy by our world in data</w:t>
      </w:r>
      <w:r w:rsidRPr="002B00A1">
        <w:t>. (2024). GitHub. </w:t>
      </w:r>
      <w:hyperlink r:id="rId22" w:history="1">
        <w:r w:rsidRPr="002B00A1">
          <w:rPr>
            <w:rStyle w:val="Hyperlink"/>
          </w:rPr>
          <w:t>https://github.com/owid/energy-data</w:t>
        </w:r>
      </w:hyperlink>
    </w:p>
    <w:p w14:paraId="4EA61E4E" w14:textId="77777777" w:rsidR="002B00A1" w:rsidRPr="002B00A1" w:rsidRDefault="002B00A1" w:rsidP="002B00A1"/>
    <w:p w14:paraId="6CA13FCD" w14:textId="77777777" w:rsidR="002B00A1" w:rsidRPr="002B00A1" w:rsidRDefault="002B00A1" w:rsidP="002B00A1">
      <w:r w:rsidRPr="002B00A1">
        <w:rPr>
          <w:i/>
          <w:iCs/>
        </w:rPr>
        <w:t>Renewables | energy.gov.au</w:t>
      </w:r>
      <w:r w:rsidRPr="002B00A1">
        <w:t>. (2025). Australian Government. </w:t>
      </w:r>
      <w:hyperlink r:id="rId23" w:history="1">
        <w:r w:rsidRPr="002B00A1">
          <w:rPr>
            <w:rStyle w:val="Hyperlink"/>
          </w:rPr>
          <w:t>https://www.energy.gov.au/energy-data/australian-energy-statistics/renewables</w:t>
        </w:r>
      </w:hyperlink>
    </w:p>
    <w:p w14:paraId="129365BD" w14:textId="77777777" w:rsidR="00630BC5" w:rsidRPr="00447518" w:rsidRDefault="00630BC5" w:rsidP="00630BC5"/>
    <w:sectPr w:rsidR="00630BC5" w:rsidRPr="00447518" w:rsidSect="00E8330F">
      <w:footerReference w:type="even" r:id="rId24"/>
      <w:footerReference w:type="default" r:id="rId25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9A5C2" w14:textId="77777777" w:rsidR="00436CAE" w:rsidRDefault="00436CAE" w:rsidP="00C54656">
      <w:r>
        <w:separator/>
      </w:r>
    </w:p>
  </w:endnote>
  <w:endnote w:type="continuationSeparator" w:id="0">
    <w:p w14:paraId="676C3F04" w14:textId="77777777" w:rsidR="00436CAE" w:rsidRDefault="00436CAE" w:rsidP="00C54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29681394"/>
      <w:docPartObj>
        <w:docPartGallery w:val="Page Numbers (Bottom of Page)"/>
        <w:docPartUnique/>
      </w:docPartObj>
    </w:sdtPr>
    <w:sdtContent>
      <w:p w14:paraId="5F8E1927" w14:textId="4D478987" w:rsidR="000B689F" w:rsidRDefault="000B689F" w:rsidP="00A53CE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368335821"/>
      <w:docPartObj>
        <w:docPartGallery w:val="Page Numbers (Bottom of Page)"/>
        <w:docPartUnique/>
      </w:docPartObj>
    </w:sdtPr>
    <w:sdtContent>
      <w:p w14:paraId="2D6C0780" w14:textId="5662D665" w:rsidR="00FB0A61" w:rsidRDefault="00FB0A61" w:rsidP="000B689F">
        <w:pPr>
          <w:pStyle w:val="Footer"/>
          <w:framePr w:wrap="none" w:vAnchor="text" w:hAnchor="margin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9DFE549" w14:textId="77777777" w:rsidR="00FB0A61" w:rsidRDefault="00FB0A61" w:rsidP="00FB0A61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41540058"/>
      <w:docPartObj>
        <w:docPartGallery w:val="Page Numbers (Bottom of Page)"/>
        <w:docPartUnique/>
      </w:docPartObj>
    </w:sdtPr>
    <w:sdtContent>
      <w:p w14:paraId="228A8BF3" w14:textId="4FEF79CF" w:rsidR="00FB0A61" w:rsidRDefault="00FB0A61" w:rsidP="000B689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3B5D031" w14:textId="15608E90" w:rsidR="00FC1BB7" w:rsidRDefault="00FC1BB7" w:rsidP="000B689F">
    <w:pPr>
      <w:pStyle w:val="Footer"/>
      <w:ind w:right="360" w:firstLine="360"/>
    </w:pPr>
  </w:p>
  <w:p w14:paraId="209D1A98" w14:textId="77777777" w:rsidR="00C54656" w:rsidRDefault="00C546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DDB1B" w14:textId="77777777" w:rsidR="00436CAE" w:rsidRDefault="00436CAE" w:rsidP="00C54656">
      <w:r>
        <w:separator/>
      </w:r>
    </w:p>
  </w:footnote>
  <w:footnote w:type="continuationSeparator" w:id="0">
    <w:p w14:paraId="145C5B8F" w14:textId="77777777" w:rsidR="00436CAE" w:rsidRDefault="00436CAE" w:rsidP="00C546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6461"/>
    <w:multiLevelType w:val="hybridMultilevel"/>
    <w:tmpl w:val="BCC464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17B6D"/>
    <w:multiLevelType w:val="hybridMultilevel"/>
    <w:tmpl w:val="F626D0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BE778A"/>
    <w:multiLevelType w:val="hybridMultilevel"/>
    <w:tmpl w:val="54B4EC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080FFE"/>
    <w:multiLevelType w:val="hybridMultilevel"/>
    <w:tmpl w:val="89DAE9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15140">
    <w:abstractNumId w:val="0"/>
  </w:num>
  <w:num w:numId="2" w16cid:durableId="1418672195">
    <w:abstractNumId w:val="1"/>
  </w:num>
  <w:num w:numId="3" w16cid:durableId="410855098">
    <w:abstractNumId w:val="2"/>
  </w:num>
  <w:num w:numId="4" w16cid:durableId="5886550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798"/>
    <w:rsid w:val="00000620"/>
    <w:rsid w:val="000178E5"/>
    <w:rsid w:val="0002088E"/>
    <w:rsid w:val="00021541"/>
    <w:rsid w:val="00022892"/>
    <w:rsid w:val="00023223"/>
    <w:rsid w:val="000255C0"/>
    <w:rsid w:val="000358FA"/>
    <w:rsid w:val="000413E2"/>
    <w:rsid w:val="0004249F"/>
    <w:rsid w:val="00044415"/>
    <w:rsid w:val="0005196A"/>
    <w:rsid w:val="00054CBF"/>
    <w:rsid w:val="00055811"/>
    <w:rsid w:val="000572D6"/>
    <w:rsid w:val="00063EF2"/>
    <w:rsid w:val="00076B9C"/>
    <w:rsid w:val="000822B2"/>
    <w:rsid w:val="00090560"/>
    <w:rsid w:val="00090868"/>
    <w:rsid w:val="00093DC5"/>
    <w:rsid w:val="000A232E"/>
    <w:rsid w:val="000A247B"/>
    <w:rsid w:val="000A4B19"/>
    <w:rsid w:val="000A5727"/>
    <w:rsid w:val="000B1FB3"/>
    <w:rsid w:val="000B50CE"/>
    <w:rsid w:val="000B689F"/>
    <w:rsid w:val="000C68AA"/>
    <w:rsid w:val="000D0DBF"/>
    <w:rsid w:val="000E0E42"/>
    <w:rsid w:val="000E1664"/>
    <w:rsid w:val="000F08D9"/>
    <w:rsid w:val="000F2521"/>
    <w:rsid w:val="000F462B"/>
    <w:rsid w:val="000F6AA2"/>
    <w:rsid w:val="00101267"/>
    <w:rsid w:val="001043BA"/>
    <w:rsid w:val="00105E40"/>
    <w:rsid w:val="0012133E"/>
    <w:rsid w:val="00132427"/>
    <w:rsid w:val="0013719D"/>
    <w:rsid w:val="0014000C"/>
    <w:rsid w:val="001512B2"/>
    <w:rsid w:val="00156C08"/>
    <w:rsid w:val="0016691C"/>
    <w:rsid w:val="00167D33"/>
    <w:rsid w:val="001752BC"/>
    <w:rsid w:val="00191FD1"/>
    <w:rsid w:val="001B5242"/>
    <w:rsid w:val="001D0305"/>
    <w:rsid w:val="001D316B"/>
    <w:rsid w:val="001D47FF"/>
    <w:rsid w:val="001D635E"/>
    <w:rsid w:val="001E74F1"/>
    <w:rsid w:val="001F0D8A"/>
    <w:rsid w:val="001F3F66"/>
    <w:rsid w:val="001F5FEE"/>
    <w:rsid w:val="0020096D"/>
    <w:rsid w:val="00202E96"/>
    <w:rsid w:val="00203E9D"/>
    <w:rsid w:val="00207B70"/>
    <w:rsid w:val="00207F66"/>
    <w:rsid w:val="00215B67"/>
    <w:rsid w:val="00223CC2"/>
    <w:rsid w:val="00224032"/>
    <w:rsid w:val="00231147"/>
    <w:rsid w:val="00250F77"/>
    <w:rsid w:val="00254D33"/>
    <w:rsid w:val="002577C1"/>
    <w:rsid w:val="002724E1"/>
    <w:rsid w:val="002814ED"/>
    <w:rsid w:val="002876AF"/>
    <w:rsid w:val="00294489"/>
    <w:rsid w:val="002B00A1"/>
    <w:rsid w:val="002B6366"/>
    <w:rsid w:val="002B72A1"/>
    <w:rsid w:val="002C1A8A"/>
    <w:rsid w:val="002C5FC2"/>
    <w:rsid w:val="002C5FCA"/>
    <w:rsid w:val="002D70D3"/>
    <w:rsid w:val="002D7762"/>
    <w:rsid w:val="002E4E88"/>
    <w:rsid w:val="002E5029"/>
    <w:rsid w:val="002F1051"/>
    <w:rsid w:val="002F6194"/>
    <w:rsid w:val="00301129"/>
    <w:rsid w:val="00306A59"/>
    <w:rsid w:val="00306ADF"/>
    <w:rsid w:val="00310674"/>
    <w:rsid w:val="003144F3"/>
    <w:rsid w:val="0033467C"/>
    <w:rsid w:val="003356BA"/>
    <w:rsid w:val="00352EC6"/>
    <w:rsid w:val="00354393"/>
    <w:rsid w:val="00364BA1"/>
    <w:rsid w:val="00367590"/>
    <w:rsid w:val="003919AA"/>
    <w:rsid w:val="00394C9E"/>
    <w:rsid w:val="00394D50"/>
    <w:rsid w:val="003B5D73"/>
    <w:rsid w:val="003B638C"/>
    <w:rsid w:val="003C32F4"/>
    <w:rsid w:val="003C331B"/>
    <w:rsid w:val="003C4939"/>
    <w:rsid w:val="003D14E5"/>
    <w:rsid w:val="003E5B95"/>
    <w:rsid w:val="003F14B1"/>
    <w:rsid w:val="00400D4B"/>
    <w:rsid w:val="004026EF"/>
    <w:rsid w:val="004102BA"/>
    <w:rsid w:val="004103B7"/>
    <w:rsid w:val="00416FD7"/>
    <w:rsid w:val="00420143"/>
    <w:rsid w:val="00424103"/>
    <w:rsid w:val="004247DA"/>
    <w:rsid w:val="00436CAE"/>
    <w:rsid w:val="00437C1E"/>
    <w:rsid w:val="00440CD3"/>
    <w:rsid w:val="00442060"/>
    <w:rsid w:val="00447518"/>
    <w:rsid w:val="00453855"/>
    <w:rsid w:val="00455BDA"/>
    <w:rsid w:val="004624BA"/>
    <w:rsid w:val="00470A38"/>
    <w:rsid w:val="00495D32"/>
    <w:rsid w:val="004B37A3"/>
    <w:rsid w:val="004C530C"/>
    <w:rsid w:val="004E7ECE"/>
    <w:rsid w:val="004F7236"/>
    <w:rsid w:val="00500837"/>
    <w:rsid w:val="00510E35"/>
    <w:rsid w:val="00513302"/>
    <w:rsid w:val="00516682"/>
    <w:rsid w:val="00523985"/>
    <w:rsid w:val="005247EF"/>
    <w:rsid w:val="00532FF8"/>
    <w:rsid w:val="00535079"/>
    <w:rsid w:val="005413B5"/>
    <w:rsid w:val="00545062"/>
    <w:rsid w:val="0055035C"/>
    <w:rsid w:val="00554C6F"/>
    <w:rsid w:val="00560C2D"/>
    <w:rsid w:val="00571DD4"/>
    <w:rsid w:val="00585980"/>
    <w:rsid w:val="00587890"/>
    <w:rsid w:val="00590BC2"/>
    <w:rsid w:val="00594228"/>
    <w:rsid w:val="0059751C"/>
    <w:rsid w:val="005B4C61"/>
    <w:rsid w:val="005C7FA2"/>
    <w:rsid w:val="005E4CAC"/>
    <w:rsid w:val="005F5AC6"/>
    <w:rsid w:val="0060029D"/>
    <w:rsid w:val="0060165B"/>
    <w:rsid w:val="006118E2"/>
    <w:rsid w:val="00612E0B"/>
    <w:rsid w:val="006135DC"/>
    <w:rsid w:val="00626BA2"/>
    <w:rsid w:val="00630BC5"/>
    <w:rsid w:val="00631EC7"/>
    <w:rsid w:val="0063577E"/>
    <w:rsid w:val="00660FE9"/>
    <w:rsid w:val="006619C8"/>
    <w:rsid w:val="006709A2"/>
    <w:rsid w:val="00672C94"/>
    <w:rsid w:val="00681294"/>
    <w:rsid w:val="006824E5"/>
    <w:rsid w:val="00687618"/>
    <w:rsid w:val="006912F0"/>
    <w:rsid w:val="006925BE"/>
    <w:rsid w:val="006B187C"/>
    <w:rsid w:val="006B24E9"/>
    <w:rsid w:val="006B415F"/>
    <w:rsid w:val="006C20D4"/>
    <w:rsid w:val="006C2946"/>
    <w:rsid w:val="006C41CD"/>
    <w:rsid w:val="006C66D2"/>
    <w:rsid w:val="006D3800"/>
    <w:rsid w:val="006E0C5D"/>
    <w:rsid w:val="006E5BBA"/>
    <w:rsid w:val="006F2B50"/>
    <w:rsid w:val="00723095"/>
    <w:rsid w:val="00725CD5"/>
    <w:rsid w:val="00742A4C"/>
    <w:rsid w:val="00746872"/>
    <w:rsid w:val="00752788"/>
    <w:rsid w:val="00752814"/>
    <w:rsid w:val="0075488F"/>
    <w:rsid w:val="00757991"/>
    <w:rsid w:val="00760C8F"/>
    <w:rsid w:val="007627E9"/>
    <w:rsid w:val="007728DF"/>
    <w:rsid w:val="00786130"/>
    <w:rsid w:val="00786DD0"/>
    <w:rsid w:val="0078757E"/>
    <w:rsid w:val="0079311B"/>
    <w:rsid w:val="0079449F"/>
    <w:rsid w:val="00795B2F"/>
    <w:rsid w:val="007A36EE"/>
    <w:rsid w:val="007A4441"/>
    <w:rsid w:val="007C66A0"/>
    <w:rsid w:val="007D005F"/>
    <w:rsid w:val="007E3FDB"/>
    <w:rsid w:val="007E4425"/>
    <w:rsid w:val="007F3980"/>
    <w:rsid w:val="007F59D0"/>
    <w:rsid w:val="007F77C7"/>
    <w:rsid w:val="007F78E9"/>
    <w:rsid w:val="00800189"/>
    <w:rsid w:val="00802C2D"/>
    <w:rsid w:val="00807718"/>
    <w:rsid w:val="0081027C"/>
    <w:rsid w:val="00816DAA"/>
    <w:rsid w:val="00823061"/>
    <w:rsid w:val="00826E1C"/>
    <w:rsid w:val="008429C0"/>
    <w:rsid w:val="00844732"/>
    <w:rsid w:val="008512EA"/>
    <w:rsid w:val="008602A4"/>
    <w:rsid w:val="00860E46"/>
    <w:rsid w:val="00861774"/>
    <w:rsid w:val="00866803"/>
    <w:rsid w:val="00867051"/>
    <w:rsid w:val="00870BC1"/>
    <w:rsid w:val="00880D3E"/>
    <w:rsid w:val="00884F79"/>
    <w:rsid w:val="00893499"/>
    <w:rsid w:val="008A2766"/>
    <w:rsid w:val="008A3986"/>
    <w:rsid w:val="008A696B"/>
    <w:rsid w:val="008B0CBF"/>
    <w:rsid w:val="008B284C"/>
    <w:rsid w:val="008B62BD"/>
    <w:rsid w:val="008C4070"/>
    <w:rsid w:val="008E6FB4"/>
    <w:rsid w:val="008F10F7"/>
    <w:rsid w:val="00903A3A"/>
    <w:rsid w:val="00906719"/>
    <w:rsid w:val="009102E2"/>
    <w:rsid w:val="0091597A"/>
    <w:rsid w:val="00925020"/>
    <w:rsid w:val="00930B87"/>
    <w:rsid w:val="00952A0C"/>
    <w:rsid w:val="00962D8B"/>
    <w:rsid w:val="00980541"/>
    <w:rsid w:val="0098147E"/>
    <w:rsid w:val="00984A3A"/>
    <w:rsid w:val="00990304"/>
    <w:rsid w:val="00992D5A"/>
    <w:rsid w:val="009B405B"/>
    <w:rsid w:val="009B56C6"/>
    <w:rsid w:val="009C12BC"/>
    <w:rsid w:val="009E19EF"/>
    <w:rsid w:val="009F321C"/>
    <w:rsid w:val="009F3695"/>
    <w:rsid w:val="009F4D15"/>
    <w:rsid w:val="009F4DE9"/>
    <w:rsid w:val="00A100A8"/>
    <w:rsid w:val="00A13F25"/>
    <w:rsid w:val="00A24ADF"/>
    <w:rsid w:val="00A26368"/>
    <w:rsid w:val="00A54D43"/>
    <w:rsid w:val="00A63833"/>
    <w:rsid w:val="00A748E4"/>
    <w:rsid w:val="00A8695E"/>
    <w:rsid w:val="00AB497F"/>
    <w:rsid w:val="00AC07B0"/>
    <w:rsid w:val="00AD6607"/>
    <w:rsid w:val="00AE575B"/>
    <w:rsid w:val="00AF618E"/>
    <w:rsid w:val="00B00A60"/>
    <w:rsid w:val="00B045AA"/>
    <w:rsid w:val="00B10C57"/>
    <w:rsid w:val="00B23043"/>
    <w:rsid w:val="00B26657"/>
    <w:rsid w:val="00B40DBF"/>
    <w:rsid w:val="00B53DB2"/>
    <w:rsid w:val="00B548E9"/>
    <w:rsid w:val="00B627F2"/>
    <w:rsid w:val="00B6287A"/>
    <w:rsid w:val="00B64C9A"/>
    <w:rsid w:val="00B82AB3"/>
    <w:rsid w:val="00B85988"/>
    <w:rsid w:val="00B91D75"/>
    <w:rsid w:val="00B9549D"/>
    <w:rsid w:val="00BA2B0E"/>
    <w:rsid w:val="00BA73BC"/>
    <w:rsid w:val="00BA757B"/>
    <w:rsid w:val="00BB1F0B"/>
    <w:rsid w:val="00BB56B7"/>
    <w:rsid w:val="00BC3A89"/>
    <w:rsid w:val="00BC6748"/>
    <w:rsid w:val="00BD42B5"/>
    <w:rsid w:val="00BE1DDC"/>
    <w:rsid w:val="00BE3841"/>
    <w:rsid w:val="00BE5C4B"/>
    <w:rsid w:val="00C06890"/>
    <w:rsid w:val="00C06971"/>
    <w:rsid w:val="00C1236E"/>
    <w:rsid w:val="00C22772"/>
    <w:rsid w:val="00C275B9"/>
    <w:rsid w:val="00C34F63"/>
    <w:rsid w:val="00C45173"/>
    <w:rsid w:val="00C54656"/>
    <w:rsid w:val="00C54E7E"/>
    <w:rsid w:val="00C656C9"/>
    <w:rsid w:val="00C7044B"/>
    <w:rsid w:val="00C771ED"/>
    <w:rsid w:val="00C87387"/>
    <w:rsid w:val="00C90454"/>
    <w:rsid w:val="00C90D87"/>
    <w:rsid w:val="00C9256D"/>
    <w:rsid w:val="00C9557F"/>
    <w:rsid w:val="00CA0D45"/>
    <w:rsid w:val="00CA6229"/>
    <w:rsid w:val="00CA789A"/>
    <w:rsid w:val="00CB45A2"/>
    <w:rsid w:val="00CC0DA1"/>
    <w:rsid w:val="00CC6BDC"/>
    <w:rsid w:val="00CF1D45"/>
    <w:rsid w:val="00CF5214"/>
    <w:rsid w:val="00D15B7D"/>
    <w:rsid w:val="00D20B77"/>
    <w:rsid w:val="00D22C13"/>
    <w:rsid w:val="00D25575"/>
    <w:rsid w:val="00D26A59"/>
    <w:rsid w:val="00D30967"/>
    <w:rsid w:val="00D312EA"/>
    <w:rsid w:val="00D34A81"/>
    <w:rsid w:val="00D429C1"/>
    <w:rsid w:val="00D461E9"/>
    <w:rsid w:val="00D47BD9"/>
    <w:rsid w:val="00D60CFB"/>
    <w:rsid w:val="00D6646E"/>
    <w:rsid w:val="00D67045"/>
    <w:rsid w:val="00D67F5F"/>
    <w:rsid w:val="00D82EB6"/>
    <w:rsid w:val="00D91651"/>
    <w:rsid w:val="00D93E27"/>
    <w:rsid w:val="00DC5CD9"/>
    <w:rsid w:val="00DC6B3B"/>
    <w:rsid w:val="00DD6681"/>
    <w:rsid w:val="00DE2466"/>
    <w:rsid w:val="00DE5556"/>
    <w:rsid w:val="00DF05A5"/>
    <w:rsid w:val="00DF0FFA"/>
    <w:rsid w:val="00DF2CF9"/>
    <w:rsid w:val="00DF420C"/>
    <w:rsid w:val="00E018F9"/>
    <w:rsid w:val="00E136DF"/>
    <w:rsid w:val="00E13922"/>
    <w:rsid w:val="00E21D2C"/>
    <w:rsid w:val="00E2319C"/>
    <w:rsid w:val="00E24C35"/>
    <w:rsid w:val="00E258CB"/>
    <w:rsid w:val="00E32F6E"/>
    <w:rsid w:val="00E36901"/>
    <w:rsid w:val="00E4457B"/>
    <w:rsid w:val="00E46DBE"/>
    <w:rsid w:val="00E5437D"/>
    <w:rsid w:val="00E57B0F"/>
    <w:rsid w:val="00E6512C"/>
    <w:rsid w:val="00E75DBC"/>
    <w:rsid w:val="00E83234"/>
    <w:rsid w:val="00E8330F"/>
    <w:rsid w:val="00E94C82"/>
    <w:rsid w:val="00EA38CF"/>
    <w:rsid w:val="00EA5A7D"/>
    <w:rsid w:val="00EB1FFD"/>
    <w:rsid w:val="00EB698D"/>
    <w:rsid w:val="00EC7DED"/>
    <w:rsid w:val="00ED29EA"/>
    <w:rsid w:val="00EF1087"/>
    <w:rsid w:val="00EF1B42"/>
    <w:rsid w:val="00EF5526"/>
    <w:rsid w:val="00EF73F4"/>
    <w:rsid w:val="00F034C3"/>
    <w:rsid w:val="00F06195"/>
    <w:rsid w:val="00F132E1"/>
    <w:rsid w:val="00F1734A"/>
    <w:rsid w:val="00F510D8"/>
    <w:rsid w:val="00F51444"/>
    <w:rsid w:val="00F5195A"/>
    <w:rsid w:val="00F60409"/>
    <w:rsid w:val="00F7509B"/>
    <w:rsid w:val="00F92B02"/>
    <w:rsid w:val="00F93A56"/>
    <w:rsid w:val="00F965B8"/>
    <w:rsid w:val="00FA5D98"/>
    <w:rsid w:val="00FB0A61"/>
    <w:rsid w:val="00FB4798"/>
    <w:rsid w:val="00FC1BB7"/>
    <w:rsid w:val="00FD3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2CF2038"/>
  <w15:chartTrackingRefBased/>
  <w15:docId w15:val="{DD4FC525-A897-7941-BB5C-9AA797E65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4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4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7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7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7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7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4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4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7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7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7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79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03A3A"/>
    <w:pPr>
      <w:spacing w:after="200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123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23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1267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546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4656"/>
  </w:style>
  <w:style w:type="paragraph" w:styleId="Footer">
    <w:name w:val="footer"/>
    <w:basedOn w:val="Normal"/>
    <w:link w:val="FooterChar"/>
    <w:uiPriority w:val="99"/>
    <w:unhideWhenUsed/>
    <w:rsid w:val="00C546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4656"/>
  </w:style>
  <w:style w:type="paragraph" w:styleId="TOCHeading">
    <w:name w:val="TOC Heading"/>
    <w:basedOn w:val="Heading1"/>
    <w:next w:val="Normal"/>
    <w:uiPriority w:val="39"/>
    <w:unhideWhenUsed/>
    <w:qFormat/>
    <w:rsid w:val="00C5465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5465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5465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54656"/>
    <w:pPr>
      <w:spacing w:after="100"/>
      <w:ind w:left="480"/>
    </w:pPr>
  </w:style>
  <w:style w:type="paragraph" w:styleId="NoSpacing">
    <w:name w:val="No Spacing"/>
    <w:link w:val="NoSpacingChar"/>
    <w:uiPriority w:val="1"/>
    <w:qFormat/>
    <w:rsid w:val="00C54656"/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54656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C54656"/>
  </w:style>
  <w:style w:type="character" w:styleId="PageNumber">
    <w:name w:val="page number"/>
    <w:basedOn w:val="DefaultParagraphFont"/>
    <w:uiPriority w:val="99"/>
    <w:semiHidden/>
    <w:unhideWhenUsed/>
    <w:rsid w:val="00FB0A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0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166623">
          <w:marLeft w:val="54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26046">
          <w:marLeft w:val="54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29043">
          <w:marLeft w:val="54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83">
          <w:marLeft w:val="54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8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7945">
          <w:marLeft w:val="54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14418">
          <w:marLeft w:val="54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21789">
          <w:marLeft w:val="54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7642">
          <w:marLeft w:val="54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4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s://www.cde.ual.es/en/renewable-energy-in-europe/" TargetMode="External"/><Relationship Id="rId18" Type="http://schemas.openxmlformats.org/officeDocument/2006/relationships/hyperlink" Target="https://www.energy.gov.au/publications/australian-energy-statistics-table-o-electricity-generation-fuel-type-2020-21-and-2021?utm_source=chatgpt.com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energyresources.org.nz/oil-and-gas-new-zealand/our-energy-mix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www.energy.gov.au/publications/australian-energy-statistics-table-o-electricity-generation-fuel-type-2020-21-and-2021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www.energy.gov.au/energy-data/australian-energy-statistics/renewables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github.com/owid/energy-data" TargetMode="External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.docx"/><Relationship Id="rId14" Type="http://schemas.openxmlformats.org/officeDocument/2006/relationships/image" Target="media/image4.png"/><Relationship Id="rId22" Type="http://schemas.openxmlformats.org/officeDocument/2006/relationships/hyperlink" Target="https://github.com/owid/energy-data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793D3A7-1D31-DC42-831A-43A8339A3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11</Pages>
  <Words>3018</Words>
  <Characters>17203</Characters>
  <Application>Microsoft Office Word</Application>
  <DocSecurity>0</DocSecurity>
  <Lines>143</Lines>
  <Paragraphs>40</Paragraphs>
  <ScaleCrop>false</ScaleCrop>
  <Company/>
  <LinksUpToDate>false</LinksUpToDate>
  <CharactersWithSpaces>20181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Adoption of Renewable Energy</dc:title>
  <dc:subject>ISYS6013 Assignment</dc:subject>
  <dc:creator>Nipuna Samarasinghe (Student ID - 22084280)</dc:creator>
  <cp:keywords/>
  <dc:description/>
  <cp:lastModifiedBy>Nipuna Samarasinghe (Student)</cp:lastModifiedBy>
  <cp:revision>340</cp:revision>
  <dcterms:created xsi:type="dcterms:W3CDTF">2025-05-19T07:05:00Z</dcterms:created>
  <dcterms:modified xsi:type="dcterms:W3CDTF">2025-05-23T07:50:00Z</dcterms:modified>
</cp:coreProperties>
</file>