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Times New Roman" w:hAnsi="Times New Roman" w:cs="Times New Roman"/>
          <w:sz w:val="64"/>
          <w:sz-cs w:val="64"/>
          <w:b/>
          <w:spacing w:val="0"/>
        </w:rPr>
        <w:t xml:space="preserve">Academic Management &amp; Performance Analytics System</w:t>
      </w:r>
    </w:p>
    <w:p>
      <w:pPr>
        <w:jc w:val="center"/>
        <w:spacing w:after="160"/>
      </w:pPr>
      <w:r>
        <w:rPr>
          <w:rFonts w:ascii="Times New Roman" w:hAnsi="Times New Roman" w:cs="Times New Roman"/>
          <w:sz w:val="24"/>
          <w:sz-cs w:val="24"/>
          <w:b/>
          <w:spacing w:val="0"/>
        </w:rPr>
        <w:t xml:space="preserve">Project Report (Assignment IIMS)</w:t>
      </w:r>
      <w:r>
        <w:rPr>
          <w:rFonts w:ascii="Times New Roman" w:hAnsi="Times New Roman" w:cs="Times New Roman"/>
          <w:sz w:val="24"/>
          <w:sz-cs w:val="24"/>
          <w:spacing w:val="0"/>
        </w:rPr>
        <w:t xml:space="preserve"/>
      </w:r>
    </w:p>
    <w:p>
      <w:pPr>
        <w:jc w:val="center"/>
        <w:spacing w:after="160"/>
      </w:pPr>
      <w:r>
        <w:rPr>
          <w:rFonts w:ascii="Times New Roman" w:hAnsi="Times New Roman" w:cs="Times New Roman"/>
          <w:sz w:val="24"/>
          <w:sz-cs w:val="24"/>
          <w:spacing w:val="0"/>
        </w:rPr>
        <w:t xml:space="preserve">Prepared for: Advanced Assignment - Laravel Academic Management &amp; Analytics System</w:t>
      </w:r>
    </w:p>
    <w:p>
      <w:pPr>
        <w:jc w:val="center"/>
        <w:spacing w:after="160"/>
      </w:pPr>
      <w:r>
        <w:rPr>
          <w:rFonts w:ascii="Times New Roman" w:hAnsi="Times New Roman" w:cs="Times New Roman"/>
          <w:sz w:val="24"/>
          <w:sz-cs w:val="24"/>
          <w:spacing w:val="0"/>
        </w:rPr>
        <w:t xml:space="preserve">Technology: Laravel, MySQL, Blade, Tailwind CSS, Chart.js</w:t>
      </w:r>
    </w:p>
    <w:p>
      <w:pPr>
        <w:spacing w:after="160"/>
      </w:pPr>
      <w:r>
        <w:rPr>
          <w:rFonts w:ascii="Times New Roman" w:hAnsi="Times New Roman" w:cs="Times New Roman"/>
          <w:sz w:val="42"/>
          <w:sz-cs w:val="42"/>
          <w:b/>
          <w:spacing w:val="0"/>
        </w:rPr>
        <w:t xml:space="preserve">1. System Explanation</w:t>
      </w:r>
    </w:p>
    <w:p>
      <w:pPr>
        <w:jc w:val="both"/>
        <w:spacing w:after="160"/>
      </w:pPr>
      <w:r>
        <w:rPr>
          <w:rFonts w:ascii="Times New Roman" w:hAnsi="Times New Roman" w:cs="Times New Roman"/>
          <w:sz w:val="24"/>
          <w:sz-cs w:val="24"/>
          <w:spacing w:val="0"/>
        </w:rPr>
        <w:t xml:space="preserve">This project is a role-based web application developed to manage academic data and provide analytical insights into student performance. The platform supports three user roles: </w:t>
      </w:r>
      <w:r>
        <w:rPr>
          <w:rFonts w:ascii="Times New Roman" w:hAnsi="Times New Roman" w:cs="Times New Roman"/>
          <w:sz w:val="24"/>
          <w:sz-cs w:val="24"/>
          <w:b/>
          <w:spacing w:val="0"/>
        </w:rPr>
        <w:t xml:space="preserve">Admin</w:t>
      </w:r>
      <w:r>
        <w:rPr>
          <w:rFonts w:ascii="Times New Roman" w:hAnsi="Times New Roman" w:cs="Times New Roman"/>
          <w:sz w:val="24"/>
          <w:sz-cs w:val="24"/>
          <w:spacing w:val="0"/>
        </w:rPr>
        <w:t xml:space="preserve">, </w:t>
      </w:r>
      <w:r>
        <w:rPr>
          <w:rFonts w:ascii="Times New Roman" w:hAnsi="Times New Roman" w:cs="Times New Roman"/>
          <w:sz w:val="24"/>
          <w:sz-cs w:val="24"/>
          <w:b/>
          <w:spacing w:val="0"/>
        </w:rPr>
        <w:t xml:space="preserve">Teacher</w:t>
      </w:r>
      <w:r>
        <w:rPr>
          <w:rFonts w:ascii="Times New Roman" w:hAnsi="Times New Roman" w:cs="Times New Roman"/>
          <w:sz w:val="24"/>
          <w:sz-cs w:val="24"/>
          <w:spacing w:val="0"/>
        </w:rPr>
        <w:t xml:space="preserve">, and </w:t>
      </w:r>
      <w:r>
        <w:rPr>
          <w:rFonts w:ascii="Times New Roman" w:hAnsi="Times New Roman" w:cs="Times New Roman"/>
          <w:sz w:val="24"/>
          <w:sz-cs w:val="24"/>
          <w:b/>
          <w:spacing w:val="0"/>
        </w:rPr>
        <w:t xml:space="preserve">Student</w:t>
      </w:r>
      <w:r>
        <w:rPr>
          <w:rFonts w:ascii="Times New Roman" w:hAnsi="Times New Roman" w:cs="Times New Roman"/>
          <w:sz w:val="24"/>
          <w:sz-cs w:val="24"/>
          <w:spacing w:val="0"/>
        </w:rPr>
        <w:t xml:space="preserve">. Each role is granted permissions aligned with academic workflow and data governance requirements.</w:t>
      </w:r>
    </w:p>
    <w:p>
      <w:pPr>
        <w:jc w:val="both"/>
        <w:spacing w:after="160"/>
      </w:pPr>
      <w:r>
        <w:rPr>
          <w:rFonts w:ascii="Times New Roman" w:hAnsi="Times New Roman" w:cs="Times New Roman"/>
          <w:sz w:val="24"/>
          <w:sz-cs w:val="24"/>
          <w:spacing w:val="0"/>
        </w:rPr>
        <w:t xml:space="preserve">The system is built on Laravel with MySQL as the data store. It uses server-rendered Blade templates for the UI and Chart.js for dashboard visualizations. The architecture follows a modular approach where student management, course management, enrollment, marks, and analytics are implemented as separate but connected modules.</w:t>
      </w:r>
    </w:p>
    <w:p>
      <w:pPr>
        <w:spacing w:after="160"/>
      </w:pPr>
      <w:r>
        <w:rPr>
          <w:rFonts w:ascii="Times New Roman" w:hAnsi="Times New Roman" w:cs="Times New Roman"/>
          <w:sz w:val="34"/>
          <w:sz-cs w:val="34"/>
          <w:b/>
          <w:spacing w:val="0"/>
        </w:rPr>
        <w:t xml:space="preserve">1.1 Core Functional Modules</w:t>
      </w:r>
    </w:p>
    <w:p>
      <w:pPr>
        <w:ind w:left="720" w:first-line="-720"/>
      </w:pPr>
      <w:r>
        <w:rPr>
          <w:rFonts w:ascii="Times New Roman" w:hAnsi="Times New Roman" w:cs="Times New Roman"/>
          <w:sz w:val="24"/>
          <w:sz-cs w:val="24"/>
          <w:b/>
        </w:rPr>
        <w:t xml:space="preserve"/>
        <w:tab/>
        <w:t xml:space="preserve">1</w:t>
        <w:tab/>
        <w:t xml:space="preserve"/>
      </w:r>
      <w:r>
        <w:rPr>
          <w:rFonts w:ascii="Times New Roman" w:hAnsi="Times New Roman" w:cs="Times New Roman"/>
          <w:sz w:val="24"/>
          <w:sz-cs w:val="24"/>
          <w:b/>
          <w:spacing w:val="0"/>
        </w:rPr>
        <w:t xml:space="preserve">Authentication &amp; Role-Based Access Control</w:t>
      </w:r>
      <w:r>
        <w:rPr>
          <w:rFonts w:ascii="Times New Roman" w:hAnsi="Times New Roman" w:cs="Times New Roman"/>
          <w:sz w:val="24"/>
          <w:sz-cs w:val="24"/>
          <w:spacing w:val="0"/>
        </w:rPr>
        <w:t xml:space="preserve">: User login/registration and server-side access restrictions.</w:t>
      </w:r>
    </w:p>
    <w:p>
      <w:pPr>
        <w:ind w:left="720" w:first-line="-720"/>
      </w:pPr>
      <w:r>
        <w:rPr>
          <w:rFonts w:ascii="Times New Roman" w:hAnsi="Times New Roman" w:cs="Times New Roman"/>
          <w:sz w:val="24"/>
          <w:sz-cs w:val="24"/>
          <w:b/>
        </w:rPr>
        <w:t xml:space="preserve"/>
        <w:tab/>
        <w:t xml:space="preserve">2</w:t>
        <w:tab/>
        <w:t xml:space="preserve"/>
      </w:r>
      <w:r>
        <w:rPr>
          <w:rFonts w:ascii="Times New Roman" w:hAnsi="Times New Roman" w:cs="Times New Roman"/>
          <w:sz w:val="24"/>
          <w:sz-cs w:val="24"/>
          <w:b/>
          <w:spacing w:val="0"/>
        </w:rPr>
        <w:t xml:space="preserve">Student Management</w:t>
      </w:r>
      <w:r>
        <w:rPr>
          <w:rFonts w:ascii="Times New Roman" w:hAnsi="Times New Roman" w:cs="Times New Roman"/>
          <w:sz w:val="24"/>
          <w:sz-cs w:val="24"/>
          <w:spacing w:val="0"/>
        </w:rPr>
        <w:t xml:space="preserve">: Student record creation, viewing, updates, and deletion (admin-controlled).</w:t>
      </w:r>
    </w:p>
    <w:p>
      <w:pPr>
        <w:ind w:left="720" w:first-line="-720"/>
      </w:pPr>
      <w:r>
        <w:rPr>
          <w:rFonts w:ascii="Times New Roman" w:hAnsi="Times New Roman" w:cs="Times New Roman"/>
          <w:sz w:val="24"/>
          <w:sz-cs w:val="24"/>
          <w:b/>
        </w:rPr>
        <w:t xml:space="preserve"/>
        <w:tab/>
        <w:t xml:space="preserve">3</w:t>
        <w:tab/>
        <w:t xml:space="preserve"/>
      </w:r>
      <w:r>
        <w:rPr>
          <w:rFonts w:ascii="Times New Roman" w:hAnsi="Times New Roman" w:cs="Times New Roman"/>
          <w:sz w:val="24"/>
          <w:sz-cs w:val="24"/>
          <w:b/>
          <w:spacing w:val="0"/>
        </w:rPr>
        <w:t xml:space="preserve">Course Management</w:t>
      </w:r>
      <w:r>
        <w:rPr>
          <w:rFonts w:ascii="Times New Roman" w:hAnsi="Times New Roman" w:cs="Times New Roman"/>
          <w:sz w:val="24"/>
          <w:sz-cs w:val="24"/>
          <w:spacing w:val="0"/>
        </w:rPr>
        <w:t xml:space="preserve">: Course creation and maintenance, including assigning teachers.</w:t>
      </w:r>
    </w:p>
    <w:p>
      <w:pPr>
        <w:ind w:left="720" w:first-line="-720"/>
      </w:pPr>
      <w:r>
        <w:rPr>
          <w:rFonts w:ascii="Times New Roman" w:hAnsi="Times New Roman" w:cs="Times New Roman"/>
          <w:sz w:val="24"/>
          <w:sz-cs w:val="24"/>
          <w:b/>
        </w:rPr>
        <w:t xml:space="preserve"/>
        <w:tab/>
        <w:t xml:space="preserve">4</w:t>
        <w:tab/>
        <w:t xml:space="preserve"/>
      </w:r>
      <w:r>
        <w:rPr>
          <w:rFonts w:ascii="Times New Roman" w:hAnsi="Times New Roman" w:cs="Times New Roman"/>
          <w:sz w:val="24"/>
          <w:sz-cs w:val="24"/>
          <w:b/>
          <w:spacing w:val="0"/>
        </w:rPr>
        <w:t xml:space="preserve">Enrollment Management</w:t>
      </w:r>
      <w:r>
        <w:rPr>
          <w:rFonts w:ascii="Times New Roman" w:hAnsi="Times New Roman" w:cs="Times New Roman"/>
          <w:sz w:val="24"/>
          <w:sz-cs w:val="24"/>
          <w:spacing w:val="0"/>
        </w:rPr>
        <w:t xml:space="preserve">: Mapping students to courses while preventing duplicate enrollments.</w:t>
      </w:r>
    </w:p>
    <w:p>
      <w:pPr>
        <w:ind w:left="720" w:first-line="-720"/>
      </w:pPr>
      <w:r>
        <w:rPr>
          <w:rFonts w:ascii="Times New Roman" w:hAnsi="Times New Roman" w:cs="Times New Roman"/>
          <w:sz w:val="24"/>
          <w:sz-cs w:val="24"/>
          <w:b/>
        </w:rPr>
        <w:t xml:space="preserve"/>
        <w:tab/>
        <w:t xml:space="preserve">5</w:t>
        <w:tab/>
        <w:t xml:space="preserve"/>
      </w:r>
      <w:r>
        <w:rPr>
          <w:rFonts w:ascii="Times New Roman" w:hAnsi="Times New Roman" w:cs="Times New Roman"/>
          <w:sz w:val="24"/>
          <w:sz-cs w:val="24"/>
          <w:b/>
          <w:spacing w:val="0"/>
        </w:rPr>
        <w:t xml:space="preserve">Marks Module</w:t>
      </w:r>
      <w:r>
        <w:rPr>
          <w:rFonts w:ascii="Times New Roman" w:hAnsi="Times New Roman" w:cs="Times New Roman"/>
          <w:sz w:val="24"/>
          <w:sz-cs w:val="24"/>
          <w:spacing w:val="0"/>
        </w:rPr>
        <w:t xml:space="preserve">: Recording marks per student-course pair with automatic grade generation.</w:t>
      </w:r>
    </w:p>
    <w:p>
      <w:pPr>
        <w:ind w:left="720" w:first-line="-720"/>
      </w:pPr>
      <w:r>
        <w:rPr>
          <w:rFonts w:ascii="Times New Roman" w:hAnsi="Times New Roman" w:cs="Times New Roman"/>
          <w:sz w:val="24"/>
          <w:sz-cs w:val="24"/>
          <w:b/>
        </w:rPr>
        <w:t xml:space="preserve"/>
        <w:tab/>
        <w:t xml:space="preserve">6</w:t>
        <w:tab/>
        <w:t xml:space="preserve"/>
      </w:r>
      <w:r>
        <w:rPr>
          <w:rFonts w:ascii="Times New Roman" w:hAnsi="Times New Roman" w:cs="Times New Roman"/>
          <w:sz w:val="24"/>
          <w:sz-cs w:val="24"/>
          <w:b/>
          <w:spacing w:val="0"/>
        </w:rPr>
        <w:t xml:space="preserve">Analytics Dashboard</w:t>
      </w:r>
      <w:r>
        <w:rPr>
          <w:rFonts w:ascii="Times New Roman" w:hAnsi="Times New Roman" w:cs="Times New Roman"/>
          <w:sz w:val="24"/>
          <w:sz-cs w:val="24"/>
          <w:spacing w:val="0"/>
        </w:rPr>
        <w:t xml:space="preserve">: KPI and chart-based insights for decision support.</w:t>
      </w:r>
    </w:p>
    <w:p>
      <w:pPr>
        <w:spacing w:after="160"/>
      </w:pPr>
      <w:r>
        <w:rPr>
          <w:rFonts w:ascii="Times New Roman" w:hAnsi="Times New Roman" w:cs="Times New Roman"/>
          <w:sz w:val="34"/>
          <w:sz-cs w:val="34"/>
          <w:b/>
          <w:spacing w:val="0"/>
        </w:rPr>
        <w:t xml:space="preserve">1.2 Database Design and Relationships</w:t>
      </w:r>
    </w:p>
    <w:p>
      <w:pPr>
        <w:jc w:val="both"/>
        <w:spacing w:after="160"/>
      </w:pPr>
      <w:r>
        <w:rPr>
          <w:rFonts w:ascii="Times New Roman" w:hAnsi="Times New Roman" w:cs="Times New Roman"/>
          <w:sz w:val="24"/>
          <w:sz-cs w:val="24"/>
          <w:spacing w:val="0"/>
        </w:rPr>
        <w:t xml:space="preserve">The application is normalized around five core tables: </w:t>
      </w:r>
      <w:r>
        <w:rPr>
          <w:rFonts w:ascii="Menlo" w:hAnsi="Menlo" w:cs="Menlo"/>
          <w:sz w:val="26"/>
          <w:sz-cs w:val="26"/>
          <w:spacing w:val="0"/>
        </w:rPr>
        <w:t xml:space="preserve">users</w:t>
      </w:r>
      <w:r>
        <w:rPr>
          <w:rFonts w:ascii="Times New Roman" w:hAnsi="Times New Roman" w:cs="Times New Roman"/>
          <w:sz w:val="24"/>
          <w:sz-cs w:val="24"/>
          <w:spacing w:val="0"/>
        </w:rPr>
        <w:t xml:space="preserve">, </w:t>
      </w:r>
      <w:r>
        <w:rPr>
          <w:rFonts w:ascii="Menlo" w:hAnsi="Menlo" w:cs="Menlo"/>
          <w:sz w:val="26"/>
          <w:sz-cs w:val="26"/>
          <w:spacing w:val="0"/>
        </w:rPr>
        <w:t xml:space="preserve">students</w:t>
      </w:r>
      <w:r>
        <w:rPr>
          <w:rFonts w:ascii="Times New Roman" w:hAnsi="Times New Roman" w:cs="Times New Roman"/>
          <w:sz w:val="24"/>
          <w:sz-cs w:val="24"/>
          <w:spacing w:val="0"/>
        </w:rPr>
        <w:t xml:space="preserve">, </w:t>
      </w:r>
      <w:r>
        <w:rPr>
          <w:rFonts w:ascii="Menlo" w:hAnsi="Menlo" w:cs="Menlo"/>
          <w:sz w:val="26"/>
          <w:sz-cs w:val="26"/>
          <w:spacing w:val="0"/>
        </w:rPr>
        <w:t xml:space="preserve">courses</w:t>
      </w:r>
      <w:r>
        <w:rPr>
          <w:rFonts w:ascii="Times New Roman" w:hAnsi="Times New Roman" w:cs="Times New Roman"/>
          <w:sz w:val="24"/>
          <w:sz-cs w:val="24"/>
          <w:spacing w:val="0"/>
        </w:rPr>
        <w:t xml:space="preserve">, </w:t>
      </w:r>
      <w:r>
        <w:rPr>
          <w:rFonts w:ascii="Menlo" w:hAnsi="Menlo" w:cs="Menlo"/>
          <w:sz w:val="26"/>
          <w:sz-cs w:val="26"/>
          <w:spacing w:val="0"/>
        </w:rPr>
        <w:t xml:space="preserve">enrollments</w:t>
      </w:r>
      <w:r>
        <w:rPr>
          <w:rFonts w:ascii="Times New Roman" w:hAnsi="Times New Roman" w:cs="Times New Roman"/>
          <w:sz w:val="24"/>
          <w:sz-cs w:val="24"/>
          <w:spacing w:val="0"/>
        </w:rPr>
        <w:t xml:space="preserve">, and </w:t>
      </w:r>
      <w:r>
        <w:rPr>
          <w:rFonts w:ascii="Menlo" w:hAnsi="Menlo" w:cs="Menlo"/>
          <w:sz w:val="26"/>
          <w:sz-cs w:val="26"/>
          <w:spacing w:val="0"/>
        </w:rPr>
        <w:t xml:space="preserve">marks</w:t>
      </w:r>
      <w:r>
        <w:rPr>
          <w:rFonts w:ascii="Times New Roman" w:hAnsi="Times New Roman" w:cs="Times New Roman"/>
          <w:sz w:val="24"/>
          <w:sz-cs w:val="24"/>
          <w:spacing w:val="0"/>
        </w:rPr>
        <w:t xml:space="preserve">. Key relationships include:</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One user can have one student profile (for student role).</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A teacher (user) can be assigned to many courses.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Students and courses are connected via many-to-many enrollment records.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Marks are uniquely stored per student-course pair.</w:t>
      </w:r>
    </w:p>
    <w:p>
      <w:pPr>
        <w:jc w:val="both"/>
        <w:spacing w:after="160"/>
      </w:pPr>
      <w:r>
        <w:rPr>
          <w:rFonts w:ascii="Times New Roman" w:hAnsi="Times New Roman" w:cs="Times New Roman"/>
          <w:sz w:val="24"/>
          <w:sz-cs w:val="24"/>
          <w:spacing w:val="0"/>
        </w:rPr>
        <w:t xml:space="preserve">Integrity rules are enforced through unique constraints and validation: unique student email, unique course code, non-duplicated enrollments, mark range 0-100, and automatic grade assignment.</w:t>
      </w:r>
    </w:p>
    <w:p>
      <w:pPr>
        <w:spacing w:after="160"/>
      </w:pPr>
      <w:r>
        <w:rPr>
          <w:rFonts w:ascii="Times New Roman" w:hAnsi="Times New Roman" w:cs="Times New Roman"/>
          <w:sz w:val="34"/>
          <w:sz-cs w:val="34"/>
          <w:b/>
          <w:spacing w:val="0"/>
        </w:rPr>
        <w:t xml:space="preserve">1.3 Role Capabilities in the Implemented System</w:t>
      </w:r>
    </w:p>
    <w:p>
      <w:pPr>
        <w:jc w:val="center"/>
      </w:pPr>
      <w:r>
        <w:rPr>
          <w:rFonts w:ascii="Times New Roman" w:hAnsi="Times New Roman" w:cs="Times New Roman"/>
          <w:sz w:val="24"/>
          <w:sz-cs w:val="24"/>
          <w:b/>
          <w:spacing w:val="0"/>
        </w:rPr>
        <w:t xml:space="preserve">Role</w:t>
      </w:r>
    </w:p>
    <w:p>
      <w:pPr>
        <w:jc w:val="center"/>
      </w:pPr>
      <w:r>
        <w:rPr>
          <w:rFonts w:ascii="Times New Roman" w:hAnsi="Times New Roman" w:cs="Times New Roman"/>
          <w:sz w:val="24"/>
          <w:sz-cs w:val="24"/>
          <w:b/>
          <w:spacing w:val="0"/>
        </w:rPr>
        <w:t xml:space="preserve">What the Role Can Perform</w:t>
      </w:r>
    </w:p>
    <w:p>
      <w:pPr/>
      <w:r>
        <w:rPr>
          <w:rFonts w:ascii="Times New Roman" w:hAnsi="Times New Roman" w:cs="Times New Roman"/>
          <w:sz w:val="24"/>
          <w:sz-cs w:val="24"/>
          <w:b/>
          <w:spacing w:val="0"/>
        </w:rPr>
        <w:t xml:space="preserve">Admin</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Full operational control over academic modules: manage students, courses, enrollments, marks, and view full analytics.</w:t>
      </w:r>
    </w:p>
    <w:p>
      <w:pPr/>
      <w:r>
        <w:rPr>
          <w:rFonts w:ascii="Times New Roman" w:hAnsi="Times New Roman" w:cs="Times New Roman"/>
          <w:sz w:val="24"/>
          <w:sz-cs w:val="24"/>
          <w:b/>
          <w:spacing w:val="0"/>
        </w:rPr>
        <w:t xml:space="preserve">Teacher</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Manage own courses, enter/edit marks for own courses, view related students/enrollments, and view scoped analytics.</w:t>
      </w:r>
    </w:p>
    <w:p>
      <w:pPr/>
      <w:r>
        <w:rPr>
          <w:rFonts w:ascii="Times New Roman" w:hAnsi="Times New Roman" w:cs="Times New Roman"/>
          <w:sz w:val="24"/>
          <w:sz-cs w:val="24"/>
          <w:b/>
          <w:spacing w:val="0"/>
        </w:rPr>
        <w:t xml:space="preserve">Student</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Read-only access to own profile, enrolled courses, marks/grades, and personal analytics only.</w:t>
      </w:r>
    </w:p>
    <w:p>
      <w:pPr>
        <w:jc w:val="both"/>
        <w:spacing w:after="160"/>
      </w:pPr>
      <w:r>
        <w:rPr>
          <w:rFonts w:ascii="Times New Roman" w:hAnsi="Times New Roman" w:cs="Times New Roman"/>
          <w:sz w:val="24"/>
          <w:sz-cs w:val="24"/>
          <w:spacing w:val="0"/>
        </w:rPr>
        <w:t xml:space="preserve">Access control is enforced at the backend controller level, ensuring that even if UI controls are manipulated, unauthorized operations remain blocked.</w:t>
      </w:r>
    </w:p>
    <w:p>
      <w:pPr/>
      <w:r>
        <w:rPr>
          <w:rFonts w:ascii="Times New Roman" w:hAnsi="Times New Roman" w:cs="Times New Roman"/>
          <w:sz w:val="24"/>
          <w:sz-cs w:val="24"/>
          <w:spacing w:val="0"/>
        </w:rPr>
        <w:t xml:space="preserve"/>
      </w:r>
    </w:p>
    <w:p>
      <w:pPr>
        <w:spacing w:after="160"/>
      </w:pPr>
      <w:r>
        <w:rPr>
          <w:rFonts w:ascii="Times New Roman" w:hAnsi="Times New Roman" w:cs="Times New Roman"/>
          <w:sz w:val="42"/>
          <w:sz-cs w:val="42"/>
          <w:b/>
          <w:spacing w:val="0"/>
        </w:rPr>
        <w:t xml:space="preserve">2. Data Insights</w:t>
      </w:r>
    </w:p>
    <w:p>
      <w:pPr>
        <w:jc w:val="both"/>
        <w:spacing w:after="160"/>
      </w:pPr>
      <w:r>
        <w:rPr>
          <w:rFonts w:ascii="Times New Roman" w:hAnsi="Times New Roman" w:cs="Times New Roman"/>
          <w:sz w:val="24"/>
          <w:sz-cs w:val="24"/>
          <w:spacing w:val="0"/>
        </w:rPr>
        <w:t xml:space="preserve">A central objective of this project is to transform operational academic data into actionable insights. The dashboard is designed to support administrators and teachers in monitoring performance trends and making informed decisions.</w:t>
      </w:r>
    </w:p>
    <w:p>
      <w:pPr>
        <w:spacing w:after="160"/>
      </w:pPr>
      <w:r>
        <w:rPr>
          <w:rFonts w:ascii="Times New Roman" w:hAnsi="Times New Roman" w:cs="Times New Roman"/>
          <w:sz w:val="34"/>
          <w:sz-cs w:val="34"/>
          <w:b/>
          <w:spacing w:val="0"/>
        </w:rPr>
        <w:t xml:space="preserve">2.1 Dashboard Metrics</w:t>
      </w:r>
    </w:p>
    <w:p>
      <w:pPr>
        <w:ind w:left="720" w:first-line="-720"/>
      </w:pPr>
      <w:r>
        <w:rPr>
          <w:rFonts w:ascii="Times New Roman" w:hAnsi="Times New Roman" w:cs="Times New Roman"/>
          <w:sz w:val="24"/>
          <w:sz-cs w:val="24"/>
          <w:b/>
        </w:rPr>
        <w:t xml:space="preserve"/>
        <w:tab/>
        <w:t xml:space="preserve">1</w:t>
        <w:tab/>
        <w:t xml:space="preserve"/>
      </w:r>
      <w:r>
        <w:rPr>
          <w:rFonts w:ascii="Times New Roman" w:hAnsi="Times New Roman" w:cs="Times New Roman"/>
          <w:sz w:val="24"/>
          <w:sz-cs w:val="24"/>
          <w:b/>
          <w:spacing w:val="0"/>
        </w:rPr>
        <w:t xml:space="preserve">Total Students</w:t>
      </w:r>
      <w:r>
        <w:rPr>
          <w:rFonts w:ascii="Times New Roman" w:hAnsi="Times New Roman" w:cs="Times New Roman"/>
          <w:sz w:val="24"/>
          <w:sz-cs w:val="24"/>
          <w:spacing w:val="0"/>
        </w:rPr>
        <w:t xml:space="preserve">: Current student count in the visible scope.</w:t>
      </w:r>
    </w:p>
    <w:p>
      <w:pPr>
        <w:ind w:left="720" w:first-line="-720"/>
      </w:pPr>
      <w:r>
        <w:rPr>
          <w:rFonts w:ascii="Times New Roman" w:hAnsi="Times New Roman" w:cs="Times New Roman"/>
          <w:sz w:val="24"/>
          <w:sz-cs w:val="24"/>
          <w:b/>
        </w:rPr>
        <w:t xml:space="preserve"/>
        <w:tab/>
        <w:t xml:space="preserve">2</w:t>
        <w:tab/>
        <w:t xml:space="preserve"/>
      </w:r>
      <w:r>
        <w:rPr>
          <w:rFonts w:ascii="Times New Roman" w:hAnsi="Times New Roman" w:cs="Times New Roman"/>
          <w:sz w:val="24"/>
          <w:sz-cs w:val="24"/>
          <w:b/>
          <w:spacing w:val="0"/>
        </w:rPr>
        <w:t xml:space="preserve">Total Courses</w:t>
      </w:r>
      <w:r>
        <w:rPr>
          <w:rFonts w:ascii="Times New Roman" w:hAnsi="Times New Roman" w:cs="Times New Roman"/>
          <w:sz w:val="24"/>
          <w:sz-cs w:val="24"/>
          <w:spacing w:val="0"/>
        </w:rPr>
        <w:t xml:space="preserve">: Number of active courses in scope.</w:t>
      </w:r>
    </w:p>
    <w:p>
      <w:pPr>
        <w:ind w:left="720" w:first-line="-720"/>
      </w:pPr>
      <w:r>
        <w:rPr>
          <w:rFonts w:ascii="Times New Roman" w:hAnsi="Times New Roman" w:cs="Times New Roman"/>
          <w:sz w:val="24"/>
          <w:sz-cs w:val="24"/>
          <w:b/>
        </w:rPr>
        <w:t xml:space="preserve"/>
        <w:tab/>
        <w:t xml:space="preserve">3</w:t>
        <w:tab/>
        <w:t xml:space="preserve"/>
      </w:r>
      <w:r>
        <w:rPr>
          <w:rFonts w:ascii="Times New Roman" w:hAnsi="Times New Roman" w:cs="Times New Roman"/>
          <w:sz w:val="24"/>
          <w:sz-cs w:val="24"/>
          <w:b/>
          <w:spacing w:val="0"/>
        </w:rPr>
        <w:t xml:space="preserve">Average Marks per Course</w:t>
      </w:r>
      <w:r>
        <w:rPr>
          <w:rFonts w:ascii="Times New Roman" w:hAnsi="Times New Roman" w:cs="Times New Roman"/>
          <w:sz w:val="24"/>
          <w:sz-cs w:val="24"/>
          <w:spacing w:val="0"/>
        </w:rPr>
        <w:t xml:space="preserve">: Mean score for each course.</w:t>
      </w:r>
    </w:p>
    <w:p>
      <w:pPr>
        <w:ind w:left="720" w:first-line="-720"/>
      </w:pPr>
      <w:r>
        <w:rPr>
          <w:rFonts w:ascii="Times New Roman" w:hAnsi="Times New Roman" w:cs="Times New Roman"/>
          <w:sz w:val="24"/>
          <w:sz-cs w:val="24"/>
          <w:b/>
        </w:rPr>
        <w:t xml:space="preserve"/>
        <w:tab/>
        <w:t xml:space="preserve">4</w:t>
        <w:tab/>
        <w:t xml:space="preserve"/>
      </w:r>
      <w:r>
        <w:rPr>
          <w:rFonts w:ascii="Times New Roman" w:hAnsi="Times New Roman" w:cs="Times New Roman"/>
          <w:sz w:val="24"/>
          <w:sz-cs w:val="24"/>
          <w:b/>
          <w:spacing w:val="0"/>
        </w:rPr>
        <w:t xml:space="preserve">Pass vs Fail Ratio</w:t>
      </w:r>
      <w:r>
        <w:rPr>
          <w:rFonts w:ascii="Times New Roman" w:hAnsi="Times New Roman" w:cs="Times New Roman"/>
          <w:sz w:val="24"/>
          <w:sz-cs w:val="24"/>
          <w:spacing w:val="0"/>
        </w:rPr>
        <w:t xml:space="preserve">: Distribution of marks above and below pass threshold.</w:t>
      </w:r>
    </w:p>
    <w:p>
      <w:pPr>
        <w:ind w:left="720" w:first-line="-720"/>
      </w:pPr>
      <w:r>
        <w:rPr>
          <w:rFonts w:ascii="Times New Roman" w:hAnsi="Times New Roman" w:cs="Times New Roman"/>
          <w:sz w:val="24"/>
          <w:sz-cs w:val="24"/>
          <w:b/>
        </w:rPr>
        <w:t xml:space="preserve"/>
        <w:tab/>
        <w:t xml:space="preserve">5</w:t>
        <w:tab/>
        <w:t xml:space="preserve"/>
      </w:r>
      <w:r>
        <w:rPr>
          <w:rFonts w:ascii="Times New Roman" w:hAnsi="Times New Roman" w:cs="Times New Roman"/>
          <w:sz w:val="24"/>
          <w:sz-cs w:val="24"/>
          <w:b/>
          <w:spacing w:val="0"/>
        </w:rPr>
        <w:t xml:space="preserve">Top-Performing Students</w:t>
      </w:r>
      <w:r>
        <w:rPr>
          <w:rFonts w:ascii="Times New Roman" w:hAnsi="Times New Roman" w:cs="Times New Roman"/>
          <w:sz w:val="24"/>
          <w:sz-cs w:val="24"/>
          <w:spacing w:val="0"/>
        </w:rPr>
        <w:t xml:space="preserve">: Students ranked by average marks.</w:t>
      </w:r>
    </w:p>
    <w:p>
      <w:pPr>
        <w:spacing w:after="160"/>
      </w:pPr>
      <w:r>
        <w:rPr>
          <w:rFonts w:ascii="Times New Roman" w:hAnsi="Times New Roman" w:cs="Times New Roman"/>
          <w:sz w:val="34"/>
          <w:sz-cs w:val="34"/>
          <w:b/>
          <w:spacing w:val="0"/>
        </w:rPr>
        <w:t xml:space="preserve">2.2 Visualization Layer</w:t>
      </w:r>
    </w:p>
    <w:p>
      <w:pPr>
        <w:jc w:val="both"/>
        <w:spacing w:after="160"/>
      </w:pPr>
      <w:r>
        <w:rPr>
          <w:rFonts w:ascii="Times New Roman" w:hAnsi="Times New Roman" w:cs="Times New Roman"/>
          <w:sz w:val="24"/>
          <w:sz-cs w:val="24"/>
          <w:spacing w:val="0"/>
        </w:rPr>
        <w:t xml:space="preserve">To improve clarity and usability, metrics are visualized through three chart types:</w:t>
      </w:r>
    </w:p>
    <w:p>
      <w:pPr>
        <w:ind w:left="720" w:first-line="-72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Bar Chart</w:t>
      </w:r>
      <w:r>
        <w:rPr>
          <w:rFonts w:ascii="Times New Roman" w:hAnsi="Times New Roman" w:cs="Times New Roman"/>
          <w:sz w:val="24"/>
          <w:sz-cs w:val="24"/>
          <w:spacing w:val="0"/>
        </w:rPr>
        <w:t xml:space="preserve">: Average marks by course, useful for comparing course performance side-by-side.</w:t>
      </w:r>
    </w:p>
    <w:p>
      <w:pPr>
        <w:ind w:left="720" w:first-line="-72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Pie Chart</w:t>
      </w:r>
      <w:r>
        <w:rPr>
          <w:rFonts w:ascii="Times New Roman" w:hAnsi="Times New Roman" w:cs="Times New Roman"/>
          <w:sz w:val="24"/>
          <w:sz-cs w:val="24"/>
          <w:spacing w:val="0"/>
        </w:rPr>
        <w:t xml:space="preserve">: Pass/fail distribution, useful for quick quality health checks.</w:t>
      </w:r>
    </w:p>
    <w:p>
      <w:pPr>
        <w:ind w:left="720" w:first-line="-72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Line Chart</w:t>
      </w:r>
      <w:r>
        <w:rPr>
          <w:rFonts w:ascii="Times New Roman" w:hAnsi="Times New Roman" w:cs="Times New Roman"/>
          <w:sz w:val="24"/>
          <w:sz-cs w:val="24"/>
          <w:spacing w:val="0"/>
        </w:rPr>
        <w:t xml:space="preserve">: Top student performance trend in descending order.</w:t>
      </w:r>
    </w:p>
    <w:p>
      <w:pPr>
        <w:spacing w:after="160"/>
      </w:pPr>
      <w:r>
        <w:rPr>
          <w:rFonts w:ascii="Times New Roman" w:hAnsi="Times New Roman" w:cs="Times New Roman"/>
          <w:sz w:val="34"/>
          <w:sz-cs w:val="34"/>
          <w:b/>
          <w:spacing w:val="0"/>
        </w:rPr>
        <w:t xml:space="preserve">2.3 Practical Insight Scenarios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If one course has consistently lower averages, the teacher can review assessments and intervention methods.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A high fail percentage can trigger remedial sessions and curriculum pacing changes.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Top student trends can identify mentoring candidates and benchmark study strategies.</w:t>
      </w:r>
    </w:p>
    <w:p>
      <w:pPr>
        <w:spacing w:after="160"/>
      </w:pPr>
      <w:r>
        <w:rPr>
          <w:rFonts w:ascii="Times New Roman" w:hAnsi="Times New Roman" w:cs="Times New Roman"/>
          <w:sz w:val="34"/>
          <w:sz-cs w:val="34"/>
          <w:b/>
          <w:spacing w:val="0"/>
        </w:rPr>
        <w:t xml:space="preserve">2.4 Data Quality and Engineering Controls</w:t>
      </w:r>
    </w:p>
    <w:p>
      <w:pPr>
        <w:jc w:val="both"/>
        <w:spacing w:after="160"/>
      </w:pPr>
      <w:r>
        <w:rPr>
          <w:rFonts w:ascii="Times New Roman" w:hAnsi="Times New Roman" w:cs="Times New Roman"/>
          <w:sz w:val="24"/>
          <w:sz-cs w:val="24"/>
          <w:spacing w:val="0"/>
        </w:rPr>
        <w:t xml:space="preserve">Reliability of insights depends on data quality. The project addresses this with:</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Validation constraints for required fields and mark boundaries.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Referential integrity through foreign keys and constrained relationships.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Duplicate prevention in enrollments and marks using composite uniqueness.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Pagination on list screens to support scalable data access.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Role-scoped queries to prevent cross-tenant data leakage.</w:t>
      </w:r>
    </w:p>
    <w:p>
      <w:pPr/>
      <w:r>
        <w:rPr>
          <w:rFonts w:ascii="Times New Roman" w:hAnsi="Times New Roman" w:cs="Times New Roman"/>
          <w:sz w:val="24"/>
          <w:sz-cs w:val="24"/>
          <w:spacing w:val="0"/>
        </w:rPr>
        <w:t xml:space="preserve"/>
      </w:r>
    </w:p>
    <w:p>
      <w:pPr>
        <w:spacing w:after="160"/>
      </w:pPr>
      <w:r>
        <w:rPr>
          <w:rFonts w:ascii="Times New Roman" w:hAnsi="Times New Roman" w:cs="Times New Roman"/>
          <w:sz w:val="42"/>
          <w:sz-cs w:val="42"/>
          <w:b/>
          <w:spacing w:val="0"/>
        </w:rPr>
        <w:t xml:space="preserve">3. Project Workflow</w:t>
      </w:r>
    </w:p>
    <w:p>
      <w:pPr>
        <w:jc w:val="both"/>
        <w:spacing w:after="160"/>
      </w:pPr>
      <w:r>
        <w:rPr>
          <w:rFonts w:ascii="Times New Roman" w:hAnsi="Times New Roman" w:cs="Times New Roman"/>
          <w:sz w:val="24"/>
          <w:sz-cs w:val="24"/>
          <w:spacing w:val="0"/>
        </w:rPr>
        <w:t xml:space="preserve">The implementation followed a phased workflow aligned with the assignment's project management requirements.</w:t>
      </w:r>
    </w:p>
    <w:p>
      <w:pPr>
        <w:spacing w:after="160"/>
      </w:pPr>
      <w:r>
        <w:rPr>
          <w:rFonts w:ascii="Times New Roman" w:hAnsi="Times New Roman" w:cs="Times New Roman"/>
          <w:sz w:val="34"/>
          <w:sz-cs w:val="34"/>
          <w:b/>
          <w:spacing w:val="0"/>
        </w:rPr>
        <w:t xml:space="preserve">3.1 Planning (Project Management Requirement)</w:t>
      </w:r>
    </w:p>
    <w:p>
      <w:pPr>
        <w:jc w:val="both"/>
        <w:spacing w:after="160"/>
      </w:pPr>
      <w:r>
        <w:rPr>
          <w:rFonts w:ascii="Times New Roman" w:hAnsi="Times New Roman" w:cs="Times New Roman"/>
          <w:sz w:val="24"/>
          <w:sz-cs w:val="24"/>
          <w:spacing w:val="0"/>
        </w:rPr>
        <w:t xml:space="preserve">Scope and objectives were defined first: deliver a role-aware academic platform that supports data management and analytics while preserving data integrity and usability.</w:t>
      </w:r>
    </w:p>
    <w:p>
      <w:pPr>
        <w:jc w:val="both"/>
        <w:spacing w:after="160"/>
      </w:pPr>
      <w:r>
        <w:rPr>
          <w:rFonts w:ascii="Times New Roman" w:hAnsi="Times New Roman" w:cs="Times New Roman"/>
          <w:sz w:val="24"/>
          <w:sz-cs w:val="24"/>
          <w:b/>
          <w:spacing w:val="0"/>
        </w:rPr>
        <w:t xml:space="preserve">Key deliverables identified during planning:</w:t>
      </w:r>
      <w:r>
        <w:rPr>
          <w:rFonts w:ascii="Times New Roman" w:hAnsi="Times New Roman" w:cs="Times New Roman"/>
          <w:sz w:val="24"/>
          <w:sz-cs w:val="24"/>
          <w:spacing w:val="0"/>
        </w:rPr>
        <w:t xml:space="preserve"/>
      </w:r>
    </w:p>
    <w:p>
      <w:pPr>
        <w:ind w:left="720" w:first-line="-720"/>
      </w:pPr>
      <w:r>
        <w:rPr>
          <w:rFonts w:ascii="Times New Roman" w:hAnsi="Times New Roman" w:cs="Times New Roman"/>
          <w:sz w:val="24"/>
          <w:sz-cs w:val="24"/>
        </w:rPr>
        <w:t xml:space="preserve"/>
        <w:tab/>
        <w:t xml:space="preserve">1</w:t>
        <w:tab/>
        <w:t xml:space="preserve"/>
      </w:r>
      <w:r>
        <w:rPr>
          <w:rFonts w:ascii="Times New Roman" w:hAnsi="Times New Roman" w:cs="Times New Roman"/>
          <w:sz w:val="24"/>
          <w:sz-cs w:val="24"/>
          <w:spacing w:val="0"/>
        </w:rPr>
        <w:t xml:space="preserve">Authentication and role permissions</w:t>
      </w:r>
    </w:p>
    <w:p>
      <w:pPr>
        <w:ind w:left="720" w:first-line="-720"/>
      </w:pPr>
      <w:r>
        <w:rPr>
          <w:rFonts w:ascii="Times New Roman" w:hAnsi="Times New Roman" w:cs="Times New Roman"/>
          <w:sz w:val="24"/>
          <w:sz-cs w:val="24"/>
        </w:rPr>
        <w:t xml:space="preserve"/>
        <w:tab/>
        <w:t xml:space="preserve">2</w:t>
        <w:tab/>
        <w:t xml:space="preserve"/>
      </w:r>
      <w:r>
        <w:rPr>
          <w:rFonts w:ascii="Times New Roman" w:hAnsi="Times New Roman" w:cs="Times New Roman"/>
          <w:sz w:val="24"/>
          <w:sz-cs w:val="24"/>
          <w:spacing w:val="0"/>
        </w:rPr>
        <w:t xml:space="preserve">Student, course, enrollment, and marks modules</w:t>
      </w:r>
    </w:p>
    <w:p>
      <w:pPr>
        <w:ind w:left="720" w:first-line="-720"/>
      </w:pPr>
      <w:r>
        <w:rPr>
          <w:rFonts w:ascii="Times New Roman" w:hAnsi="Times New Roman" w:cs="Times New Roman"/>
          <w:sz w:val="24"/>
          <w:sz-cs w:val="24"/>
        </w:rPr>
        <w:t xml:space="preserve"/>
        <w:tab/>
        <w:t xml:space="preserve">3</w:t>
        <w:tab/>
        <w:t xml:space="preserve"/>
      </w:r>
      <w:r>
        <w:rPr>
          <w:rFonts w:ascii="Times New Roman" w:hAnsi="Times New Roman" w:cs="Times New Roman"/>
          <w:sz w:val="24"/>
          <w:sz-cs w:val="24"/>
          <w:spacing w:val="0"/>
        </w:rPr>
        <w:t xml:space="preserve">Analytics dashboard with required KPIs and charts</w:t>
      </w:r>
    </w:p>
    <w:p>
      <w:pPr>
        <w:ind w:left="720" w:first-line="-720"/>
      </w:pPr>
      <w:r>
        <w:rPr>
          <w:rFonts w:ascii="Times New Roman" w:hAnsi="Times New Roman" w:cs="Times New Roman"/>
          <w:sz w:val="24"/>
          <w:sz-cs w:val="24"/>
        </w:rPr>
        <w:t xml:space="preserve"/>
        <w:tab/>
        <w:t xml:space="preserve">4</w:t>
        <w:tab/>
        <w:t xml:space="preserve"/>
      </w:r>
      <w:r>
        <w:rPr>
          <w:rFonts w:ascii="Times New Roman" w:hAnsi="Times New Roman" w:cs="Times New Roman"/>
          <w:sz w:val="24"/>
          <w:sz-cs w:val="24"/>
          <w:spacing w:val="0"/>
        </w:rPr>
        <w:t xml:space="preserve">Validation and integrity enforcement</w:t>
      </w:r>
    </w:p>
    <w:p>
      <w:pPr>
        <w:ind w:left="720" w:first-line="-720"/>
      </w:pPr>
      <w:r>
        <w:rPr>
          <w:rFonts w:ascii="Times New Roman" w:hAnsi="Times New Roman" w:cs="Times New Roman"/>
          <w:sz w:val="24"/>
          <w:sz-cs w:val="24"/>
        </w:rPr>
        <w:t xml:space="preserve"/>
        <w:tab/>
        <w:t xml:space="preserve">5</w:t>
        <w:tab/>
        <w:t xml:space="preserve"/>
      </w:r>
      <w:r>
        <w:rPr>
          <w:rFonts w:ascii="Times New Roman" w:hAnsi="Times New Roman" w:cs="Times New Roman"/>
          <w:sz w:val="24"/>
          <w:sz-cs w:val="24"/>
          <w:spacing w:val="0"/>
        </w:rPr>
        <w:t xml:space="preserve">Project documentation and report artifacts</w:t>
      </w:r>
    </w:p>
    <w:p>
      <w:pPr>
        <w:spacing w:after="160"/>
      </w:pPr>
      <w:r>
        <w:rPr>
          <w:rFonts w:ascii="Times New Roman" w:hAnsi="Times New Roman" w:cs="Times New Roman"/>
          <w:sz w:val="34"/>
          <w:sz-cs w:val="34"/>
          <w:b/>
          <w:spacing w:val="0"/>
        </w:rPr>
        <w:t xml:space="preserve">3.2 Task Management by Phase (Project Management Requirement)</w:t>
      </w:r>
    </w:p>
    <w:p>
      <w:pPr>
        <w:jc w:val="center"/>
      </w:pPr>
      <w:r>
        <w:rPr>
          <w:rFonts w:ascii="Times New Roman" w:hAnsi="Times New Roman" w:cs="Times New Roman"/>
          <w:sz w:val="24"/>
          <w:sz-cs w:val="24"/>
          <w:b/>
          <w:spacing w:val="0"/>
        </w:rPr>
        <w:t xml:space="preserve">Phase</w:t>
      </w:r>
    </w:p>
    <w:p>
      <w:pPr>
        <w:jc w:val="center"/>
      </w:pPr>
      <w:r>
        <w:rPr>
          <w:rFonts w:ascii="Times New Roman" w:hAnsi="Times New Roman" w:cs="Times New Roman"/>
          <w:sz w:val="24"/>
          <w:sz-cs w:val="24"/>
          <w:b/>
          <w:spacing w:val="0"/>
        </w:rPr>
        <w:t xml:space="preserve">Main Activities</w:t>
      </w:r>
    </w:p>
    <w:p>
      <w:pPr>
        <w:jc w:val="center"/>
      </w:pPr>
      <w:r>
        <w:rPr>
          <w:rFonts w:ascii="Times New Roman" w:hAnsi="Times New Roman" w:cs="Times New Roman"/>
          <w:sz w:val="24"/>
          <w:sz-cs w:val="24"/>
          <w:b/>
          <w:spacing w:val="0"/>
        </w:rPr>
        <w:t xml:space="preserve">Outcome</w:t>
      </w:r>
    </w:p>
    <w:p>
      <w:pPr/>
      <w:r>
        <w:rPr>
          <w:rFonts w:ascii="Times New Roman" w:hAnsi="Times New Roman" w:cs="Times New Roman"/>
          <w:sz w:val="24"/>
          <w:sz-cs w:val="24"/>
          <w:spacing w:val="0"/>
        </w:rPr>
        <w:t xml:space="preserve">Design</w:t>
      </w:r>
    </w:p>
    <w:p>
      <w:pPr/>
      <w:r>
        <w:rPr>
          <w:rFonts w:ascii="Times New Roman" w:hAnsi="Times New Roman" w:cs="Times New Roman"/>
          <w:sz w:val="24"/>
          <w:sz-cs w:val="24"/>
          <w:spacing w:val="0"/>
        </w:rPr>
        <w:t xml:space="preserve">Identify entities, relationships, role boundaries, and UI structure.</w:t>
      </w:r>
    </w:p>
    <w:p>
      <w:pPr/>
      <w:r>
        <w:rPr>
          <w:rFonts w:ascii="Times New Roman" w:hAnsi="Times New Roman" w:cs="Times New Roman"/>
          <w:sz w:val="24"/>
          <w:sz-cs w:val="24"/>
          <w:spacing w:val="0"/>
        </w:rPr>
        <w:t xml:space="preserve">Data model and permission strategy finalized.</w:t>
      </w:r>
    </w:p>
    <w:p>
      <w:pPr/>
      <w:r>
        <w:rPr>
          <w:rFonts w:ascii="Times New Roman" w:hAnsi="Times New Roman" w:cs="Times New Roman"/>
          <w:sz w:val="24"/>
          <w:sz-cs w:val="24"/>
          <w:spacing w:val="0"/>
        </w:rPr>
        <w:t xml:space="preserve">Development</w:t>
      </w:r>
    </w:p>
    <w:p>
      <w:pPr/>
      <w:r>
        <w:rPr>
          <w:rFonts w:ascii="Times New Roman" w:hAnsi="Times New Roman" w:cs="Times New Roman"/>
          <w:sz w:val="24"/>
          <w:sz-cs w:val="24"/>
          <w:spacing w:val="0"/>
        </w:rPr>
        <w:t xml:space="preserve">Implement modules, controllers, views, and role-enforced actions.</w:t>
      </w:r>
    </w:p>
    <w:p>
      <w:pPr/>
      <w:r>
        <w:rPr>
          <w:rFonts w:ascii="Times New Roman" w:hAnsi="Times New Roman" w:cs="Times New Roman"/>
          <w:sz w:val="24"/>
          <w:sz-cs w:val="24"/>
          <w:spacing w:val="0"/>
        </w:rPr>
        <w:t xml:space="preserve">Functional system with all required modules.</w:t>
      </w:r>
    </w:p>
    <w:p>
      <w:pPr/>
      <w:r>
        <w:rPr>
          <w:rFonts w:ascii="Times New Roman" w:hAnsi="Times New Roman" w:cs="Times New Roman"/>
          <w:sz w:val="24"/>
          <w:sz-cs w:val="24"/>
          <w:spacing w:val="0"/>
        </w:rPr>
        <w:t xml:space="preserve">Testing</w:t>
      </w:r>
    </w:p>
    <w:p>
      <w:pPr/>
      <w:r>
        <w:rPr>
          <w:rFonts w:ascii="Times New Roman" w:hAnsi="Times New Roman" w:cs="Times New Roman"/>
          <w:sz w:val="24"/>
          <w:sz-cs w:val="24"/>
          <w:spacing w:val="0"/>
        </w:rPr>
        <w:t xml:space="preserve">Run automated tests, validate permission boundaries, and verify workflows.</w:t>
      </w:r>
    </w:p>
    <w:p>
      <w:pPr/>
      <w:r>
        <w:rPr>
          <w:rFonts w:ascii="Times New Roman" w:hAnsi="Times New Roman" w:cs="Times New Roman"/>
          <w:sz w:val="24"/>
          <w:sz-cs w:val="24"/>
          <w:spacing w:val="0"/>
        </w:rPr>
        <w:t xml:space="preserve">Stable application with passing test suite.</w:t>
      </w:r>
    </w:p>
    <w:p>
      <w:pPr/>
      <w:r>
        <w:rPr>
          <w:rFonts w:ascii="Times New Roman" w:hAnsi="Times New Roman" w:cs="Times New Roman"/>
          <w:sz w:val="24"/>
          <w:sz-cs w:val="24"/>
          <w:spacing w:val="0"/>
        </w:rPr>
        <w:t xml:space="preserve">Reporting</w:t>
      </w:r>
    </w:p>
    <w:p>
      <w:pPr/>
      <w:r>
        <w:rPr>
          <w:rFonts w:ascii="Times New Roman" w:hAnsi="Times New Roman" w:cs="Times New Roman"/>
          <w:sz w:val="24"/>
          <w:sz-cs w:val="24"/>
          <w:spacing w:val="0"/>
        </w:rPr>
        <w:t xml:space="preserve">Prepare README/report, summarize architecture, workflow, and insights.</w:t>
      </w:r>
    </w:p>
    <w:p>
      <w:pPr/>
      <w:r>
        <w:rPr>
          <w:rFonts w:ascii="Times New Roman" w:hAnsi="Times New Roman" w:cs="Times New Roman"/>
          <w:sz w:val="24"/>
          <w:sz-cs w:val="24"/>
          <w:spacing w:val="0"/>
        </w:rPr>
        <w:t xml:space="preserve">Submission-ready documentation.</w:t>
      </w:r>
    </w:p>
    <w:p>
      <w:pPr>
        <w:spacing w:after="160"/>
      </w:pPr>
      <w:r>
        <w:rPr>
          <w:rFonts w:ascii="Times New Roman" w:hAnsi="Times New Roman" w:cs="Times New Roman"/>
          <w:sz w:val="34"/>
          <w:sz-cs w:val="34"/>
          <w:b/>
          <w:spacing w:val="0"/>
        </w:rPr>
        <w:t xml:space="preserve">3.3 Implementation Highlights</w:t>
      </w:r>
    </w:p>
    <w:p>
      <w:pPr>
        <w:ind w:left="720" w:first-line="-720"/>
      </w:pPr>
      <w:r>
        <w:rPr>
          <w:rFonts w:ascii="Times New Roman" w:hAnsi="Times New Roman" w:cs="Times New Roman"/>
          <w:sz w:val="24"/>
          <w:sz-cs w:val="24"/>
          <w:b/>
        </w:rPr>
        <w:t xml:space="preserve"/>
        <w:tab/>
        <w:t xml:space="preserve">1</w:t>
        <w:tab/>
        <w:t xml:space="preserve"/>
      </w:r>
      <w:r>
        <w:rPr>
          <w:rFonts w:ascii="Times New Roman" w:hAnsi="Times New Roman" w:cs="Times New Roman"/>
          <w:sz w:val="24"/>
          <w:sz-cs w:val="24"/>
          <w:b/>
          <w:spacing w:val="0"/>
        </w:rPr>
        <w:t xml:space="preserve">Role enforcement:</w:t>
      </w:r>
      <w:r>
        <w:rPr>
          <w:rFonts w:ascii="Times New Roman" w:hAnsi="Times New Roman" w:cs="Times New Roman"/>
          <w:sz w:val="24"/>
          <w:sz-cs w:val="24"/>
          <w:spacing w:val="0"/>
        </w:rPr>
        <w:t xml:space="preserve"> Backend checks were implemented as the source of truth for all protected operations.</w:t>
      </w:r>
    </w:p>
    <w:p>
      <w:pPr>
        <w:ind w:left="720" w:first-line="-720"/>
      </w:pPr>
      <w:r>
        <w:rPr>
          <w:rFonts w:ascii="Times New Roman" w:hAnsi="Times New Roman" w:cs="Times New Roman"/>
          <w:sz w:val="24"/>
          <w:sz-cs w:val="24"/>
          <w:b/>
        </w:rPr>
        <w:t xml:space="preserve"/>
        <w:tab/>
        <w:t xml:space="preserve">2</w:t>
        <w:tab/>
        <w:t xml:space="preserve"/>
      </w:r>
      <w:r>
        <w:rPr>
          <w:rFonts w:ascii="Times New Roman" w:hAnsi="Times New Roman" w:cs="Times New Roman"/>
          <w:sz w:val="24"/>
          <w:sz-cs w:val="24"/>
          <w:b/>
          <w:spacing w:val="0"/>
        </w:rPr>
        <w:t xml:space="preserve">Student sync behavior:</w:t>
      </w:r>
      <w:r>
        <w:rPr>
          <w:rFonts w:ascii="Times New Roman" w:hAnsi="Times New Roman" w:cs="Times New Roman"/>
          <w:sz w:val="24"/>
          <w:sz-cs w:val="24"/>
          <w:spacing w:val="0"/>
        </w:rPr>
        <w:t xml:space="preserve"> Student-role users are automatically synchronized with a linked student profile.</w:t>
      </w:r>
    </w:p>
    <w:p>
      <w:pPr>
        <w:ind w:left="720" w:first-line="-720"/>
      </w:pPr>
      <w:r>
        <w:rPr>
          <w:rFonts w:ascii="Times New Roman" w:hAnsi="Times New Roman" w:cs="Times New Roman"/>
          <w:sz w:val="24"/>
          <w:sz-cs w:val="24"/>
          <w:b/>
        </w:rPr>
        <w:t xml:space="preserve"/>
        <w:tab/>
        <w:t xml:space="preserve">3</w:t>
        <w:tab/>
        <w:t xml:space="preserve"/>
      </w:r>
      <w:r>
        <w:rPr>
          <w:rFonts w:ascii="Times New Roman" w:hAnsi="Times New Roman" w:cs="Times New Roman"/>
          <w:sz w:val="24"/>
          <w:sz-cs w:val="24"/>
          <w:b/>
          <w:spacing w:val="0"/>
        </w:rPr>
        <w:t xml:space="preserve">Analytics scoping:</w:t>
      </w:r>
      <w:r>
        <w:rPr>
          <w:rFonts w:ascii="Times New Roman" w:hAnsi="Times New Roman" w:cs="Times New Roman"/>
          <w:sz w:val="24"/>
          <w:sz-cs w:val="24"/>
          <w:spacing w:val="0"/>
        </w:rPr>
        <w:t xml:space="preserve"> Admin sees global insights, teachers see own-course insights, and students see personal insights.</w:t>
      </w:r>
    </w:p>
    <w:p>
      <w:pPr>
        <w:ind w:left="720" w:first-line="-720"/>
      </w:pPr>
      <w:r>
        <w:rPr>
          <w:rFonts w:ascii="Times New Roman" w:hAnsi="Times New Roman" w:cs="Times New Roman"/>
          <w:sz w:val="24"/>
          <w:sz-cs w:val="24"/>
          <w:b/>
        </w:rPr>
        <w:t xml:space="preserve"/>
        <w:tab/>
        <w:t xml:space="preserve">4</w:t>
        <w:tab/>
        <w:t xml:space="preserve"/>
      </w:r>
      <w:r>
        <w:rPr>
          <w:rFonts w:ascii="Times New Roman" w:hAnsi="Times New Roman" w:cs="Times New Roman"/>
          <w:sz w:val="24"/>
          <w:sz-cs w:val="24"/>
          <w:b/>
          <w:spacing w:val="0"/>
        </w:rPr>
        <w:t xml:space="preserve">Usability improvements:</w:t>
      </w:r>
      <w:r>
        <w:rPr>
          <w:rFonts w:ascii="Times New Roman" w:hAnsi="Times New Roman" w:cs="Times New Roman"/>
          <w:sz w:val="24"/>
          <w:sz-cs w:val="24"/>
          <w:spacing w:val="0"/>
        </w:rPr>
        <w:t xml:space="preserve"> Cleaner table actions and stronger call-to-action buttons for core tasks.</w:t>
      </w:r>
    </w:p>
    <w:p>
      <w:pPr>
        <w:spacing w:after="160"/>
      </w:pPr>
      <w:r>
        <w:rPr>
          <w:rFonts w:ascii="Times New Roman" w:hAnsi="Times New Roman" w:cs="Times New Roman"/>
          <w:sz w:val="34"/>
          <w:sz-cs w:val="34"/>
          <w:b/>
          <w:spacing w:val="0"/>
        </w:rPr>
        <w:t xml:space="preserve">3.4 Challenges and Solutions</w:t>
      </w:r>
    </w:p>
    <w:p>
      <w:pPr>
        <w:ind w:left="720" w:first-line="-72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Challenge:</w:t>
      </w:r>
      <w:r>
        <w:rPr>
          <w:rFonts w:ascii="Times New Roman" w:hAnsi="Times New Roman" w:cs="Times New Roman"/>
          <w:sz w:val="24"/>
          <w:sz-cs w:val="24"/>
          <w:spacing w:val="0"/>
        </w:rPr>
        <w:t xml:space="preserve"> Role drift between frontend visibility and backend authorization. </w:t>
      </w:r>
      <w:r>
        <w:rPr>
          <w:rFonts w:ascii="Times New Roman" w:hAnsi="Times New Roman" w:cs="Times New Roman"/>
          <w:sz w:val="24"/>
          <w:sz-cs w:val="24"/>
          <w:b/>
          <w:spacing w:val="0"/>
        </w:rPr>
        <w:t xml:space="preserve">Solution:</w:t>
      </w:r>
      <w:r>
        <w:rPr>
          <w:rFonts w:ascii="Times New Roman" w:hAnsi="Times New Roman" w:cs="Times New Roman"/>
          <w:sz w:val="24"/>
          <w:sz-cs w:val="24"/>
          <w:spacing w:val="0"/>
        </w:rPr>
        <w:t xml:space="preserve"> Centralized permission checks in controller actions and consistent UI visibility rules.</w:t>
      </w:r>
    </w:p>
    <w:p>
      <w:pPr>
        <w:ind w:left="720" w:first-line="-72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Challenge:</w:t>
      </w:r>
      <w:r>
        <w:rPr>
          <w:rFonts w:ascii="Times New Roman" w:hAnsi="Times New Roman" w:cs="Times New Roman"/>
          <w:sz w:val="24"/>
          <w:sz-cs w:val="24"/>
          <w:spacing w:val="0"/>
        </w:rPr>
        <w:t xml:space="preserve"> Newly registered student accounts not appearing in student records initially. </w:t>
      </w:r>
      <w:r>
        <w:rPr>
          <w:rFonts w:ascii="Times New Roman" w:hAnsi="Times New Roman" w:cs="Times New Roman"/>
          <w:sz w:val="24"/>
          <w:sz-cs w:val="24"/>
          <w:b/>
          <w:spacing w:val="0"/>
        </w:rPr>
        <w:t xml:space="preserve">Solution:</w:t>
      </w:r>
      <w:r>
        <w:rPr>
          <w:rFonts w:ascii="Times New Roman" w:hAnsi="Times New Roman" w:cs="Times New Roman"/>
          <w:sz w:val="24"/>
          <w:sz-cs w:val="24"/>
          <w:spacing w:val="0"/>
        </w:rPr>
        <w:t xml:space="preserve"> Added automatic student-profile synchronization and one-time data backfill.</w:t>
      </w:r>
    </w:p>
    <w:p>
      <w:pPr>
        <w:ind w:left="720" w:first-line="-72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Challenge:</w:t>
      </w:r>
      <w:r>
        <w:rPr>
          <w:rFonts w:ascii="Times New Roman" w:hAnsi="Times New Roman" w:cs="Times New Roman"/>
          <w:sz w:val="24"/>
          <w:sz-cs w:val="24"/>
          <w:spacing w:val="0"/>
        </w:rPr>
        <w:t xml:space="preserve"> Keeping analytics meaningful across different roles. </w:t>
      </w:r>
      <w:r>
        <w:rPr>
          <w:rFonts w:ascii="Times New Roman" w:hAnsi="Times New Roman" w:cs="Times New Roman"/>
          <w:sz w:val="24"/>
          <w:sz-cs w:val="24"/>
          <w:b/>
          <w:spacing w:val="0"/>
        </w:rPr>
        <w:t xml:space="preserve">Solution:</w:t>
      </w:r>
      <w:r>
        <w:rPr>
          <w:rFonts w:ascii="Times New Roman" w:hAnsi="Times New Roman" w:cs="Times New Roman"/>
          <w:sz w:val="24"/>
          <w:sz-cs w:val="24"/>
          <w:spacing w:val="0"/>
        </w:rPr>
        <w:t xml:space="preserve"> Built role-filtered query pipelines for each KPI.</w:t>
      </w:r>
    </w:p>
    <w:p>
      <w:pPr>
        <w:spacing w:after="160"/>
      </w:pPr>
      <w:r>
        <w:rPr>
          <w:rFonts w:ascii="Times New Roman" w:hAnsi="Times New Roman" w:cs="Times New Roman"/>
          <w:sz w:val="42"/>
          <w:sz-cs w:val="42"/>
          <w:b/>
          <w:spacing w:val="0"/>
        </w:rPr>
        <w:t xml:space="preserve">4. Conclusion</w:t>
      </w:r>
    </w:p>
    <w:p>
      <w:pPr>
        <w:jc w:val="both"/>
        <w:spacing w:after="160"/>
      </w:pPr>
      <w:r>
        <w:rPr>
          <w:rFonts w:ascii="Times New Roman" w:hAnsi="Times New Roman" w:cs="Times New Roman"/>
          <w:sz w:val="24"/>
          <w:sz-cs w:val="24"/>
          <w:spacing w:val="0"/>
        </w:rPr>
        <w:t xml:space="preserve">The project successfully delivers an end-to-end academic management and analytics platform aligned with assignment goals. It combines operational data entry workflows with decision-support analytics, while maintaining strict role-based access, data integrity, and maintainable architecture. The phased implementation and documentation approach also satisfies the project management requirements for planning, task execution, and reporting.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