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MANAGER | B2B SAAS, TECHNICAL WORKFLOWS &amp; CUSTOMER VALUE</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 SaaS, technical workflows, API integrations, customer journeys, and data-driven delivery. Owns products from discovery and roadmap definition through requirements, UX, development, launch, measurement, and iteration. At CallApp, turns customer, business, Sales, Support, and operational needs into clear product capabilities across onboarding, verification, subscriptions, payments, analytics, and integrations. Combines technical fluency, structured problem solving, user feedback, usage data, and cross-functional execution to simplify complexity and connect product decisions with measurable customer and business value.</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backlog, and end-to-end delivery for a B2B SaaS product spanning onboarding, verification, activation, subscriptions, payments, and business-profile management.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Sales, Support, business, and operational needs into PRDs, user stories, UX flows, business rules, acceptance criteria, edge cases, and priorities.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Operations, senior stakeholders, and vendors on scope, dependencies, tradeoffs, release readiness, and outcomes.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Green Invoice, Isracard, PayMe, and CRM systems, mapping data flows and dependencies, validating behavior, and resolving cross-system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usage and funnel data, defects, and support signals to identify friction and guide decisions; mobile traffic share increased from 10% to 60% after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specifications, UX exploration, prototypes, and feasibility checks to clarify complex choices and accelerate cross-functional delivery.</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owning the platform, customer journey, operations, suppliers,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Worked directly with customers and operational users, combining feedback, user behavior, sales trends, and service data to prioritize product and workflow improvements.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through delivery,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workflows across suppliers, orders, fulfillment, delivery, returns, service, payments, reporting, and exceptions, aligning digital behavior with operational outcomes.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B2B Product: </w:t>
      </w:r>
      <w:r w:rsidRPr="00455873">
        <w:rPr>
          <w:color w:val="1E1E1E"/>
          <w:sz w:val="20"/>
          <w:szCs w:val="20"/>
        </w:rPr>
        <w:t>Strategy, discovery, roadmaps, PRDs, customer workflows, adoption, prioritization, acceptance criteria,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Technical &amp; Data: </w:t>
      </w:r>
      <w:r w:rsidRPr="00455873">
        <w:rPr>
          <w:color w:val="1E1E1E"/>
          <w:sz w:val="20"/>
          <w:szCs w:val="20"/>
        </w:rPr>
        <w:t>APIs, integrations, data flows, GA4, Firebase, funnels, basic SQL, JavaScript, Jira, Figma, SAP R/3</w:t>
      </w:r>
    </w:p>
    <w:p w14:paraId="789B73F3" w14:textId="77777777" w:rsidR="003B0747" w:rsidRDefault="00000000">
      <w:pPr>
        <w:spacing w:after="7" w:line="250" w:lineRule="auto"/>
      </w:pPr>
      <w:r w:rsidRPr="00455873">
        <w:rPr>
          <w:b/>
          <w:color w:val="1F4E79"/>
          <w:sz w:val="20"/>
          <w:szCs w:val="20"/>
        </w:rPr>
        <w:t>Execution, AI</w:t>
      </w:r>
      <w:r>
        <w:rPr>
          <w:b/>
          <w:color w:val="1F4E79"/>
          <w:sz w:val="20"/>
          <w:szCs w:val="20"/>
        </w:rPr>
        <w:t xml:space="preserve"> &amp; Languages: </w:t>
      </w:r>
      <w:r>
        <w:rPr>
          <w:color w:val="1E1E1E"/>
          <w:sz w:val="20"/>
          <w:szCs w:val="20"/>
        </w:rPr>
        <w:t>Claude, ChatGPT, Cursor, Codex, cross-functional and vendor leadership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