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ECOMMERCE PRODUCT MANAGER | DTC JOURNEYS, PAYMENTS &amp; OPERATIONS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DTC eCommerce and B2B/B2C digital products, owning roadmaps and end-to-end delivery from discovery and requirements through UX, development, QA, launch, measurement, and continuous optimization. Hands-on experience spans customer-facing web flows, checkout, payments, subscriptions, fulfillment, service, suppliers, and post-purchase operations. Uses GA4, Firebase, customer feedback, sales trends, and operational data to identify friction and improve journeys. Experienced coordinating Engineering, UX, Data, Marketing, Operations, external partners, and multi-market product execution.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branded and verified caller identity experiences within CallApp's global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business-profile creation, activation, subscription, payment, and customer-facing web flows; translate needs into PRDs, UX flows, user stories, acceptance criteria, and prioritized backlogs.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and business needs into PRDs, UX flows, user stories, acceptance criteria, edge cases, and prioritized backlogs using Jira and Figma.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friction and prioritize improvements; mobile traffic share increased from 10% to 60%.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Shape monetization through pricing, subscription logic, activation, and payment-related journeys; led integrations with Green Invoice, Isracard, PayMe, and CRM systems.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priorities, tradeoffs, delivery, launch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DTC eCommerce product connecting farmers directly with consumers, owning the storefront, customer journey, suppliers, fulfillment, service,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user behavior, sales trends, and operational data to improve product discovery, purchase journeys, conversion,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packaging, payment-processing, and credit-card vendors across the complete customer journey and daily eCommerce operation.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&amp; eCommerce: </w:t>
      </w:r>
      <w:r w:rsidRPr="00455873">
        <w:rPr>
          <w:color w:val="1E1E1E"/>
          <w:sz w:val="20"/>
          <w:szCs w:val="20"/>
        </w:rPr>
        <w:t>DTC/B2C/B2B2C, strategy, roadmaps, discovery, customer journeys, checkout, subscriptions, payments, fulfillment and CRO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Data &amp; Technical: </w:t>
      </w:r>
      <w:r w:rsidRPr="00455873">
        <w:rPr>
          <w:color w:val="1E1E1E"/>
          <w:sz w:val="20"/>
          <w:szCs w:val="20"/>
        </w:rPr>
        <w:t>GA4, Firebase, funnels, APIs, basic SQL, JavaScript, WordPress/WooCommerce,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Delivery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leadership, multi-market execution,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