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RETAIL TECHNOLOGY, OPERATIONS &amp; END-TO-END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leading B2B/B2C digital products, supported by hands-on retail, eCommerce, operations, analytics, and project-delivery experience. Owns products from discovery and roadmap definition through requirements, UX, development, testing, launch, measurement, and iteration. At CallApp, coordinates complex SaaS journeys and integrations across technical and business teams. Previously built a D2C commerce product and its physical operating model, connecting software decisions with inventory, suppliers, fulfillment, service, staffing, and measurable day-to-day execution.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spanning onboarding, verification, activation, subscriptions, payments, and customer-facing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user, business, Sales, Support, and operational needs into PRDs, user stories, UX flows, business rules, acceptance criteria, edge cases, and prioritized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Operations, senior stakeholders, and vendors on scope, dependencies, tradeoffs, testing, launch readiness, and iteration.</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providers, mapping requirements and data flows, validating end-to-end behavior, and resolving cross-system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and support signals to guide product decisions; mobile traffic share increased from 10% to 60% after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documentation, UX exploration, prototypes, and feasibility checks to clarify solutions and support technical delivery.</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digital platform and the complete retail operating model supporting it.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workflows across supplier intake, inventory decisions, order processing, picking, packing, delivery, returns, customer service, payment processing, and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improving processes through customer, sales, and operational data.</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requirements and UX through acceptance testing, launch, bug resolution, changes, and new features.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Retail Product &amp; Delivery: </w:t>
      </w:r>
      <w:r w:rsidRPr="00455873">
        <w:rPr>
          <w:color w:val="1E1E1E"/>
          <w:sz w:val="20"/>
          <w:szCs w:val="20"/>
        </w:rPr>
        <w:t>Product strategy, roadmaps, PRDs, workflows, eCommerce, operations, customer journeys, testing,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APIs, integrations, data flows, GA4, Firebase, KPIs, operational reporting, basic SQL, SAP R/3, Jira, Figma</w:t>
      </w:r>
    </w:p>
    <w:p w14:paraId="789B73F3" w14:textId="77777777" w:rsidR="003B0747" w:rsidRDefault="00000000">
      <w:pPr>
        <w:spacing w:after="7" w:line="250" w:lineRule="auto"/>
      </w:pPr>
      <w:r w:rsidRPr="00455873">
        <w:rPr>
          <w:b/>
          <w:color w:val="1F4E79"/>
          <w:sz w:val="20"/>
          <w:szCs w:val="20"/>
        </w:rPr>
        <w:t>Leadership, AI</w:t>
      </w:r>
      <w:r>
        <w:rPr>
          <w:b/>
          <w:color w:val="1F4E79"/>
          <w:sz w:val="20"/>
          <w:szCs w:val="20"/>
        </w:rPr>
        <w:t xml:space="preserve"> &amp; Languages: </w:t>
      </w:r>
      <w:r>
        <w:rPr>
          <w:color w:val="1E1E1E"/>
          <w:sz w:val="20"/>
          <w:szCs w:val="20"/>
        </w:rPr>
        <w:t>Cross-functional execution, vendors,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