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spacing w:after="14" w:line="240" w:lineRule="auto"/>
        <w:jc w:val="center"/>
      </w:pPr>
      <w:r>
        <w:rPr>
          <w:b/>
          <w:color w:val="1F4E79"/>
          <w:sz w:val="37"/>
          <w:szCs w:val="37"/>
        </w:rPr>
        <w:t>NIR SHVARCHBERG</w:t>
      </w:r>
    </w:p>
    <w:p w14:paraId="20A27B5B" w14:textId="77777777" w:rsidR="003B0747" w:rsidRDefault="00000000">
      <w:pPr>
        <w:spacing w:after="18" w:line="240" w:lineRule="auto"/>
        <w:jc w:val="center"/>
      </w:pPr>
      <w:r>
        <w:rPr>
          <w:color w:val="5F5F5F"/>
          <w:sz w:val="18"/>
          <w:szCs w:val="18"/>
        </w:rPr>
        <w:t xml:space="preserve">Tel Aviv-Yafo, Israel | 055-689-5816 | nir1shv@gmail.com | </w:t>
      </w:r>
      <w:hyperlink r:id="rId6">
        <w:r>
          <w:rPr>
            <w:color w:val="1F4E79"/>
            <w:sz w:val="18"/>
            <w:u w:val="single"/>
            <w:szCs w:val="18"/>
          </w:rPr>
          <w:t>LinkedIn</w:t>
        </w:r>
      </w:hyperlink>
    </w:p>
    <w:p w14:paraId="1463284E" w14:textId="77777777" w:rsidR="003B0747" w:rsidRDefault="00000000">
      <w:pPr>
        <w:spacing w:after="28" w:line="240" w:lineRule="auto"/>
        <w:jc w:val="center"/>
      </w:pPr>
      <w:r>
        <w:rPr>
          <w:b/>
          <w:color w:val="1F4E79"/>
          <w:sz w:val="20"/>
          <w:szCs w:val="20"/>
        </w:rPr>
        <w:t>PRODUCT MANAGER | BILLING, PAYMENTS &amp; B2C PLATFORMS</w:t>
      </w:r>
    </w:p>
    <w:p w14:paraId="3B0DEE6F" w14:textId="77777777" w:rsidR="003B0747" w:rsidRPr="00455873" w:rsidRDefault="00000000">
      <w:pPr>
        <w:keepNext/>
        <w:pBdr>
          <w:bottom w:val="single" w:sz="6" w:space="1" w:color="1F4E79"/>
        </w:pBdr>
        <w:spacing w:before="64" w:after="40" w:line="240" w:lineRule="auto"/>
        <w:rPr>
          <w:sz w:val="20"/>
          <w:szCs w:val="20"/>
        </w:rPr>
      </w:pPr>
      <w:r w:rsidRPr="00455873">
        <w:rPr>
          <w:b/>
          <w:color w:val="1F4E79"/>
          <w:sz w:val="22"/>
          <w:szCs w:val="22"/>
        </w:rPr>
        <w:t>PROFESSIONAL SUMMARY</w:t>
      </w:r>
    </w:p>
    <w:p w14:paraId="2080F7B6" w14:textId="77777777" w:rsidR="003B0747" w:rsidRPr="00455873" w:rsidRDefault="00000000">
      <w:pPr>
        <w:spacing w:after="40" w:line="228" w:lineRule="exact"/>
        <w:rPr>
          <w:sz w:val="20"/>
          <w:szCs w:val="20"/>
        </w:rPr>
      </w:pPr>
      <w:r>
        <w:rPr>
          <w:color w:val="000000"/>
          <w:sz w:val="21"/>
          <w:szCs w:val="21"/>
        </w:rPr>
        <w:t>Product Manager with 5+ years of experience across DTC eCommerce, B2B and B2C digital products, billing-adjacent journeys, subscriptions, payments, API integrations, and data-driven optimization. Owns products from discovery and roadmap definition through requirements, UX, delivery, launch, KPI tracking, and iteration. At CallApp, leads onboarding, activation, subscription, payment, invoicing, and CRM flows and uses GA4 and Firebase to identify friction. Earlier founder/operator experience provides hands-on ownership of checkout, payment processing, pricing, fulfillment, service, suppliers, budgets, and end-to-end customer journeys.</w:t>
      </w:r>
    </w:p>
    <w:p w14:paraId="0EABBD5D" w14:textId="77777777" w:rsidR="003B0747" w:rsidRPr="00455873" w:rsidRDefault="00000000">
      <w:pPr>
        <w:keepNext/>
        <w:pBdr>
          <w:bottom w:val="single" w:sz="6" w:space="1" w:color="1F4E79"/>
        </w:pBdr>
        <w:spacing w:before="64" w:after="40" w:line="240" w:lineRule="auto"/>
        <w:rPr>
          <w:sz w:val="20"/>
          <w:szCs w:val="20"/>
        </w:rPr>
      </w:pPr>
      <w:r w:rsidRPr="00455873">
        <w:rPr>
          <w:b/>
          <w:color w:val="1F4E79"/>
          <w:sz w:val="22"/>
          <w:szCs w:val="22"/>
        </w:rPr>
        <w:t>PROFESSIONAL EXPERIENCE</w:t>
      </w:r>
    </w:p>
    <w:p w14:paraId="6D8C4DC2" w14:textId="0628C82B" w:rsidR="003B0747" w:rsidRPr="00455873" w:rsidRDefault="00000000">
      <w:pPr>
        <w:keepNext/>
        <w:spacing w:before="44" w:after="16" w:line="240" w:lineRule="auto"/>
        <w:rPr>
          <w:sz w:val="20"/>
          <w:szCs w:val="20"/>
        </w:rPr>
      </w:pPr>
      <w:r w:rsidRPr="00455873">
        <w:rPr>
          <w:b/>
          <w:color w:val="1F4E79"/>
          <w:sz w:val="21"/>
          <w:szCs w:val="21"/>
        </w:rPr>
        <w:t>CallApp</w:t>
      </w:r>
      <w:r w:rsidRPr="00455873">
        <w:rPr>
          <w:b/>
          <w:color w:val="1E1E1E"/>
          <w:sz w:val="21"/>
          <w:szCs w:val="21"/>
        </w:rPr>
        <w:t xml:space="preserve"> | Product Manager, Branded &amp; Verified Caller </w:t>
      </w:r>
      <w:r w:rsidR="00455873" w:rsidRPr="00455873">
        <w:rPr>
          <w:b/>
          <w:color w:val="1E1E1E"/>
          <w:sz w:val="21"/>
          <w:szCs w:val="21"/>
        </w:rPr>
        <w:t>Identity</w:t>
      </w:r>
      <w:r w:rsidR="00455873" w:rsidRPr="00455873">
        <w:rPr>
          <w:b/>
          <w:color w:val="5F5F5F"/>
          <w:sz w:val="21"/>
          <w:szCs w:val="21"/>
        </w:rPr>
        <w:t xml:space="preserve"> | March</w:t>
      </w:r>
      <w:r w:rsidRPr="00455873">
        <w:rPr>
          <w:b/>
          <w:color w:val="5F5F5F"/>
          <w:sz w:val="21"/>
          <w:szCs w:val="21"/>
        </w:rPr>
        <w:t xml:space="preserve"> 2023 - Present</w:t>
      </w:r>
    </w:p>
    <w:p w14:paraId="3A8FF56D" w14:textId="77777777" w:rsidR="003B0747" w:rsidRPr="00455873" w:rsidRDefault="00000000">
      <w:pPr>
        <w:keepLines/>
        <w:numPr>
          <w:ilvl w:val="0"/>
          <w:numId w:val="1"/>
        </w:numPr>
        <w:spacing w:after="30" w:line="230" w:lineRule="exact"/>
        <w:rPr>
          <w:sz w:val="20"/>
          <w:szCs w:val="20"/>
        </w:rPr>
      </w:pPr>
      <w:r>
        <w:rPr>
          <w:color w:val="000000"/>
          <w:sz w:val="21"/>
          <w:szCs w:val="21"/>
        </w:rPr>
        <w:t>Own product strategy, roadmap, and end-to-end delivery for a B2B SaaS product serving businesses and users across web and mobile-oriented experiences.</w:t>
      </w:r>
    </w:p>
    <w:p w14:paraId="3FC72A71" w14:textId="77777777" w:rsidR="003B0747" w:rsidRPr="00455873" w:rsidRDefault="00000000">
      <w:pPr>
        <w:keepLines/>
        <w:numPr>
          <w:ilvl w:val="0"/>
          <w:numId w:val="1"/>
        </w:numPr>
        <w:spacing w:after="30" w:line="230" w:lineRule="exact"/>
        <w:rPr>
          <w:sz w:val="20"/>
          <w:szCs w:val="20"/>
        </w:rPr>
      </w:pPr>
      <w:r>
        <w:rPr>
          <w:color w:val="000000"/>
          <w:sz w:val="21"/>
          <w:szCs w:val="21"/>
        </w:rPr>
        <w:t>Lead onboarding, phone verification, business-profile creation, activation, subscription, payment, manage-state, failure-state, and customer-facing web flows.</w:t>
      </w:r>
    </w:p>
    <w:p w14:paraId="56B414B4" w14:textId="77777777" w:rsidR="003B0747" w:rsidRPr="00455873" w:rsidRDefault="00000000">
      <w:pPr>
        <w:keepLines/>
        <w:numPr>
          <w:ilvl w:val="0"/>
          <w:numId w:val="1"/>
        </w:numPr>
        <w:spacing w:after="30" w:line="230" w:lineRule="exact"/>
        <w:rPr>
          <w:sz w:val="20"/>
          <w:szCs w:val="20"/>
        </w:rPr>
      </w:pPr>
      <w:r>
        <w:rPr>
          <w:color w:val="000000"/>
          <w:sz w:val="21"/>
          <w:szCs w:val="21"/>
        </w:rPr>
        <w:t>Led API integrations with Green Invoice, Isracard, PayMe, and CRM systems, reading technical documentation, mapping requirements and dependencies, validating end-to-end behavior, and resolving issues.</w:t>
      </w:r>
    </w:p>
    <w:p w14:paraId="558B2D8F" w14:textId="77777777" w:rsidR="003B0747" w:rsidRPr="00455873" w:rsidRDefault="00000000">
      <w:pPr>
        <w:keepLines/>
        <w:numPr>
          <w:ilvl w:val="0"/>
          <w:numId w:val="1"/>
        </w:numPr>
        <w:spacing w:after="30" w:line="230" w:lineRule="exact"/>
        <w:rPr>
          <w:sz w:val="20"/>
          <w:szCs w:val="20"/>
        </w:rPr>
      </w:pPr>
      <w:r>
        <w:rPr>
          <w:color w:val="000000"/>
          <w:sz w:val="21"/>
          <w:szCs w:val="21"/>
        </w:rPr>
        <w:t>Translate customer, business, Support, Sales, and operational needs into product requirements, business rules, UX flows, user stories, acceptance criteria, edge cases, and prioritized backlogs.</w:t>
      </w:r>
    </w:p>
    <w:p w14:paraId="575F9D91" w14:textId="77777777" w:rsidR="003B0747" w:rsidRPr="00455873" w:rsidRDefault="00000000">
      <w:pPr>
        <w:keepLines/>
        <w:numPr>
          <w:ilvl w:val="0"/>
          <w:numId w:val="1"/>
        </w:numPr>
        <w:spacing w:after="30" w:line="230" w:lineRule="exact"/>
        <w:rPr>
          <w:sz w:val="20"/>
          <w:szCs w:val="20"/>
        </w:rPr>
      </w:pPr>
      <w:r>
        <w:rPr>
          <w:sz w:val="21"/>
          <w:szCs w:val="21"/>
        </w:rPr>
        <w:t>Use GA4 and Firebase funnels, user behavior, support signals, defects, and market research to identify friction and improve conversion; mobile traffic share increased from 10% to 60% after mobile UX and campaign-flow changes.</w:t>
      </w:r>
    </w:p>
    <w:p w14:paraId="0A2C9C9F" w14:textId="77777777" w:rsidR="003B0747" w:rsidRPr="00455873" w:rsidRDefault="00000000">
      <w:pPr>
        <w:keepLines/>
        <w:numPr>
          <w:ilvl w:val="0"/>
          <w:numId w:val="1"/>
        </w:numPr>
        <w:spacing w:after="30" w:line="230" w:lineRule="exact"/>
        <w:rPr>
          <w:sz w:val="20"/>
          <w:szCs w:val="20"/>
        </w:rPr>
      </w:pPr>
      <w:r>
        <w:rPr>
          <w:color w:val="000000"/>
          <w:sz w:val="21"/>
          <w:szCs w:val="21"/>
        </w:rPr>
        <w:t>Align Engineering, UX, QA, Data, Marketing, Support, Sales, Operations, senior stakeholders, and vendors on tradeoffs, dependencies, release readiness, rollout, and measurable outcomes.</w:t>
      </w:r>
    </w:p>
    <w:p>
      <w:pPr>
        <w:keepLines/>
        <w:numPr>
          <w:ilvl w:val="0"/>
          <w:numId w:val="1"/>
        </w:numPr>
        <w:spacing w:after="30" w:line="230" w:lineRule="exact"/>
        <w:rPr>
          <w:sz w:val="20"/>
          <w:szCs w:val="20"/>
        </w:rPr>
      </w:pPr>
      <w:r>
        <w:rPr>
          <w:sz w:val="21"/>
          <w:szCs w:val="21"/>
        </w:rPr>
        <w:t>Use Cursor, Claude, ChatGPT, and Codex for discovery, requirements, UX exploration, working prototypes, documentation, and technical feasibility checks.</w:t>
      </w:r>
    </w:p>
    <w:p w14:paraId="6C81242D" w14:textId="29A69B23" w:rsidR="003B0747" w:rsidRPr="00455873" w:rsidRDefault="00000000">
      <w:pPr>
        <w:keepNext/>
        <w:spacing w:before="44" w:after="16" w:line="240" w:lineRule="auto"/>
        <w:rPr>
          <w:sz w:val="20"/>
          <w:szCs w:val="20"/>
        </w:rPr>
      </w:pPr>
      <w:r w:rsidRPr="00455873">
        <w:rPr>
          <w:b/>
          <w:color w:val="1F4E79"/>
          <w:sz w:val="21"/>
          <w:szCs w:val="21"/>
        </w:rPr>
        <w:t>Tapuhi</w:t>
      </w:r>
      <w:r w:rsidRPr="00455873">
        <w:rPr>
          <w:b/>
          <w:color w:val="1E1E1E"/>
          <w:sz w:val="21"/>
          <w:szCs w:val="21"/>
        </w:rPr>
        <w:t xml:space="preserve"> | Founder, Product &amp; Operations </w:t>
      </w:r>
      <w:r w:rsidR="00455873" w:rsidRPr="00455873">
        <w:rPr>
          <w:b/>
          <w:color w:val="1E1E1E"/>
          <w:sz w:val="21"/>
          <w:szCs w:val="21"/>
        </w:rPr>
        <w:t>Manager</w:t>
      </w:r>
      <w:r w:rsidR="00455873" w:rsidRPr="00455873">
        <w:rPr>
          <w:b/>
          <w:color w:val="5F5F5F"/>
          <w:sz w:val="21"/>
          <w:szCs w:val="21"/>
        </w:rPr>
        <w:t xml:space="preserve"> | January</w:t>
      </w:r>
      <w:r w:rsidRPr="00455873">
        <w:rPr>
          <w:b/>
          <w:color w:val="5F5F5F"/>
          <w:sz w:val="21"/>
          <w:szCs w:val="21"/>
        </w:rPr>
        <w:t xml:space="preserve"> 2017 - December 2022</w:t>
      </w:r>
    </w:p>
    <w:p w14:paraId="3155B6D4" w14:textId="77777777" w:rsidR="003B0747" w:rsidRPr="00455873" w:rsidRDefault="00000000">
      <w:pPr>
        <w:keepLines/>
        <w:numPr>
          <w:ilvl w:val="0"/>
          <w:numId w:val="1"/>
        </w:numPr>
        <w:spacing w:after="30" w:line="230" w:lineRule="exact"/>
        <w:rPr>
          <w:sz w:val="20"/>
          <w:szCs w:val="20"/>
        </w:rPr>
      </w:pPr>
      <w:r>
        <w:rPr>
          <w:color w:val="000000"/>
          <w:sz w:val="21"/>
          <w:szCs w:val="21"/>
        </w:rPr>
        <w:t>Founded and operated a DTC eCommerce product connecting farmers directly with consumers, owning the storefront, checkout journey, pricing, payments, suppliers, fulfillment, service, budget, and go-to-market execution.</w:t>
      </w:r>
    </w:p>
    <w:p w14:paraId="4053ACD2" w14:textId="77777777" w:rsidR="003B0747" w:rsidRPr="00455873" w:rsidRDefault="00000000">
      <w:pPr>
        <w:keepLines/>
        <w:numPr>
          <w:ilvl w:val="0"/>
          <w:numId w:val="1"/>
        </w:numPr>
        <w:spacing w:after="30" w:line="230" w:lineRule="exact"/>
        <w:rPr>
          <w:sz w:val="20"/>
          <w:szCs w:val="20"/>
        </w:rPr>
      </w:pPr>
      <w:r>
        <w:rPr>
          <w:color w:val="000000"/>
          <w:sz w:val="21"/>
          <w:szCs w:val="21"/>
        </w:rPr>
        <w:t>Managed payment-processing and credit-card vendors alongside technology, marketing, logistics, and packaging partners across the complete purchase and post-purchase experience.</w:t>
      </w:r>
    </w:p>
    <w:p w14:paraId="6519CAE7" w14:textId="77777777" w:rsidR="003B0747" w:rsidRPr="00455873" w:rsidRDefault="00000000">
      <w:pPr>
        <w:keepLines/>
        <w:numPr>
          <w:ilvl w:val="0"/>
          <w:numId w:val="1"/>
        </w:numPr>
        <w:spacing w:after="30" w:line="230" w:lineRule="exact"/>
        <w:rPr>
          <w:sz w:val="20"/>
          <w:szCs w:val="20"/>
        </w:rPr>
      </w:pPr>
      <w:r>
        <w:rPr>
          <w:color w:val="000000"/>
          <w:sz w:val="21"/>
          <w:szCs w:val="21"/>
        </w:rPr>
        <w:t>Used customer feedback, sales trends, service data, and operational insight to improve product discovery, purchase journeys, fulfillment workflows, and ongoing prioritization.</w:t>
      </w:r>
    </w:p>
    <w:p w14:paraId="2989FF39" w14:textId="77777777" w:rsidR="003B0747" w:rsidRPr="00455873" w:rsidRDefault="00000000">
      <w:pPr>
        <w:keepLines/>
        <w:numPr>
          <w:ilvl w:val="0"/>
          <w:numId w:val="1"/>
        </w:numPr>
        <w:spacing w:after="30" w:line="230" w:lineRule="exact"/>
        <w:rPr>
          <w:sz w:val="20"/>
          <w:szCs w:val="20"/>
        </w:rPr>
      </w:pPr>
      <w:r>
        <w:rPr>
          <w:color w:val="000000"/>
          <w:sz w:val="21"/>
          <w:szCs w:val="21"/>
        </w:rPr>
        <w:t>Defined the product and managed an external development company from UX and requirements through delivery, acceptance testing, launch, bug resolution, and new features.</w:t>
      </w:r>
    </w:p>
    <w:p w14:paraId="2E10F87D" w14:textId="48C601CC" w:rsidR="003B0747" w:rsidRPr="00455873" w:rsidRDefault="00000000">
      <w:pPr>
        <w:keepNext/>
        <w:spacing w:before="44" w:after="16" w:line="240" w:lineRule="auto"/>
        <w:rPr>
          <w:sz w:val="20"/>
          <w:szCs w:val="20"/>
        </w:rPr>
      </w:pPr>
      <w:r w:rsidRPr="00455873">
        <w:rPr>
          <w:b/>
          <w:color w:val="1F4E79"/>
          <w:sz w:val="21"/>
          <w:szCs w:val="21"/>
        </w:rPr>
        <w:t>HP (HPE)</w:t>
      </w:r>
      <w:r w:rsidRPr="00455873">
        <w:rPr>
          <w:b/>
          <w:color w:val="1E1E1E"/>
          <w:sz w:val="21"/>
          <w:szCs w:val="21"/>
        </w:rPr>
        <w:t xml:space="preserve"> | Business </w:t>
      </w:r>
      <w:r w:rsidR="00455873" w:rsidRPr="00455873">
        <w:rPr>
          <w:b/>
          <w:color w:val="1E1E1E"/>
          <w:sz w:val="21"/>
          <w:szCs w:val="21"/>
        </w:rPr>
        <w:t>Analyst</w:t>
      </w:r>
      <w:r w:rsidR="00455873" w:rsidRPr="00455873">
        <w:rPr>
          <w:b/>
          <w:color w:val="5F5F5F"/>
          <w:sz w:val="21"/>
          <w:szCs w:val="21"/>
        </w:rPr>
        <w:t xml:space="preserve"> | January</w:t>
      </w:r>
      <w:r w:rsidRPr="00455873">
        <w:rPr>
          <w:b/>
          <w:color w:val="5F5F5F"/>
          <w:sz w:val="21"/>
          <w:szCs w:val="21"/>
        </w:rPr>
        <w:t xml:space="preserve"> 2015 - December 2016</w:t>
      </w:r>
    </w:p>
    <w:p w14:paraId="5C199186" w14:textId="77777777" w:rsidR="003B0747" w:rsidRPr="00455873" w:rsidRDefault="00000000">
      <w:pPr>
        <w:keepLines/>
        <w:numPr>
          <w:ilvl w:val="0"/>
          <w:numId w:val="1"/>
        </w:numPr>
        <w:spacing w:after="30" w:line="230" w:lineRule="exact"/>
        <w:rPr>
          <w:sz w:val="20"/>
          <w:szCs w:val="20"/>
        </w:rPr>
      </w:pPr>
      <w:r w:rsidRPr="00455873">
        <w:rPr>
          <w:color w:val="000000"/>
          <w:sz w:val="21"/>
          <w:szCs w:val="21"/>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keepLines/>
        <w:numPr>
          <w:ilvl w:val="0"/>
          <w:numId w:val="1"/>
        </w:numPr>
        <w:spacing w:after="30" w:line="230" w:lineRule="exact"/>
        <w:rPr>
          <w:sz w:val="20"/>
          <w:szCs w:val="20"/>
        </w:rPr>
      </w:pPr>
      <w:r w:rsidRPr="00455873">
        <w:rPr>
          <w:color w:val="000000"/>
          <w:sz w:val="21"/>
          <w:szCs w:val="21"/>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44" w:after="16" w:line="240" w:lineRule="auto"/>
        <w:rPr>
          <w:sz w:val="20"/>
          <w:szCs w:val="20"/>
        </w:rPr>
      </w:pPr>
      <w:r w:rsidRPr="00455873">
        <w:rPr>
          <w:b/>
          <w:color w:val="1F4E79"/>
          <w:sz w:val="21"/>
          <w:szCs w:val="21"/>
        </w:rPr>
        <w:t>HP (HPE)</w:t>
      </w:r>
      <w:r w:rsidRPr="00455873">
        <w:rPr>
          <w:b/>
          <w:color w:val="1E1E1E"/>
          <w:sz w:val="21"/>
          <w:szCs w:val="21"/>
        </w:rPr>
        <w:t xml:space="preserve"> | Material Planner </w:t>
      </w:r>
      <w:r w:rsidR="00455873" w:rsidRPr="00455873">
        <w:rPr>
          <w:b/>
          <w:color w:val="1E1E1E"/>
          <w:sz w:val="21"/>
          <w:szCs w:val="21"/>
        </w:rPr>
        <w:t>Analyst</w:t>
      </w:r>
      <w:r w:rsidR="00455873" w:rsidRPr="00455873">
        <w:rPr>
          <w:b/>
          <w:color w:val="5F5F5F"/>
          <w:sz w:val="21"/>
          <w:szCs w:val="21"/>
        </w:rPr>
        <w:t xml:space="preserve"> | January</w:t>
      </w:r>
      <w:r w:rsidRPr="00455873">
        <w:rPr>
          <w:b/>
          <w:color w:val="5F5F5F"/>
          <w:sz w:val="21"/>
          <w:szCs w:val="21"/>
        </w:rPr>
        <w:t xml:space="preserve"> 2013 - December 2014</w:t>
      </w:r>
    </w:p>
    <w:p w14:paraId="397BB2D4" w14:textId="77777777" w:rsidR="003B0747" w:rsidRPr="00455873" w:rsidRDefault="00000000">
      <w:pPr>
        <w:keepLines/>
        <w:numPr>
          <w:ilvl w:val="0"/>
          <w:numId w:val="1"/>
        </w:numPr>
        <w:spacing w:after="30" w:line="230" w:lineRule="exact"/>
        <w:rPr>
          <w:sz w:val="20"/>
          <w:szCs w:val="20"/>
        </w:rPr>
      </w:pPr>
      <w:r w:rsidRPr="00455873">
        <w:rPr>
          <w:color w:val="000000"/>
          <w:sz w:val="21"/>
          <w:szCs w:val="21"/>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44" w:after="16" w:line="240" w:lineRule="auto"/>
        <w:rPr>
          <w:sz w:val="20"/>
          <w:szCs w:val="20"/>
        </w:rPr>
      </w:pPr>
      <w:r w:rsidRPr="00455873">
        <w:rPr>
          <w:b/>
          <w:color w:val="1F4E79"/>
          <w:sz w:val="21"/>
          <w:szCs w:val="21"/>
        </w:rPr>
        <w:t>SAP WIN</w:t>
      </w:r>
      <w:r w:rsidRPr="00455873">
        <w:rPr>
          <w:b/>
          <w:color w:val="1E1E1E"/>
          <w:sz w:val="21"/>
          <w:szCs w:val="21"/>
        </w:rPr>
        <w:t xml:space="preserve"> | Project </w:t>
      </w:r>
      <w:r w:rsidR="00455873" w:rsidRPr="00455873">
        <w:rPr>
          <w:b/>
          <w:color w:val="1E1E1E"/>
          <w:sz w:val="21"/>
          <w:szCs w:val="21"/>
        </w:rPr>
        <w:t>Manager</w:t>
      </w:r>
      <w:r w:rsidR="00455873" w:rsidRPr="00455873">
        <w:rPr>
          <w:b/>
          <w:color w:val="5F5F5F"/>
          <w:sz w:val="21"/>
          <w:szCs w:val="21"/>
        </w:rPr>
        <w:t xml:space="preserve"> | February</w:t>
      </w:r>
      <w:r w:rsidRPr="00455873">
        <w:rPr>
          <w:b/>
          <w:color w:val="5F5F5F"/>
          <w:sz w:val="21"/>
          <w:szCs w:val="21"/>
        </w:rPr>
        <w:t xml:space="preserve"> 2012 - January 2013</w:t>
      </w:r>
    </w:p>
    <w:p w14:paraId="5A0FA5DF" w14:textId="77777777" w:rsidR="003B0747" w:rsidRPr="00455873" w:rsidRDefault="00000000">
      <w:pPr>
        <w:keepLines/>
        <w:numPr>
          <w:ilvl w:val="0"/>
          <w:numId w:val="1"/>
        </w:numPr>
        <w:spacing w:after="30" w:line="230" w:lineRule="exact"/>
        <w:rPr>
          <w:sz w:val="20"/>
          <w:szCs w:val="20"/>
        </w:rPr>
      </w:pPr>
      <w:r w:rsidRPr="00455873">
        <w:rPr>
          <w:color w:val="000000"/>
          <w:sz w:val="21"/>
          <w:szCs w:val="21"/>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64" w:after="40" w:line="240" w:lineRule="auto"/>
        <w:rPr>
          <w:sz w:val="20"/>
          <w:szCs w:val="20"/>
        </w:rPr>
      </w:pPr>
      <w:r w:rsidRPr="00455873">
        <w:rPr>
          <w:b/>
          <w:color w:val="1F4E79"/>
          <w:sz w:val="22"/>
          <w:szCs w:val="22"/>
        </w:rPr>
        <w:t>EDUCATION</w:t>
      </w:r>
    </w:p>
    <w:p w14:paraId="37DA361C" w14:textId="77777777" w:rsidR="003B0747" w:rsidRPr="00455873" w:rsidRDefault="00000000">
      <w:pPr>
        <w:spacing w:after="16" w:line="240" w:lineRule="auto"/>
        <w:rPr>
          <w:sz w:val="20"/>
          <w:szCs w:val="20"/>
        </w:rPr>
      </w:pPr>
      <w:r w:rsidRPr="00455873">
        <w:rPr>
          <w:color w:val="000000"/>
          <w:sz w:val="21"/>
          <w:szCs w:val="21"/>
        </w:rPr>
        <w:t>Ben-Gurion University of the Negev | B.Sc. in Industrial Engineering &amp; Management | 2008 - 2012</w:t>
      </w:r>
    </w:p>
    <w:p w14:paraId="495A987A" w14:textId="77777777" w:rsidR="003B0747" w:rsidRPr="00455873" w:rsidRDefault="00000000">
      <w:pPr>
        <w:spacing w:after="16" w:line="240" w:lineRule="auto"/>
        <w:rPr>
          <w:sz w:val="20"/>
          <w:szCs w:val="20"/>
        </w:rPr>
      </w:pPr>
      <w:r w:rsidRPr="00455873">
        <w:rPr>
          <w:color w:val="000000"/>
          <w:sz w:val="21"/>
          <w:szCs w:val="21"/>
        </w:rPr>
        <w:t>Coding Academy Israel | Full-Stack &amp; Frontend Development | July - November 2022</w:t>
      </w:r>
    </w:p>
    <w:p w14:paraId="33986506" w14:textId="77777777" w:rsidR="003B0747" w:rsidRPr="00455873" w:rsidRDefault="00000000">
      <w:pPr>
        <w:keepNext/>
        <w:pBdr>
          <w:bottom w:val="single" w:sz="6" w:space="1" w:color="1F4E79"/>
        </w:pBdr>
        <w:spacing w:before="64" w:after="40" w:line="240" w:lineRule="auto"/>
        <w:rPr>
          <w:sz w:val="20"/>
          <w:szCs w:val="20"/>
        </w:rPr>
      </w:pPr>
      <w:r w:rsidRPr="00455873">
        <w:rPr>
          <w:b/>
          <w:color w:val="1F4E79"/>
          <w:sz w:val="22"/>
          <w:szCs w:val="22"/>
        </w:rPr>
        <w:t>SKILLS &amp; TOOLS</w:t>
      </w:r>
    </w:p>
    <w:p w14:paraId="786875D0" w14:textId="77777777" w:rsidR="003B0747" w:rsidRPr="00455873" w:rsidRDefault="00000000">
      <w:pPr>
        <w:spacing w:after="18" w:line="228" w:lineRule="exact"/>
        <w:rPr>
          <w:sz w:val="20"/>
          <w:szCs w:val="20"/>
        </w:rPr>
      </w:pPr>
      <w:r>
        <w:rPr>
          <w:b/>
          <w:color w:val="1F4E79"/>
          <w:sz w:val="20"/>
          <w:szCs w:val="20"/>
        </w:rPr>
        <w:t>Billing &amp; Product: B2C/B2B2C, subscriptions, payments, pricing, activation, checkout, customer journeys, launch and iteration</w:t>
      </w:r>
    </w:p>
    <w:p w14:paraId="5A7C9636" w14:textId="77777777" w:rsidR="003B0747" w:rsidRPr="00455873" w:rsidRDefault="00000000">
      <w:pPr>
        <w:spacing w:after="18" w:line="228" w:lineRule="exact"/>
        <w:rPr>
          <w:sz w:val="20"/>
          <w:szCs w:val="20"/>
        </w:rPr>
      </w:pPr>
      <w:r>
        <w:rPr>
          <w:b/>
          <w:color w:val="1F4E79"/>
          <w:sz w:val="20"/>
          <w:szCs w:val="20"/>
        </w:rPr>
        <w:t>UX, Conversion &amp; Data: GA4, Firebase, funnels, user behavior, APIs, payment, invoicing and CRM integrations</w:t>
      </w:r>
    </w:p>
    <w:p w14:paraId="789B73F3" w14:textId="77777777" w:rsidR="003B0747" w:rsidRDefault="00000000">
      <w:pPr>
        <w:spacing w:after="18" w:line="228" w:lineRule="exact"/>
      </w:pPr>
      <w:r>
        <w:rPr>
          <w:b/>
          <w:color w:val="1F4E79"/>
          <w:sz w:val="20"/>
          <w:szCs w:val="20"/>
        </w:rPr>
        <w:t>Delivery, AI &amp; Languages: Jira, Figma, cross-functional leadership, Cursor, Claude, ChatGPT,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