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916" w:rsidRDefault="00D36A20" w:rsidP="00A76916">
      <w:pPr>
        <w:rPr>
          <w:ins w:id="0" w:author="Kadakia, Nirag" w:date="2019-05-07T14:33:00Z"/>
        </w:rPr>
      </w:pPr>
      <w:r>
        <w:t>In a previous paper (</w:t>
      </w:r>
      <w:proofErr w:type="spellStart"/>
      <w:r>
        <w:t>Gorur</w:t>
      </w:r>
      <w:proofErr w:type="spellEnd"/>
      <w:r>
        <w:t xml:space="preserve">-Shandilya et al 2017), we showed that </w:t>
      </w:r>
      <w:del w:id="1" w:author="Thierry Emonet" w:date="2019-05-07T13:41:00Z">
        <w:r w:rsidDel="00735672">
          <w:delText xml:space="preserve">at short time scales (~250 ms) </w:delText>
        </w:r>
      </w:del>
      <w:r>
        <w:t>\</w:t>
      </w:r>
      <w:proofErr w:type="spellStart"/>
      <w:r>
        <w:t>textit</w:t>
      </w:r>
      <w:proofErr w:type="spellEnd"/>
      <w:r>
        <w:t xml:space="preserve">{Drosophila} olfactory receptor neurons (ORNs) </w:t>
      </w:r>
      <w:del w:id="2" w:author="Kadakia, Nirag" w:date="2019-05-07T14:35:00Z">
        <w:r w:rsidDel="00E27C6C">
          <w:delText xml:space="preserve">adapt </w:delText>
        </w:r>
      </w:del>
      <w:ins w:id="3" w:author="Kadakia, Nirag" w:date="2019-05-07T14:35:00Z">
        <w:r w:rsidR="00E27C6C">
          <w:t xml:space="preserve">scale </w:t>
        </w:r>
      </w:ins>
      <w:r>
        <w:t xml:space="preserve">their gain </w:t>
      </w:r>
      <w:ins w:id="4" w:author="Kadakia, Nirag" w:date="2019-05-07T14:35:00Z">
        <w:r w:rsidR="00E27C6C">
          <w:t xml:space="preserve">inversely with mean odor intensity, </w:t>
        </w:r>
      </w:ins>
      <w:r>
        <w:t>according to the Weber-Fechner law</w:t>
      </w:r>
      <w:bookmarkStart w:id="5" w:name="_GoBack"/>
      <w:bookmarkEnd w:id="5"/>
      <w:del w:id="6" w:author="Kadakia, Nirag" w:date="2019-05-07T14:36:00Z">
        <w:r w:rsidDel="00E27C6C">
          <w:delText xml:space="preserve"> of psychophysics</w:delText>
        </w:r>
      </w:del>
      <w:r>
        <w:t xml:space="preserve">. Here we investigate the implications of this front-end mechanism for odor coding capacity in natural environments, where the intensity and timescales of odor signals can span several orders of magnitude, and odors can mix together. We find that ORN adaptation promotes the reconstruction of odor identity from dynamic odor signals, even in the presence of confounding background odors and rapid intensity fluctuations. These enhancements are further aided by known downstream transformations in the antennal lobe and mushroom body. </w:t>
      </w:r>
      <w:ins w:id="7" w:author="Kadakia, Nirag" w:date="2019-05-07T14:33:00Z">
        <w:r w:rsidR="00A76916">
          <w:t>Thus, despite the broad over</w:t>
        </w:r>
        <w:r w:rsidR="00A76916">
          <w:t>lap between individual ORN tuning curves, a mechanism of front-end</w:t>
        </w:r>
        <w:r w:rsidR="00A76916">
          <w:t xml:space="preserve"> </w:t>
        </w:r>
        <w:r w:rsidR="00A76916">
          <w:t>adaptation, when endowed with Weber-Fechner scaling, may play a</w:t>
        </w:r>
        <w:r w:rsidR="00A76916">
          <w:t xml:space="preserve"> </w:t>
        </w:r>
        <w:r w:rsidR="00A76916">
          <w:t>vital role in preserving representations of odor identity in naturalistic</w:t>
        </w:r>
        <w:r w:rsidR="00A76916">
          <w:t xml:space="preserve"> </w:t>
        </w:r>
        <w:r w:rsidR="00A76916">
          <w:t>odor landscapes.</w:t>
        </w:r>
      </w:ins>
    </w:p>
    <w:p w:rsidR="00A76916" w:rsidRDefault="00A76916" w:rsidP="00D36A20">
      <w:pPr>
        <w:rPr>
          <w:ins w:id="8" w:author="Kadakia, Nirag" w:date="2019-05-07T14:33:00Z"/>
        </w:rPr>
      </w:pPr>
    </w:p>
    <w:p w:rsidR="00A76916" w:rsidRDefault="00A76916" w:rsidP="00D36A20">
      <w:pPr>
        <w:rPr>
          <w:ins w:id="9" w:author="Kadakia, Nirag" w:date="2019-05-07T14:33:00Z"/>
        </w:rPr>
      </w:pPr>
    </w:p>
    <w:p w:rsidR="00A76916" w:rsidRDefault="00A76916" w:rsidP="00D36A20">
      <w:pPr>
        <w:rPr>
          <w:ins w:id="10" w:author="Kadakia, Nirag" w:date="2019-05-07T14:33:00Z"/>
        </w:rPr>
      </w:pPr>
    </w:p>
    <w:p w:rsidR="00D36A20" w:rsidRDefault="00D36A20" w:rsidP="00D36A20">
      <w:r>
        <w:t xml:space="preserve">Our results, which are applicable to various odor classification and reconstruction schemes, stem from the fact that ORN adaptation is not intrinsic to the receptor involved. Instead it results from olfactory ion channel activity, which dynamically adjusts receptor sensitivity in accordance with the Weber-Fechner law. </w:t>
      </w:r>
      <w:ins w:id="11" w:author="Thierry Emonet" w:date="2019-05-07T13:42:00Z">
        <w:r w:rsidR="00735672">
          <w:t xml:space="preserve">Hence, </w:t>
        </w:r>
      </w:ins>
      <w:ins w:id="12" w:author="Thierry Emonet" w:date="2019-05-07T13:43:00Z">
        <w:r w:rsidR="00735672">
          <w:t>a</w:t>
        </w:r>
      </w:ins>
      <w:ins w:id="13" w:author="Thierry Emonet" w:date="2019-05-07T13:42:00Z">
        <w:r w:rsidR="00735672">
          <w:t xml:space="preserve"> common scaling of the gain with respect to odor intensity across </w:t>
        </w:r>
        <w:proofErr w:type="spellStart"/>
        <w:r w:rsidR="00735672">
          <w:t>Orco</w:t>
        </w:r>
        <w:proofErr w:type="spellEnd"/>
        <w:r w:rsidR="00735672">
          <w:t xml:space="preserve">-expressing ORNs </w:t>
        </w:r>
      </w:ins>
      <w:ins w:id="14" w:author="Thierry Emonet" w:date="2019-05-07T13:43:00Z">
        <w:r w:rsidR="00735672">
          <w:t xml:space="preserve">is </w:t>
        </w:r>
      </w:ins>
      <w:ins w:id="15" w:author="Thierry Emonet" w:date="2019-05-07T13:42:00Z">
        <w:r w:rsidR="00735672">
          <w:t xml:space="preserve">one of the features of ORN </w:t>
        </w:r>
        <w:del w:id="16" w:author="Kadakia, Nirag" w:date="2019-05-07T14:26:00Z">
          <w:r w:rsidR="00735672" w:rsidDel="00622A21">
            <w:delText>adaptation</w:delText>
          </w:r>
        </w:del>
      </w:ins>
      <w:ins w:id="17" w:author="Kadakia, Nirag" w:date="2019-05-07T14:27:00Z">
        <w:r w:rsidR="007C0A89">
          <w:t>adaptation</w:t>
        </w:r>
      </w:ins>
      <w:ins w:id="18" w:author="Thierry Emonet" w:date="2019-05-07T13:42:00Z">
        <w:r w:rsidR="00735672">
          <w:t xml:space="preserve"> that </w:t>
        </w:r>
      </w:ins>
      <w:ins w:id="19" w:author="Thierry Emonet" w:date="2019-05-07T13:43:00Z">
        <w:r w:rsidR="00735672">
          <w:t>help</w:t>
        </w:r>
      </w:ins>
      <w:ins w:id="20" w:author="Kadakia, Nirag" w:date="2019-05-07T14:26:00Z">
        <w:r w:rsidR="00622A21">
          <w:t>s</w:t>
        </w:r>
      </w:ins>
      <w:ins w:id="21" w:author="Thierry Emonet" w:date="2019-05-07T13:43:00Z">
        <w:r w:rsidR="00735672">
          <w:t xml:space="preserve"> maintain </w:t>
        </w:r>
      </w:ins>
      <w:ins w:id="22" w:author="Thierry Emonet" w:date="2019-05-07T13:42:00Z">
        <w:r w:rsidR="00735672">
          <w:t>combinatorial coding</w:t>
        </w:r>
        <w:del w:id="23" w:author="Kadakia, Nirag" w:date="2019-05-07T14:25:00Z">
          <w:r w:rsidR="00735672" w:rsidDel="003A7A1B">
            <w:delText xml:space="preserve"> in flying insects.</w:delText>
          </w:r>
        </w:del>
      </w:ins>
      <w:ins w:id="24" w:author="Kadakia, Nirag" w:date="2019-05-07T14:25:00Z">
        <w:r w:rsidR="003A7A1B">
          <w:t>.</w:t>
        </w:r>
      </w:ins>
    </w:p>
    <w:p w:rsidR="00D36A20" w:rsidDel="00735672" w:rsidRDefault="00D36A20" w:rsidP="00D36A20">
      <w:pPr>
        <w:rPr>
          <w:del w:id="25" w:author="Thierry Emonet" w:date="2019-05-07T13:44:00Z"/>
        </w:rPr>
      </w:pPr>
      <w:del w:id="26" w:author="Thierry Emonet" w:date="2019-05-07T13:44:00Z">
        <w:r w:rsidDel="00735672">
          <w:delText xml:space="preserve">    </w:delText>
        </w:r>
      </w:del>
    </w:p>
    <w:p w:rsidR="00D36A20" w:rsidDel="00735672" w:rsidRDefault="00D36A20" w:rsidP="00D36A20">
      <w:pPr>
        <w:rPr>
          <w:del w:id="27" w:author="Thierry Emonet" w:date="2019-05-07T13:44:00Z"/>
        </w:rPr>
      </w:pPr>
      <w:del w:id="28" w:author="Thierry Emonet" w:date="2019-05-07T13:44:00Z">
        <w:r w:rsidDel="00735672">
          <w:delText xml:space="preserve">    %Instead a feedback mechanism, likely involving the universal co-receptor Orco, adjusts the sensitivity of olfactory receptors via their activity, adjusts receptor sensitivity based on the activity of the olfactory receptor complex, in accordance with the Weber-Fechner law. </w:delText>
        </w:r>
      </w:del>
    </w:p>
    <w:p w:rsidR="00D36A20" w:rsidDel="00735672" w:rsidRDefault="00D36A20" w:rsidP="00D36A20">
      <w:pPr>
        <w:rPr>
          <w:del w:id="29" w:author="Thierry Emonet" w:date="2019-05-07T13:44:00Z"/>
        </w:rPr>
      </w:pPr>
      <w:del w:id="30" w:author="Thierry Emonet" w:date="2019-05-07T13:44:00Z">
        <w:r w:rsidDel="00735672">
          <w:delText xml:space="preserve">    </w:delText>
        </w:r>
      </w:del>
    </w:p>
    <w:p w:rsidR="00702461" w:rsidRDefault="00D36A20" w:rsidP="00D36A20">
      <w:del w:id="31" w:author="Thierry Emonet" w:date="2019-05-07T13:44:00Z">
        <w:r w:rsidDel="00735672">
          <w:delText xml:space="preserve">    %Hence, the common scaling of the gain with respect to mean odor intensity across Orco-expressing ORNs might be one of the key features of ORN adaptation that enable the maintenance of the combinatorial coding in flying insects.</w:delText>
        </w:r>
      </w:del>
    </w:p>
    <w:sectPr w:rsidR="00702461" w:rsidSect="006F0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dakia, Nirag">
    <w15:presenceInfo w15:providerId="None" w15:userId="Kadakia, Nirag"/>
  </w15:person>
  <w15:person w15:author="Thierry Emonet">
    <w15:presenceInfo w15:providerId="None" w15:userId="Thierry Emon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A20"/>
    <w:rsid w:val="00010F44"/>
    <w:rsid w:val="0002598A"/>
    <w:rsid w:val="000652EB"/>
    <w:rsid w:val="000903C6"/>
    <w:rsid w:val="000A1029"/>
    <w:rsid w:val="000C4B39"/>
    <w:rsid w:val="000F1C78"/>
    <w:rsid w:val="000F5028"/>
    <w:rsid w:val="000F53D9"/>
    <w:rsid w:val="001139B5"/>
    <w:rsid w:val="00117944"/>
    <w:rsid w:val="00141880"/>
    <w:rsid w:val="00160031"/>
    <w:rsid w:val="0018534E"/>
    <w:rsid w:val="001B24D8"/>
    <w:rsid w:val="001C60DA"/>
    <w:rsid w:val="00215BA9"/>
    <w:rsid w:val="00231AC7"/>
    <w:rsid w:val="00240CC0"/>
    <w:rsid w:val="00246F43"/>
    <w:rsid w:val="00266CCB"/>
    <w:rsid w:val="00281838"/>
    <w:rsid w:val="00317332"/>
    <w:rsid w:val="003331A2"/>
    <w:rsid w:val="00375498"/>
    <w:rsid w:val="003A7A1B"/>
    <w:rsid w:val="003B5804"/>
    <w:rsid w:val="003C6909"/>
    <w:rsid w:val="003F6222"/>
    <w:rsid w:val="00413436"/>
    <w:rsid w:val="004162B1"/>
    <w:rsid w:val="00455370"/>
    <w:rsid w:val="00476472"/>
    <w:rsid w:val="00484DA6"/>
    <w:rsid w:val="004C3772"/>
    <w:rsid w:val="004E35B5"/>
    <w:rsid w:val="0053048E"/>
    <w:rsid w:val="0054075A"/>
    <w:rsid w:val="00541768"/>
    <w:rsid w:val="0055736B"/>
    <w:rsid w:val="00565A5B"/>
    <w:rsid w:val="0059043A"/>
    <w:rsid w:val="005C2179"/>
    <w:rsid w:val="005C26AE"/>
    <w:rsid w:val="00620E87"/>
    <w:rsid w:val="00622A21"/>
    <w:rsid w:val="006F00DE"/>
    <w:rsid w:val="006F5790"/>
    <w:rsid w:val="00702461"/>
    <w:rsid w:val="00704DD5"/>
    <w:rsid w:val="00735672"/>
    <w:rsid w:val="00772C51"/>
    <w:rsid w:val="00790969"/>
    <w:rsid w:val="00791A78"/>
    <w:rsid w:val="007A7FF1"/>
    <w:rsid w:val="007C0A89"/>
    <w:rsid w:val="00803BF7"/>
    <w:rsid w:val="0087578B"/>
    <w:rsid w:val="0088381B"/>
    <w:rsid w:val="00896D40"/>
    <w:rsid w:val="008B2BF8"/>
    <w:rsid w:val="008C233D"/>
    <w:rsid w:val="008D453F"/>
    <w:rsid w:val="0091251D"/>
    <w:rsid w:val="0091257B"/>
    <w:rsid w:val="00927F35"/>
    <w:rsid w:val="00941913"/>
    <w:rsid w:val="009537CC"/>
    <w:rsid w:val="00967B6B"/>
    <w:rsid w:val="00971DF3"/>
    <w:rsid w:val="00982775"/>
    <w:rsid w:val="009B0E17"/>
    <w:rsid w:val="009B4556"/>
    <w:rsid w:val="009C3300"/>
    <w:rsid w:val="009F39F4"/>
    <w:rsid w:val="00A76916"/>
    <w:rsid w:val="00AC0D33"/>
    <w:rsid w:val="00AC2FE0"/>
    <w:rsid w:val="00AF054F"/>
    <w:rsid w:val="00AF5D13"/>
    <w:rsid w:val="00AF6C7E"/>
    <w:rsid w:val="00B07146"/>
    <w:rsid w:val="00B07B88"/>
    <w:rsid w:val="00B36FC0"/>
    <w:rsid w:val="00B801F8"/>
    <w:rsid w:val="00BB3303"/>
    <w:rsid w:val="00BC0610"/>
    <w:rsid w:val="00BC738E"/>
    <w:rsid w:val="00BE4D56"/>
    <w:rsid w:val="00BF4661"/>
    <w:rsid w:val="00C11128"/>
    <w:rsid w:val="00C32701"/>
    <w:rsid w:val="00C87F5E"/>
    <w:rsid w:val="00CB00F7"/>
    <w:rsid w:val="00CC79B8"/>
    <w:rsid w:val="00CF30CF"/>
    <w:rsid w:val="00D32906"/>
    <w:rsid w:val="00D36A20"/>
    <w:rsid w:val="00D447C2"/>
    <w:rsid w:val="00D470B3"/>
    <w:rsid w:val="00D51F1A"/>
    <w:rsid w:val="00D55BE9"/>
    <w:rsid w:val="00D704DC"/>
    <w:rsid w:val="00D74B3D"/>
    <w:rsid w:val="00D9146E"/>
    <w:rsid w:val="00DA6957"/>
    <w:rsid w:val="00DE3C12"/>
    <w:rsid w:val="00E133A9"/>
    <w:rsid w:val="00E27C6C"/>
    <w:rsid w:val="00E41789"/>
    <w:rsid w:val="00E42395"/>
    <w:rsid w:val="00E52206"/>
    <w:rsid w:val="00E54E2A"/>
    <w:rsid w:val="00E56780"/>
    <w:rsid w:val="00E7574F"/>
    <w:rsid w:val="00EA599D"/>
    <w:rsid w:val="00EC387C"/>
    <w:rsid w:val="00ED7C15"/>
    <w:rsid w:val="00EF445B"/>
    <w:rsid w:val="00F07DDF"/>
    <w:rsid w:val="00F252CE"/>
    <w:rsid w:val="00F857E3"/>
    <w:rsid w:val="00FB7CB4"/>
    <w:rsid w:val="00FD1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7999"/>
  <w15:chartTrackingRefBased/>
  <w15:docId w15:val="{A91936F3-D1DF-C541-9717-3F76E20B7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567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3567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Emonet</dc:creator>
  <cp:keywords/>
  <dc:description/>
  <cp:lastModifiedBy>Kadakia, Nirag</cp:lastModifiedBy>
  <cp:revision>6</cp:revision>
  <dcterms:created xsi:type="dcterms:W3CDTF">2019-05-07T17:40:00Z</dcterms:created>
  <dcterms:modified xsi:type="dcterms:W3CDTF">2019-05-07T18:36:00Z</dcterms:modified>
</cp:coreProperties>
</file>