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5B21B6"/>
          <w:sz w:val="26"/>
          <w:szCs w:val="26"/>
        </w:rPr>
        <w:t xml:space="preserve">Himalayan Holding Property LLC</w:t>
      </w:r>
    </w:p>
    <w:p>
      <w:pPr>
        <w:pBdr>
          <w:bottom w:val="single" w:color="5B21B6" w:sz="6" w:space="4"/>
        </w:pBdr>
        <w:spacing w:after="240"/>
      </w:pPr>
      <w:r>
        <w:rPr>
          <w:rFonts w:ascii="Calibri" w:cs="Calibri" w:eastAsia="Calibri" w:hAnsi="Calibri"/>
          <w:color w:val="6B6780"/>
          <w:sz w:val="18"/>
          <w:szCs w:val="18"/>
        </w:rPr>
        <w:t xml:space="preserve">884 Dakota Lane, Erie, CO 80516  ·  (510) 388-5124  ·  niraj411@gmail.com</w:t>
      </w:r>
    </w:p>
    <w:p>
      <w:pPr>
        <w:spacing w:after="60" w:line="276"/>
      </w:pPr>
      <w:r>
        <w:rPr>
          <w:rFonts w:ascii="Calibri" w:cs="Calibri" w:eastAsia="Calibri" w:hAnsi="Calibri"/>
          <w:sz w:val="22"/>
          <w:szCs w:val="22"/>
        </w:rPr>
        <w:t xml:space="preserve">Date: ____________, 20____</w:t>
      </w:r>
    </w:p>
    <w:p>
      <w:pPr>
        <w:spacing w:after="60" w:line="276"/>
      </w:pPr>
      <w:r>
        <w:rPr>
          <w:rFonts w:ascii="Calibri" w:cs="Calibri" w:eastAsia="Calibri" w:hAnsi="Calibri"/>
          <w:sz w:val="22"/>
          <w:szCs w:val="22"/>
        </w:rPr>
        <w:t xml:space="preserve">To: ________________________</w:t>
      </w:r>
    </w:p>
    <w:p>
      <w:pPr>
        <w:spacing w:after="200" w:line="276"/>
      </w:pPr>
      <w:r>
        <w:rPr>
          <w:rFonts w:ascii="Calibri" w:cs="Calibri" w:eastAsia="Calibri" w:hAnsi="Calibri"/>
          <w:sz w:val="22"/>
          <w:szCs w:val="22"/>
        </w:rPr>
        <w:t xml:space="preserve">Email: ________________________</w:t>
      </w:r>
    </w:p>
    <w:p>
      <w:pPr>
        <w:spacing w:after="160"/>
      </w:pPr>
      <w:r>
        <w:rPr>
          <w:rFonts w:ascii="Calibri" w:cs="Calibri" w:eastAsia="Calibri" w:hAnsi="Calibri"/>
          <w:b/>
          <w:bCs/>
          <w:sz w:val="26"/>
          <w:szCs w:val="26"/>
        </w:rPr>
        <w:t xml:space="preserve">Letter of Intent to Lease. 655 S Federal Blvd, Unit A, Denver, Colorado</w:t>
      </w:r>
    </w:p>
    <w:p>
      <w:pPr>
        <w:spacing w:after="120" w:line="276"/>
      </w:pPr>
      <w:r>
        <w:rPr>
          <w:rFonts w:ascii="Calibri" w:cs="Calibri" w:eastAsia="Calibri" w:hAnsi="Calibri"/>
          <w:sz w:val="22"/>
          <w:szCs w:val="22"/>
        </w:rPr>
        <w:t xml:space="preserve">Thank you for your interest in Unit A at 655 S Federal Blvd. This letter sets out the business terms on which Himalayan Holding Property LLC ("Landlord") is willing to lease the Premises to the tenant named below ("Tenant"). Please review it, fill in the blanks, mark any changes, sign and return it. Once both parties sign, Landlord will prepare the lease.</w:t>
      </w:r>
    </w:p>
    <w:p>
      <w:pPr>
        <w:spacing w:after="80" w:before="200"/>
      </w:pPr>
      <w:r>
        <w:rPr>
          <w:rFonts w:ascii="Calibri" w:cs="Calibri" w:eastAsia="Calibri" w:hAnsi="Calibri"/>
          <w:b/>
          <w:bCs/>
          <w:caps/>
          <w:color w:val="5B21B6"/>
          <w:sz w:val="20"/>
          <w:szCs w:val="20"/>
        </w:rPr>
        <w:t xml:space="preserve">Proposed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4F1FA" w:color="auto" w:val="clear"/>
            <w:tcMar>
              <w:top w:type="dxa" w:w="80"/>
              <w:left w:type="dxa" w:w="120"/>
              <w:bottom w:type="dxa" w:w="80"/>
              <w:right w:type="dxa" w:w="120"/>
            </w:tcMar>
          </w:tcPr>
          <w:p>
            <w:r>
              <w:rPr>
                <w:rFonts w:ascii="Calibri" w:cs="Calibri" w:eastAsia="Calibri" w:hAnsi="Calibri"/>
                <w:b/>
                <w:bCs/>
                <w:sz w:val="20"/>
                <w:szCs w:val="20"/>
              </w:rPr>
              <w:t xml:space="preserve">Premises</w:t>
            </w:r>
          </w:p>
        </w:tc>
        <w:tc>
          <w:tcPr>
            <w:tcW w:type="dxa" w:w="6760"/>
            <w:tcMar>
              <w:top w:type="dxa" w:w="80"/>
              <w:left w:type="dxa" w:w="120"/>
              <w:bottom w:type="dxa" w:w="80"/>
              <w:right w:type="dxa" w:w="120"/>
            </w:tcMar>
          </w:tcPr>
          <w:p>
            <w:pPr>
              <w:spacing w:line="264"/>
            </w:pPr>
            <w:r>
              <w:rPr>
                <w:rFonts w:ascii="Calibri" w:cs="Calibri" w:eastAsia="Calibri" w:hAnsi="Calibri"/>
                <w:sz w:val="20"/>
                <w:szCs w:val="20"/>
              </w:rPr>
              <w:t xml:space="preserve">Unit A, 655 S Federal Blvd, Denver, Colorado 80219, approximately 1,008 rentable square feet (the "Premises"), in the five-unit retail center on the same parcel (the "Center").</w:t>
            </w:r>
          </w:p>
        </w:tc>
      </w:tr>
      <w:tr>
        <w:tc>
          <w:tcPr>
            <w:tcW w:type="dxa" w:w="2600"/>
            <w:shd w:fill="F4F1FA" w:color="auto" w:val="clear"/>
            <w:tcMar>
              <w:top w:type="dxa" w:w="80"/>
              <w:left w:type="dxa" w:w="120"/>
              <w:bottom w:type="dxa" w:w="80"/>
              <w:right w:type="dxa" w:w="120"/>
            </w:tcMar>
          </w:tcPr>
          <w:p>
            <w:r>
              <w:rPr>
                <w:rFonts w:ascii="Calibri" w:cs="Calibri" w:eastAsia="Calibri" w:hAnsi="Calibri"/>
                <w:b/>
                <w:bCs/>
                <w:sz w:val="20"/>
                <w:szCs w:val="20"/>
              </w:rPr>
              <w:t xml:space="preserve">Landlord</w:t>
            </w:r>
          </w:p>
        </w:tc>
        <w:tc>
          <w:tcPr>
            <w:tcW w:type="dxa" w:w="6760"/>
            <w:tcMar>
              <w:top w:type="dxa" w:w="80"/>
              <w:left w:type="dxa" w:w="120"/>
              <w:bottom w:type="dxa" w:w="80"/>
              <w:right w:type="dxa" w:w="120"/>
            </w:tcMar>
          </w:tcPr>
          <w:p>
            <w:pPr>
              <w:spacing w:line="264"/>
            </w:pPr>
            <w:r>
              <w:rPr>
                <w:rFonts w:ascii="Calibri" w:cs="Calibri" w:eastAsia="Calibri" w:hAnsi="Calibri"/>
                <w:sz w:val="20"/>
                <w:szCs w:val="20"/>
              </w:rPr>
              <w:t xml:space="preserve">Himalayan Holding Property LLC, a Colorado limited liability company, 884 Dakota Lane, Erie, CO 80516.</w:t>
            </w:r>
          </w:p>
        </w:tc>
      </w:tr>
      <w:tr>
        <w:tc>
          <w:tcPr>
            <w:tcW w:type="dxa" w:w="2600"/>
            <w:shd w:fill="F4F1FA" w:color="auto" w:val="clear"/>
            <w:tcMar>
              <w:top w:type="dxa" w:w="80"/>
              <w:left w:type="dxa" w:w="120"/>
              <w:bottom w:type="dxa" w:w="80"/>
              <w:right w:type="dxa" w:w="120"/>
            </w:tcMar>
          </w:tcPr>
          <w:p>
            <w:r>
              <w:rPr>
                <w:rFonts w:ascii="Calibri" w:cs="Calibri" w:eastAsia="Calibri" w:hAnsi="Calibri"/>
                <w:b/>
                <w:bCs/>
                <w:sz w:val="20"/>
                <w:szCs w:val="20"/>
              </w:rPr>
              <w:t xml:space="preserve">Tenant</w:t>
            </w:r>
          </w:p>
        </w:tc>
        <w:tc>
          <w:tcPr>
            <w:tcW w:type="dxa" w:w="6760"/>
            <w:tcMar>
              <w:top w:type="dxa" w:w="80"/>
              <w:left w:type="dxa" w:w="120"/>
              <w:bottom w:type="dxa" w:w="80"/>
              <w:right w:type="dxa" w:w="120"/>
            </w:tcMar>
          </w:tcPr>
          <w:p>
            <w:pPr>
              <w:spacing w:line="264"/>
            </w:pPr>
            <w:r>
              <w:rPr>
                <w:rFonts w:ascii="Calibri" w:cs="Calibri" w:eastAsia="Calibri" w:hAnsi="Calibri"/>
                <w:sz w:val="20"/>
                <w:szCs w:val="20"/>
              </w:rPr>
              <w:t xml:space="preserve">________________________ (legal entity name and state of formation), doing business as ________________________.</w:t>
            </w:r>
          </w:p>
        </w:tc>
      </w:tr>
      <w:tr>
        <w:tc>
          <w:tcPr>
            <w:tcW w:type="dxa" w:w="2600"/>
            <w:shd w:fill="F4F1FA" w:color="auto" w:val="clear"/>
            <w:tcMar>
              <w:top w:type="dxa" w:w="80"/>
              <w:left w:type="dxa" w:w="120"/>
              <w:bottom w:type="dxa" w:w="80"/>
              <w:right w:type="dxa" w:w="120"/>
            </w:tcMar>
          </w:tcPr>
          <w:p>
            <w:r>
              <w:rPr>
                <w:rFonts w:ascii="Calibri" w:cs="Calibri" w:eastAsia="Calibri" w:hAnsi="Calibri"/>
                <w:b/>
                <w:bCs/>
                <w:sz w:val="20"/>
                <w:szCs w:val="20"/>
              </w:rPr>
              <w:t xml:space="preserve">Guarantor</w:t>
            </w:r>
          </w:p>
        </w:tc>
        <w:tc>
          <w:tcPr>
            <w:tcW w:type="dxa" w:w="6760"/>
            <w:tcMar>
              <w:top w:type="dxa" w:w="80"/>
              <w:left w:type="dxa" w:w="120"/>
              <w:bottom w:type="dxa" w:w="80"/>
              <w:right w:type="dxa" w:w="120"/>
            </w:tcMar>
          </w:tcPr>
          <w:p>
            <w:pPr>
              <w:spacing w:line="264"/>
            </w:pPr>
            <w:r>
              <w:rPr>
                <w:rFonts w:ascii="Calibri" w:cs="Calibri" w:eastAsia="Calibri" w:hAnsi="Calibri"/>
                <w:sz w:val="20"/>
                <w:szCs w:val="20"/>
              </w:rPr>
              <w:t xml:space="preserve">________________________ (owner or principal), who will sign a personal guaranty of the lease.</w:t>
            </w:r>
          </w:p>
        </w:tc>
      </w:tr>
      <w:tr>
        <w:tc>
          <w:tcPr>
            <w:tcW w:type="dxa" w:w="2600"/>
            <w:shd w:fill="F4F1FA" w:color="auto" w:val="clear"/>
            <w:tcMar>
              <w:top w:type="dxa" w:w="80"/>
              <w:left w:type="dxa" w:w="120"/>
              <w:bottom w:type="dxa" w:w="80"/>
              <w:right w:type="dxa" w:w="120"/>
            </w:tcMar>
          </w:tcPr>
          <w:p>
            <w:r>
              <w:rPr>
                <w:rFonts w:ascii="Calibri" w:cs="Calibri" w:eastAsia="Calibri" w:hAnsi="Calibri"/>
                <w:b/>
                <w:bCs/>
                <w:sz w:val="20"/>
                <w:szCs w:val="20"/>
              </w:rPr>
              <w:t xml:space="preserve">Permitted use</w:t>
            </w:r>
          </w:p>
        </w:tc>
        <w:tc>
          <w:tcPr>
            <w:tcW w:type="dxa" w:w="6760"/>
            <w:tcMar>
              <w:top w:type="dxa" w:w="80"/>
              <w:left w:type="dxa" w:w="120"/>
              <w:bottom w:type="dxa" w:w="80"/>
              <w:right w:type="dxa" w:w="120"/>
            </w:tcMar>
          </w:tcPr>
          <w:p>
            <w:pPr>
              <w:spacing w:line="264"/>
            </w:pPr>
            <w:r>
              <w:rPr>
                <w:rFonts w:ascii="Calibri" w:cs="Calibri" w:eastAsia="Calibri" w:hAnsi="Calibri"/>
                <w:sz w:val="20"/>
                <w:szCs w:val="20"/>
              </w:rPr>
              <w:t xml:space="preserve">________________________. The Premises may not be used for eye care, optometry, or the sale of prescription or non-prescription eyewear, contact lenses or related accessories (an existing exclusive in the Center). Landlord may weigh tenant mix in approving any other use.</w:t>
            </w:r>
          </w:p>
        </w:tc>
      </w:tr>
      <w:tr>
        <w:tc>
          <w:tcPr>
            <w:tcW w:type="dxa" w:w="2600"/>
            <w:shd w:fill="F4F1FA" w:color="auto" w:val="clear"/>
            <w:tcMar>
              <w:top w:type="dxa" w:w="80"/>
              <w:left w:type="dxa" w:w="120"/>
              <w:bottom w:type="dxa" w:w="80"/>
              <w:right w:type="dxa" w:w="120"/>
            </w:tcMar>
          </w:tcPr>
          <w:p>
            <w:r>
              <w:rPr>
                <w:rFonts w:ascii="Calibri" w:cs="Calibri" w:eastAsia="Calibri" w:hAnsi="Calibri"/>
                <w:b/>
                <w:bCs/>
                <w:sz w:val="20"/>
                <w:szCs w:val="20"/>
              </w:rPr>
              <w:t xml:space="preserve">Term</w:t>
            </w:r>
          </w:p>
        </w:tc>
        <w:tc>
          <w:tcPr>
            <w:tcW w:type="dxa" w:w="6760"/>
            <w:tcMar>
              <w:top w:type="dxa" w:w="80"/>
              <w:left w:type="dxa" w:w="120"/>
              <w:bottom w:type="dxa" w:w="80"/>
              <w:right w:type="dxa" w:w="120"/>
            </w:tcMar>
          </w:tcPr>
          <w:p>
            <w:pPr>
              <w:spacing w:line="264"/>
            </w:pPr>
            <w:r>
              <w:rPr>
                <w:rFonts w:ascii="Calibri" w:cs="Calibri" w:eastAsia="Calibri" w:hAnsi="Calibri"/>
                <w:sz w:val="20"/>
                <w:szCs w:val="20"/>
              </w:rPr>
              <w:t xml:space="preserve">________________________ years (3 to 5 years offered), beginning on the Commencement Date.</w:t>
            </w:r>
          </w:p>
        </w:tc>
      </w:tr>
      <w:tr>
        <w:tc>
          <w:tcPr>
            <w:tcW w:type="dxa" w:w="2600"/>
            <w:shd w:fill="F4F1FA" w:color="auto" w:val="clear"/>
            <w:tcMar>
              <w:top w:type="dxa" w:w="80"/>
              <w:left w:type="dxa" w:w="120"/>
              <w:bottom w:type="dxa" w:w="80"/>
              <w:right w:type="dxa" w:w="120"/>
            </w:tcMar>
          </w:tcPr>
          <w:p>
            <w:r>
              <w:rPr>
                <w:rFonts w:ascii="Calibri" w:cs="Calibri" w:eastAsia="Calibri" w:hAnsi="Calibri"/>
                <w:b/>
                <w:bCs/>
                <w:sz w:val="20"/>
                <w:szCs w:val="20"/>
              </w:rPr>
              <w:t xml:space="preserve">Commencement date</w:t>
            </w:r>
          </w:p>
        </w:tc>
        <w:tc>
          <w:tcPr>
            <w:tcW w:type="dxa" w:w="6760"/>
            <w:tcMar>
              <w:top w:type="dxa" w:w="80"/>
              <w:left w:type="dxa" w:w="120"/>
              <w:bottom w:type="dxa" w:w="80"/>
              <w:right w:type="dxa" w:w="120"/>
            </w:tcMar>
          </w:tcPr>
          <w:p>
            <w:pPr>
              <w:spacing w:line="264"/>
            </w:pPr>
            <w:r>
              <w:rPr>
                <w:rFonts w:ascii="Calibri" w:cs="Calibri" w:eastAsia="Calibri" w:hAnsi="Calibri"/>
                <w:sz w:val="20"/>
                <w:szCs w:val="20"/>
              </w:rPr>
              <w:t xml:space="preserve">The later of ________________________, 20____ and the date Landlord delivers possession. Rent begins on the Commencement Date unless a rent abatement is stated below.</w:t>
            </w:r>
          </w:p>
        </w:tc>
      </w:tr>
      <w:tr>
        <w:tc>
          <w:tcPr>
            <w:tcW w:type="dxa" w:w="2600"/>
            <w:shd w:fill="F4F1FA" w:color="auto" w:val="clear"/>
            <w:tcMar>
              <w:top w:type="dxa" w:w="80"/>
              <w:left w:type="dxa" w:w="120"/>
              <w:bottom w:type="dxa" w:w="80"/>
              <w:right w:type="dxa" w:w="120"/>
            </w:tcMar>
          </w:tcPr>
          <w:p>
            <w:r>
              <w:rPr>
                <w:rFonts w:ascii="Calibri" w:cs="Calibri" w:eastAsia="Calibri" w:hAnsi="Calibri"/>
                <w:b/>
                <w:bCs/>
                <w:sz w:val="20"/>
                <w:szCs w:val="20"/>
              </w:rPr>
              <w:t xml:space="preserve">Base rent</w:t>
            </w:r>
          </w:p>
        </w:tc>
        <w:tc>
          <w:tcPr>
            <w:tcW w:type="dxa" w:w="6760"/>
            <w:tcMar>
              <w:top w:type="dxa" w:w="80"/>
              <w:left w:type="dxa" w:w="120"/>
              <w:bottom w:type="dxa" w:w="80"/>
              <w:right w:type="dxa" w:w="120"/>
            </w:tcMar>
          </w:tcPr>
          <w:p>
            <w:pPr>
              <w:spacing w:line="264"/>
            </w:pPr>
            <w:r>
              <w:rPr>
                <w:rFonts w:ascii="Calibri" w:cs="Calibri" w:eastAsia="Calibri" w:hAnsi="Calibri"/>
                <w:sz w:val="20"/>
                <w:szCs w:val="20"/>
              </w:rPr>
              <w:t xml:space="preserve">Year 1: $26.00 per square foot per year, $2,184.00 per month. Base rent increases 3% on each anniversary of the Commencement Date (Year 2 $2,249.52, Year 3 $2,317.01, Year 4 $2,386.52, Year 5 $2,458.11 per month).</w:t>
            </w:r>
          </w:p>
        </w:tc>
      </w:tr>
      <w:tr>
        <w:tc>
          <w:tcPr>
            <w:tcW w:type="dxa" w:w="2600"/>
            <w:shd w:fill="F4F1FA" w:color="auto" w:val="clear"/>
            <w:tcMar>
              <w:top w:type="dxa" w:w="80"/>
              <w:left w:type="dxa" w:w="120"/>
              <w:bottom w:type="dxa" w:w="80"/>
              <w:right w:type="dxa" w:w="120"/>
            </w:tcMar>
          </w:tcPr>
          <w:p>
            <w:r>
              <w:rPr>
                <w:rFonts w:ascii="Calibri" w:cs="Calibri" w:eastAsia="Calibri" w:hAnsi="Calibri"/>
                <w:b/>
                <w:bCs/>
                <w:sz w:val="20"/>
                <w:szCs w:val="20"/>
              </w:rPr>
              <w:t xml:space="preserve">Additional rent (NNN)</w:t>
            </w:r>
          </w:p>
        </w:tc>
        <w:tc>
          <w:tcPr>
            <w:tcW w:type="dxa" w:w="6760"/>
            <w:tcMar>
              <w:top w:type="dxa" w:w="80"/>
              <w:left w:type="dxa" w:w="120"/>
              <w:bottom w:type="dxa" w:w="80"/>
              <w:right w:type="dxa" w:w="120"/>
            </w:tcMar>
          </w:tcPr>
          <w:p>
            <w:pPr>
              <w:spacing w:line="264"/>
            </w:pPr>
            <w:r>
              <w:rPr>
                <w:rFonts w:ascii="Calibri" w:cs="Calibri" w:eastAsia="Calibri" w:hAnsi="Calibri"/>
                <w:sz w:val="20"/>
                <w:szCs w:val="20"/>
              </w:rPr>
              <w:t xml:space="preserve">Triple net. Tenant pays its proportionate share (20%) of the Center's real estate taxes, insurance and common area operating costs, currently estimated at $12.79 per square foot per year, $1,074.53 per month, based on 2025 actual costs. Paid monthly with base rent and reconciled annually.</w:t>
            </w:r>
          </w:p>
        </w:tc>
      </w:tr>
      <w:tr>
        <w:tc>
          <w:tcPr>
            <w:tcW w:type="dxa" w:w="2600"/>
            <w:shd w:fill="F4F1FA" w:color="auto" w:val="clear"/>
            <w:tcMar>
              <w:top w:type="dxa" w:w="80"/>
              <w:left w:type="dxa" w:w="120"/>
              <w:bottom w:type="dxa" w:w="80"/>
              <w:right w:type="dxa" w:w="120"/>
            </w:tcMar>
          </w:tcPr>
          <w:p>
            <w:r>
              <w:rPr>
                <w:rFonts w:ascii="Calibri" w:cs="Calibri" w:eastAsia="Calibri" w:hAnsi="Calibri"/>
                <w:b/>
                <w:bCs/>
                <w:sz w:val="20"/>
                <w:szCs w:val="20"/>
              </w:rPr>
              <w:t xml:space="preserve">Security deposit</w:t>
            </w:r>
          </w:p>
        </w:tc>
        <w:tc>
          <w:tcPr>
            <w:tcW w:type="dxa" w:w="6760"/>
            <w:tcMar>
              <w:top w:type="dxa" w:w="80"/>
              <w:left w:type="dxa" w:w="120"/>
              <w:bottom w:type="dxa" w:w="80"/>
              <w:right w:type="dxa" w:w="120"/>
            </w:tcMar>
          </w:tcPr>
          <w:p>
            <w:pPr>
              <w:spacing w:line="264"/>
            </w:pPr>
            <w:r>
              <w:rPr>
                <w:rFonts w:ascii="Calibri" w:cs="Calibri" w:eastAsia="Calibri" w:hAnsi="Calibri"/>
                <w:sz w:val="20"/>
                <w:szCs w:val="20"/>
              </w:rPr>
              <w:t xml:space="preserve">$6,517.06, equal to two months of base rent plus estimated NNN, due at lease signing together with the first month's rent.</w:t>
            </w:r>
          </w:p>
        </w:tc>
      </w:tr>
      <w:tr>
        <w:tc>
          <w:tcPr>
            <w:tcW w:type="dxa" w:w="2600"/>
            <w:shd w:fill="F4F1FA" w:color="auto" w:val="clear"/>
            <w:tcMar>
              <w:top w:type="dxa" w:w="80"/>
              <w:left w:type="dxa" w:w="120"/>
              <w:bottom w:type="dxa" w:w="80"/>
              <w:right w:type="dxa" w:w="120"/>
            </w:tcMar>
          </w:tcPr>
          <w:p>
            <w:r>
              <w:rPr>
                <w:rFonts w:ascii="Calibri" w:cs="Calibri" w:eastAsia="Calibri" w:hAnsi="Calibri"/>
                <w:b/>
                <w:bCs/>
                <w:sz w:val="20"/>
                <w:szCs w:val="20"/>
              </w:rPr>
              <w:t xml:space="preserve">Renewal options</w:t>
            </w:r>
          </w:p>
        </w:tc>
        <w:tc>
          <w:tcPr>
            <w:tcW w:type="dxa" w:w="6760"/>
            <w:tcMar>
              <w:top w:type="dxa" w:w="80"/>
              <w:left w:type="dxa" w:w="120"/>
              <w:bottom w:type="dxa" w:w="80"/>
              <w:right w:type="dxa" w:w="120"/>
            </w:tcMar>
          </w:tcPr>
          <w:p>
            <w:pPr>
              <w:spacing w:line="264"/>
            </w:pPr>
            <w:r>
              <w:rPr>
                <w:rFonts w:ascii="Calibri" w:cs="Calibri" w:eastAsia="Calibri" w:hAnsi="Calibri"/>
                <w:sz w:val="20"/>
                <w:szCs w:val="20"/>
              </w:rPr>
              <w:t xml:space="preserve">Two options of five years each, on 120 days' written notice, at fair market rent not less than 3% above the rent then in effect.</w:t>
            </w:r>
          </w:p>
        </w:tc>
      </w:tr>
      <w:tr>
        <w:tc>
          <w:tcPr>
            <w:tcW w:type="dxa" w:w="2600"/>
            <w:shd w:fill="F4F1FA" w:color="auto" w:val="clear"/>
            <w:tcMar>
              <w:top w:type="dxa" w:w="80"/>
              <w:left w:type="dxa" w:w="120"/>
              <w:bottom w:type="dxa" w:w="80"/>
              <w:right w:type="dxa" w:w="120"/>
            </w:tcMar>
          </w:tcPr>
          <w:p>
            <w:r>
              <w:rPr>
                <w:rFonts w:ascii="Calibri" w:cs="Calibri" w:eastAsia="Calibri" w:hAnsi="Calibri"/>
                <w:b/>
                <w:bCs/>
                <w:sz w:val="20"/>
                <w:szCs w:val="20"/>
              </w:rPr>
              <w:t xml:space="preserve">Condition, improvements, free rent</w:t>
            </w:r>
          </w:p>
        </w:tc>
        <w:tc>
          <w:tcPr>
            <w:tcW w:type="dxa" w:w="6760"/>
            <w:tcMar>
              <w:top w:type="dxa" w:w="80"/>
              <w:left w:type="dxa" w:w="120"/>
              <w:bottom w:type="dxa" w:w="80"/>
              <w:right w:type="dxa" w:w="120"/>
            </w:tcMar>
          </w:tcPr>
          <w:p>
            <w:pPr>
              <w:spacing w:line="264"/>
            </w:pPr>
            <w:r>
              <w:rPr>
                <w:rFonts w:ascii="Calibri" w:cs="Calibri" w:eastAsia="Calibri" w:hAnsi="Calibri"/>
                <w:sz w:val="20"/>
                <w:szCs w:val="20"/>
              </w:rPr>
              <w:t xml:space="preserve">Premises delivered in their current condition, broom clean, with HVAC, plumbing and electrical in working order. Tenant improvement allowance: $________________________ (or none). Rent abatement: ________________________ months (or none). Any Tenant build-out requires Landlord's written approval of plans.</w:t>
            </w:r>
          </w:p>
        </w:tc>
      </w:tr>
      <w:tr>
        <w:tc>
          <w:tcPr>
            <w:tcW w:type="dxa" w:w="2600"/>
            <w:shd w:fill="F4F1FA" w:color="auto" w:val="clear"/>
            <w:tcMar>
              <w:top w:type="dxa" w:w="80"/>
              <w:left w:type="dxa" w:w="120"/>
              <w:bottom w:type="dxa" w:w="80"/>
              <w:right w:type="dxa" w:w="120"/>
            </w:tcMar>
          </w:tcPr>
          <w:p>
            <w:r>
              <w:rPr>
                <w:rFonts w:ascii="Calibri" w:cs="Calibri" w:eastAsia="Calibri" w:hAnsi="Calibri"/>
                <w:b/>
                <w:bCs/>
                <w:sz w:val="20"/>
                <w:szCs w:val="20"/>
              </w:rPr>
              <w:t xml:space="preserve">Utilities and maintenance</w:t>
            </w:r>
          </w:p>
        </w:tc>
        <w:tc>
          <w:tcPr>
            <w:tcW w:type="dxa" w:w="6760"/>
            <w:tcMar>
              <w:top w:type="dxa" w:w="80"/>
              <w:left w:type="dxa" w:w="120"/>
              <w:bottom w:type="dxa" w:w="80"/>
              <w:right w:type="dxa" w:w="120"/>
            </w:tcMar>
          </w:tcPr>
          <w:p>
            <w:pPr>
              <w:spacing w:line="264"/>
            </w:pPr>
            <w:r>
              <w:rPr>
                <w:rFonts w:ascii="Calibri" w:cs="Calibri" w:eastAsia="Calibri" w:hAnsi="Calibri"/>
                <w:sz w:val="20"/>
                <w:szCs w:val="20"/>
              </w:rPr>
              <w:t xml:space="preserve">Tenant pays electric, gas and any other utilities serving the Premises and maintains the interior, storefront glass and the HVAC unit serving the Premises. Landlord maintains roof, structure and common areas through NNN.</w:t>
            </w:r>
          </w:p>
        </w:tc>
      </w:tr>
      <w:tr>
        <w:tc>
          <w:tcPr>
            <w:tcW w:type="dxa" w:w="2600"/>
            <w:shd w:fill="F4F1FA" w:color="auto" w:val="clear"/>
            <w:tcMar>
              <w:top w:type="dxa" w:w="80"/>
              <w:left w:type="dxa" w:w="120"/>
              <w:bottom w:type="dxa" w:w="80"/>
              <w:right w:type="dxa" w:w="120"/>
            </w:tcMar>
          </w:tcPr>
          <w:p>
            <w:r>
              <w:rPr>
                <w:rFonts w:ascii="Calibri" w:cs="Calibri" w:eastAsia="Calibri" w:hAnsi="Calibri"/>
                <w:b/>
                <w:bCs/>
                <w:sz w:val="20"/>
                <w:szCs w:val="20"/>
              </w:rPr>
              <w:t xml:space="preserve">Signage</w:t>
            </w:r>
          </w:p>
        </w:tc>
        <w:tc>
          <w:tcPr>
            <w:tcW w:type="dxa" w:w="6760"/>
            <w:tcMar>
              <w:top w:type="dxa" w:w="80"/>
              <w:left w:type="dxa" w:w="120"/>
              <w:bottom w:type="dxa" w:w="80"/>
              <w:right w:type="dxa" w:w="120"/>
            </w:tcMar>
          </w:tcPr>
          <w:p>
            <w:pPr>
              <w:spacing w:line="264"/>
            </w:pPr>
            <w:r>
              <w:rPr>
                <w:rFonts w:ascii="Calibri" w:cs="Calibri" w:eastAsia="Calibri" w:hAnsi="Calibri"/>
                <w:sz w:val="20"/>
                <w:szCs w:val="20"/>
              </w:rPr>
              <w:t xml:space="preserve">Tenant may install a facade sign above its storefront and one panel on the Center's monument sign, subject to Landlord's sign criteria, City of Denver permits and Landlord approval, at Tenant's cost.</w:t>
            </w:r>
          </w:p>
        </w:tc>
      </w:tr>
      <w:tr>
        <w:tc>
          <w:tcPr>
            <w:tcW w:type="dxa" w:w="2600"/>
            <w:shd w:fill="F4F1FA" w:color="auto" w:val="clear"/>
            <w:tcMar>
              <w:top w:type="dxa" w:w="80"/>
              <w:left w:type="dxa" w:w="120"/>
              <w:bottom w:type="dxa" w:w="80"/>
              <w:right w:type="dxa" w:w="120"/>
            </w:tcMar>
          </w:tcPr>
          <w:p>
            <w:r>
              <w:rPr>
                <w:rFonts w:ascii="Calibri" w:cs="Calibri" w:eastAsia="Calibri" w:hAnsi="Calibri"/>
                <w:b/>
                <w:bCs/>
                <w:sz w:val="20"/>
                <w:szCs w:val="20"/>
              </w:rPr>
              <w:t xml:space="preserve">Insurance</w:t>
            </w:r>
          </w:p>
        </w:tc>
        <w:tc>
          <w:tcPr>
            <w:tcW w:type="dxa" w:w="6760"/>
            <w:tcMar>
              <w:top w:type="dxa" w:w="80"/>
              <w:left w:type="dxa" w:w="120"/>
              <w:bottom w:type="dxa" w:w="80"/>
              <w:right w:type="dxa" w:w="120"/>
            </w:tcMar>
          </w:tcPr>
          <w:p>
            <w:pPr>
              <w:spacing w:line="264"/>
            </w:pPr>
            <w:r>
              <w:rPr>
                <w:rFonts w:ascii="Calibri" w:cs="Calibri" w:eastAsia="Calibri" w:hAnsi="Calibri"/>
                <w:sz w:val="20"/>
                <w:szCs w:val="20"/>
              </w:rPr>
              <w:t xml:space="preserve">Commercial general liability of at least $1,000,000 per occurrence naming Landlord as additional insured, plus property coverage on Tenant's contents, before possession and through the term.</w:t>
            </w:r>
          </w:p>
        </w:tc>
      </w:tr>
      <w:tr>
        <w:tc>
          <w:tcPr>
            <w:tcW w:type="dxa" w:w="2600"/>
            <w:shd w:fill="F4F1FA" w:color="auto" w:val="clear"/>
            <w:tcMar>
              <w:top w:type="dxa" w:w="80"/>
              <w:left w:type="dxa" w:w="120"/>
              <w:bottom w:type="dxa" w:w="80"/>
              <w:right w:type="dxa" w:w="120"/>
            </w:tcMar>
          </w:tcPr>
          <w:p>
            <w:r>
              <w:rPr>
                <w:rFonts w:ascii="Calibri" w:cs="Calibri" w:eastAsia="Calibri" w:hAnsi="Calibri"/>
                <w:b/>
                <w:bCs/>
                <w:sz w:val="20"/>
                <w:szCs w:val="20"/>
              </w:rPr>
              <w:t xml:space="preserve">Brokers</w:t>
            </w:r>
          </w:p>
        </w:tc>
        <w:tc>
          <w:tcPr>
            <w:tcW w:type="dxa" w:w="6760"/>
            <w:tcMar>
              <w:top w:type="dxa" w:w="80"/>
              <w:left w:type="dxa" w:w="120"/>
              <w:bottom w:type="dxa" w:w="80"/>
              <w:right w:type="dxa" w:w="120"/>
            </w:tcMar>
          </w:tcPr>
          <w:p>
            <w:pPr>
              <w:spacing w:line="264"/>
            </w:pPr>
            <w:r>
              <w:rPr>
                <w:rFonts w:ascii="Calibri" w:cs="Calibri" w:eastAsia="Calibri" w:hAnsi="Calibri"/>
                <w:sz w:val="20"/>
                <w:szCs w:val="20"/>
              </w:rPr>
              <w:t xml:space="preserve">________________________ represents Tenant (or none). Landlord pays any procuring broker per a separate written agreement. Each party otherwise warrants it has dealt with no broker.</w:t>
            </w:r>
          </w:p>
        </w:tc>
      </w:tr>
      <w:tr>
        <w:tc>
          <w:tcPr>
            <w:tcW w:type="dxa" w:w="2600"/>
            <w:shd w:fill="F4F1FA" w:color="auto" w:val="clear"/>
            <w:tcMar>
              <w:top w:type="dxa" w:w="80"/>
              <w:left w:type="dxa" w:w="120"/>
              <w:bottom w:type="dxa" w:w="80"/>
              <w:right w:type="dxa" w:w="120"/>
            </w:tcMar>
          </w:tcPr>
          <w:p>
            <w:r>
              <w:rPr>
                <w:rFonts w:ascii="Calibri" w:cs="Calibri" w:eastAsia="Calibri" w:hAnsi="Calibri"/>
                <w:b/>
                <w:bCs/>
                <w:sz w:val="20"/>
                <w:szCs w:val="20"/>
              </w:rPr>
              <w:t xml:space="preserve">Lease form</w:t>
            </w:r>
          </w:p>
        </w:tc>
        <w:tc>
          <w:tcPr>
            <w:tcW w:type="dxa" w:w="6760"/>
            <w:tcMar>
              <w:top w:type="dxa" w:w="80"/>
              <w:left w:type="dxa" w:w="120"/>
              <w:bottom w:type="dxa" w:w="80"/>
              <w:right w:type="dxa" w:w="120"/>
            </w:tcMar>
          </w:tcPr>
          <w:p>
            <w:pPr>
              <w:spacing w:line="264"/>
            </w:pPr>
            <w:r>
              <w:rPr>
                <w:rFonts w:ascii="Calibri" w:cs="Calibri" w:eastAsia="Calibri" w:hAnsi="Calibri"/>
                <w:sz w:val="20"/>
                <w:szCs w:val="20"/>
              </w:rPr>
              <w:t xml:space="preserve">Landlord's standard Center lease, the same form used by the other tenants in the Center, which will incorporate these terms.</w:t>
            </w:r>
          </w:p>
        </w:tc>
      </w:tr>
      <w:tr>
        <w:tc>
          <w:tcPr>
            <w:tcW w:type="dxa" w:w="2600"/>
            <w:shd w:fill="F4F1FA" w:color="auto" w:val="clear"/>
            <w:tcMar>
              <w:top w:type="dxa" w:w="80"/>
              <w:left w:type="dxa" w:w="120"/>
              <w:bottom w:type="dxa" w:w="80"/>
              <w:right w:type="dxa" w:w="120"/>
            </w:tcMar>
          </w:tcPr>
          <w:p>
            <w:r>
              <w:rPr>
                <w:rFonts w:ascii="Calibri" w:cs="Calibri" w:eastAsia="Calibri" w:hAnsi="Calibri"/>
                <w:b/>
                <w:bCs/>
                <w:sz w:val="20"/>
                <w:szCs w:val="20"/>
              </w:rPr>
              <w:t xml:space="preserve">Contingencies</w:t>
            </w:r>
          </w:p>
        </w:tc>
        <w:tc>
          <w:tcPr>
            <w:tcW w:type="dxa" w:w="6760"/>
            <w:tcMar>
              <w:top w:type="dxa" w:w="80"/>
              <w:left w:type="dxa" w:w="120"/>
              <w:bottom w:type="dxa" w:w="80"/>
              <w:right w:type="dxa" w:w="120"/>
            </w:tcMar>
          </w:tcPr>
          <w:p>
            <w:pPr>
              <w:spacing w:line="264"/>
            </w:pPr>
            <w:r>
              <w:rPr>
                <w:rFonts w:ascii="Calibri" w:cs="Calibri" w:eastAsia="Calibri" w:hAnsi="Calibri"/>
                <w:sz w:val="20"/>
                <w:szCs w:val="20"/>
              </w:rPr>
              <w:t xml:space="preserve">Landlord's review of Tenant's application and financials (two years of business tax returns and three months of bank statements) and ________________________ (or none).</w:t>
            </w:r>
          </w:p>
        </w:tc>
      </w:tr>
      <w:tr>
        <w:tc>
          <w:tcPr>
            <w:tcW w:type="dxa" w:w="2600"/>
            <w:shd w:fill="F4F1FA" w:color="auto" w:val="clear"/>
            <w:tcMar>
              <w:top w:type="dxa" w:w="80"/>
              <w:left w:type="dxa" w:w="120"/>
              <w:bottom w:type="dxa" w:w="80"/>
              <w:right w:type="dxa" w:w="120"/>
            </w:tcMar>
          </w:tcPr>
          <w:p>
            <w:r>
              <w:rPr>
                <w:rFonts w:ascii="Calibri" w:cs="Calibri" w:eastAsia="Calibri" w:hAnsi="Calibri"/>
                <w:b/>
                <w:bCs/>
                <w:sz w:val="20"/>
                <w:szCs w:val="20"/>
              </w:rPr>
              <w:t xml:space="preserve">Expiration</w:t>
            </w:r>
          </w:p>
        </w:tc>
        <w:tc>
          <w:tcPr>
            <w:tcW w:type="dxa" w:w="6760"/>
            <w:tcMar>
              <w:top w:type="dxa" w:w="80"/>
              <w:left w:type="dxa" w:w="120"/>
              <w:bottom w:type="dxa" w:w="80"/>
              <w:right w:type="dxa" w:w="120"/>
            </w:tcMar>
          </w:tcPr>
          <w:p>
            <w:pPr>
              <w:spacing w:line="264"/>
            </w:pPr>
            <w:r>
              <w:rPr>
                <w:rFonts w:ascii="Calibri" w:cs="Calibri" w:eastAsia="Calibri" w:hAnsi="Calibri"/>
                <w:sz w:val="20"/>
                <w:szCs w:val="20"/>
              </w:rPr>
              <w:t xml:space="preserve">This proposal expires if not signed and returned by 5:00 PM Mountain time on ____________, 20____.</w:t>
            </w:r>
          </w:p>
        </w:tc>
      </w:tr>
    </w:tbl>
    <w:p>
      <w:pPr>
        <w:spacing w:after="80" w:before="200"/>
      </w:pPr>
      <w:r>
        <w:rPr>
          <w:rFonts w:ascii="Calibri" w:cs="Calibri" w:eastAsia="Calibri" w:hAnsi="Calibri"/>
          <w:b/>
          <w:bCs/>
          <w:caps/>
          <w:color w:val="5B21B6"/>
          <w:sz w:val="20"/>
          <w:szCs w:val="20"/>
        </w:rPr>
        <w:t xml:space="preserve">Non-binding</w:t>
      </w:r>
    </w:p>
    <w:p>
      <w:pPr>
        <w:spacing w:after="120" w:line="276"/>
      </w:pPr>
      <w:r>
        <w:rPr>
          <w:rFonts w:ascii="Calibri" w:cs="Calibri" w:eastAsia="Calibri" w:hAnsi="Calibri"/>
          <w:sz w:val="22"/>
          <w:szCs w:val="22"/>
        </w:rPr>
        <w:t xml:space="preserve">This letter is a summary of proposed business terms only. It is not a lease, an option, or an agreement to lease, and neither party will have any obligation to the other regarding the Premises unless and until a lease is fully signed and delivered by both parties. Either party may end discussions at any time before then. Landlord may continue to market the Premises and may lease to others until a lease is signed.</w:t>
      </w:r>
    </w:p>
    <w:p>
      <w:pPr>
        <w:spacing w:after="80" w:before="200"/>
      </w:pPr>
      <w:r>
        <w:rPr>
          <w:rFonts w:ascii="Calibri" w:cs="Calibri" w:eastAsia="Calibri" w:hAnsi="Calibri"/>
          <w:b/>
          <w:bCs/>
          <w:caps/>
          <w:color w:val="5B21B6"/>
          <w:sz w:val="20"/>
          <w:szCs w:val="20"/>
        </w:rPr>
        <w:t xml:space="preserve">Next steps</w:t>
      </w:r>
    </w:p>
    <w:p>
      <w:pPr>
        <w:spacing w:after="120" w:line="276"/>
      </w:pPr>
      <w:r>
        <w:rPr>
          <w:rFonts w:ascii="Calibri" w:cs="Calibri" w:eastAsia="Calibri" w:hAnsi="Calibri"/>
          <w:sz w:val="22"/>
          <w:szCs w:val="22"/>
        </w:rPr>
        <w:t xml:space="preserve">1. Tenant returns this signed letter with the application at himalayanprop.cloud/apply and the financial documents listed above.</w:t>
      </w:r>
    </w:p>
    <w:p>
      <w:pPr>
        <w:spacing w:after="120" w:line="276"/>
      </w:pPr>
      <w:r>
        <w:rPr>
          <w:rFonts w:ascii="Calibri" w:cs="Calibri" w:eastAsia="Calibri" w:hAnsi="Calibri"/>
          <w:sz w:val="22"/>
          <w:szCs w:val="22"/>
        </w:rPr>
        <w:t xml:space="preserve">2. Landlord reviews and confirms in writing, usually within three business days.</w:t>
      </w:r>
    </w:p>
    <w:p>
      <w:pPr>
        <w:spacing w:after="240" w:line="276"/>
      </w:pPr>
      <w:r>
        <w:rPr>
          <w:rFonts w:ascii="Calibri" w:cs="Calibri" w:eastAsia="Calibri" w:hAnsi="Calibri"/>
          <w:sz w:val="22"/>
          <w:szCs w:val="22"/>
        </w:rPr>
        <w:t xml:space="preserve">3. Landlord sends the lease. Deposit, first month's rent, the certificate of insurance and the signed guaranty are due at lease signing.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right w:type="dxa" w:w="300"/>
            </w:tcMar>
          </w:tcPr>
          <w:p>
            <w:pPr>
              <w:spacing w:after="60"/>
            </w:pPr>
            <w:r>
              <w:rPr>
                <w:rFonts w:ascii="Calibri" w:cs="Calibri" w:eastAsia="Calibri" w:hAnsi="Calibri"/>
                <w:b/>
                <w:bCs/>
                <w:caps/>
                <w:color w:val="5B21B6"/>
                <w:sz w:val="20"/>
                <w:szCs w:val="20"/>
              </w:rPr>
              <w:t xml:space="preserve">Landlord</w:t>
            </w:r>
          </w:p>
          <w:p>
            <w:pPr>
              <w:spacing w:after="0" w:before="200"/>
            </w:pPr>
            <w:r>
              <w:rPr>
                <w:rFonts w:ascii="Calibri" w:cs="Calibri" w:eastAsia="Calibri" w:hAnsi="Calibri"/>
                <w:sz w:val="20"/>
                <w:szCs w:val="20"/>
              </w:rPr>
              <w:t xml:space="preserve">Himalayan Holding Property LLC</w:t>
            </w:r>
          </w:p>
          <w:p>
            <w:pPr>
              <w:spacing w:after="0" w:before="200"/>
            </w:pPr>
            <w:r>
              <w:rPr>
                <w:rFonts w:ascii="Calibri" w:cs="Calibri" w:eastAsia="Calibri" w:hAnsi="Calibri"/>
                <w:sz w:val="20"/>
                <w:szCs w:val="20"/>
              </w:rPr>
              <w:t xml:space="preserve">By: ______________________________</w:t>
            </w:r>
          </w:p>
          <w:p>
            <w:pPr>
              <w:spacing w:after="0" w:before="200"/>
            </w:pPr>
            <w:r>
              <w:rPr>
                <w:rFonts w:ascii="Calibri" w:cs="Calibri" w:eastAsia="Calibri" w:hAnsi="Calibri"/>
                <w:sz w:val="20"/>
                <w:szCs w:val="20"/>
              </w:rPr>
              <w:t xml:space="preserve">Name: Niraj Gautam</w:t>
            </w:r>
          </w:p>
          <w:p>
            <w:pPr>
              <w:spacing w:after="0" w:before="200"/>
            </w:pPr>
            <w:r>
              <w:rPr>
                <w:rFonts w:ascii="Calibri" w:cs="Calibri" w:eastAsia="Calibri" w:hAnsi="Calibri"/>
                <w:sz w:val="20"/>
                <w:szCs w:val="20"/>
              </w:rPr>
              <w:t xml:space="preserve">Title: Manager</w:t>
            </w:r>
          </w:p>
          <w:p>
            <w:pPr>
              <w:spacing w:after="0" w:before="200"/>
            </w:pPr>
            <w:r>
              <w:rPr>
                <w:rFonts w:ascii="Calibri" w:cs="Calibri" w:eastAsia="Calibri" w:hAnsi="Calibri"/>
                <w:sz w:val="20"/>
                <w:szCs w:val="20"/>
              </w:rPr>
              <w:t xml:space="preserve">Date: ____________</w:t>
            </w:r>
          </w:p>
        </w:tc>
        <w:tc>
          <w:tcPr>
            <w:tcW w:type="dxa" w:w="4680"/>
            <w:tcBorders>
              <w:top w:val="none"/>
              <w:left w:val="none"/>
              <w:bottom w:val="none"/>
              <w:right w:val="none"/>
            </w:tcBorders>
            <w:tcMar>
              <w:right w:type="dxa" w:w="300"/>
            </w:tcMar>
          </w:tcPr>
          <w:p>
            <w:pPr>
              <w:spacing w:after="60"/>
            </w:pPr>
            <w:r>
              <w:rPr>
                <w:rFonts w:ascii="Calibri" w:cs="Calibri" w:eastAsia="Calibri" w:hAnsi="Calibri"/>
                <w:b/>
                <w:bCs/>
                <w:caps/>
                <w:color w:val="5B21B6"/>
                <w:sz w:val="20"/>
                <w:szCs w:val="20"/>
              </w:rPr>
              <w:t xml:space="preserve">Tenant</w:t>
            </w:r>
          </w:p>
          <w:p>
            <w:pPr>
              <w:spacing w:after="0" w:before="200"/>
            </w:pPr>
            <w:r>
              <w:rPr>
                <w:rFonts w:ascii="Calibri" w:cs="Calibri" w:eastAsia="Calibri" w:hAnsi="Calibri"/>
                <w:sz w:val="20"/>
                <w:szCs w:val="20"/>
              </w:rPr>
              <w:t xml:space="preserve">______________________________ (entity)</w:t>
            </w:r>
          </w:p>
          <w:p>
            <w:pPr>
              <w:spacing w:after="0" w:before="200"/>
            </w:pPr>
            <w:r>
              <w:rPr>
                <w:rFonts w:ascii="Calibri" w:cs="Calibri" w:eastAsia="Calibri" w:hAnsi="Calibri"/>
                <w:sz w:val="20"/>
                <w:szCs w:val="20"/>
              </w:rPr>
              <w:t xml:space="preserve">By: ______________________________</w:t>
            </w:r>
          </w:p>
          <w:p>
            <w:pPr>
              <w:spacing w:after="0" w:before="200"/>
            </w:pPr>
            <w:r>
              <w:rPr>
                <w:rFonts w:ascii="Calibri" w:cs="Calibri" w:eastAsia="Calibri" w:hAnsi="Calibri"/>
                <w:sz w:val="20"/>
                <w:szCs w:val="20"/>
              </w:rPr>
              <w:t xml:space="preserve">Name: ________________________</w:t>
            </w:r>
          </w:p>
          <w:p>
            <w:pPr>
              <w:spacing w:after="0" w:before="200"/>
            </w:pPr>
            <w:r>
              <w:rPr>
                <w:rFonts w:ascii="Calibri" w:cs="Calibri" w:eastAsia="Calibri" w:hAnsi="Calibri"/>
                <w:sz w:val="20"/>
                <w:szCs w:val="20"/>
              </w:rPr>
              <w:t xml:space="preserve">Title: ________________________</w:t>
            </w:r>
          </w:p>
          <w:p>
            <w:pPr>
              <w:spacing w:after="0" w:before="200"/>
            </w:pPr>
            <w:r>
              <w:rPr>
                <w:rFonts w:ascii="Calibri" w:cs="Calibri" w:eastAsia="Calibri" w:hAnsi="Calibri"/>
                <w:sz w:val="20"/>
                <w:szCs w:val="20"/>
              </w:rPr>
              <w:t xml:space="preserve">Date: ____________</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2026-09-24T04:57:46.728Z</dcterms:created>
  <dcterms:modified xsi:type="dcterms:W3CDTF">2026-09-24T04:57:46.728Z</dcterms:modified>
</cp:coreProperties>
</file>

<file path=docProps/custom.xml><?xml version="1.0" encoding="utf-8"?>
<Properties xmlns="http://schemas.openxmlformats.org/officeDocument/2006/custom-properties" xmlns:vt="http://schemas.openxmlformats.org/officeDocument/2006/docPropsVTypes"/>
</file>