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 Registry Disk Full Issue – Resolution Notes</w:t>
      </w:r>
    </w:p>
    <w:p>
      <w:r>
        <w:t>This document records the steps taken to resolve a Harbor registry failure caused by the root filesystem filling up on host 'bsrepodb'.</w:t>
      </w:r>
    </w:p>
    <w:p>
      <w:pPr>
        <w:pStyle w:val="Heading2"/>
      </w:pPr>
      <w:r>
        <w:t>1. Environment Overview</w:t>
      </w:r>
    </w:p>
    <w:p>
      <w:r>
        <w:rPr>
          <w:b/>
        </w:rPr>
        <w:t xml:space="preserve">Host: </w:t>
      </w:r>
      <w:r>
        <w:t>bsrepodb</w:t>
        <w:br/>
      </w:r>
      <w:r>
        <w:rPr>
          <w:b/>
        </w:rPr>
        <w:t xml:space="preserve">Harbor version: </w:t>
      </w:r>
      <w:r>
        <w:t>goharbor 2.11.0 (docker-compose deployment)</w:t>
        <w:br/>
      </w:r>
      <w:r>
        <w:rPr>
          <w:b/>
        </w:rPr>
        <w:t xml:space="preserve">Harbor compose directory: </w:t>
      </w:r>
      <w:r>
        <w:t>/root/harbor_setup/harbor</w:t>
        <w:br/>
      </w:r>
      <w:r>
        <w:rPr>
          <w:b/>
        </w:rPr>
        <w:t xml:space="preserve">Harbor data directory (original): </w:t>
      </w:r>
      <w:r>
        <w:t>/data (on root filesystem)</w:t>
        <w:br/>
      </w:r>
      <w:r>
        <w:rPr>
          <w:b/>
        </w:rPr>
        <w:t xml:space="preserve">Large free space available on: </w:t>
      </w:r>
      <w:r>
        <w:t>/var (mounted on /dev/mapper/vg_os-lv_var)</w:t>
        <w:br/>
      </w:r>
    </w:p>
    <w:p>
      <w:pPr>
        <w:pStyle w:val="Heading2"/>
      </w:pPr>
      <w:r>
        <w:t>2. Problem Symptoms</w:t>
      </w:r>
    </w:p>
    <w:p>
      <w:r>
        <w:t>The Jenkins UAT-Frontend pipeline was failing during the Docker image push to Harbor. The Jenkins console log showed repeated retries on a layer and then:</w:t>
      </w:r>
    </w:p>
    <w:p>
      <w:pPr>
        <w:pStyle w:val="IntenseQuote"/>
      </w:pPr>
      <w:r>
        <w:t>received unexpected HTTP status: 500 Internal Server Error</w:t>
      </w:r>
    </w:p>
    <w:p>
      <w:r>
        <w:t>On the Harbor host, disk usage showed the root filesystem was full:</w:t>
      </w:r>
    </w:p>
    <w:p>
      <w:pPr>
        <w:pStyle w:val="IntenseQuote"/>
      </w:pPr>
      <w:r>
        <w:t>/dev/mapper/vg_os-lv_root   39G   39G  192K 100% /</w:t>
        <w:br/>
        <w:t>/dev/mapper/vg_os-lv_var   110G  5.3G  105G   5% /var</w:t>
        <w:br/>
      </w:r>
    </w:p>
    <w:p>
      <w:r>
        <w:t>Directory usage revealed Harbor data under /data was consuming most of root:</w:t>
      </w:r>
    </w:p>
    <w:p>
      <w:pPr>
        <w:pStyle w:val="IntenseQuote"/>
      </w:pPr>
      <w:r>
        <w:t>du -xhd1 /</w:t>
        <w:br/>
        <w:t xml:space="preserve"> 34G   /data</w:t>
        <w:br/>
        <w:t xml:space="preserve"> 39G   /</w:t>
        <w:br/>
        <w:br/>
        <w:t>du -sh /data/*</w:t>
        <w:br/>
        <w:t xml:space="preserve"> 33G   /data/registry</w:t>
        <w:br/>
      </w:r>
    </w:p>
    <w:p>
      <w:r>
        <w:t>Harbor containers (goharbor/*) were running but reported as 'unhealthy' in docker ps.</w:t>
      </w:r>
    </w:p>
    <w:p>
      <w:pPr>
        <w:pStyle w:val="Heading2"/>
      </w:pPr>
      <w:r>
        <w:t>3. Root Cause</w:t>
      </w:r>
    </w:p>
    <w:p>
      <w:r>
        <w:t>Harbor stores registry and related data under /data by default. On this host, /data resided on the 39G root filesystem. Over time, the registry data (especially /data/registry) grew to ~33G, filling the root filesystem to 100%. When Jenkins attempted to push a new image layer, the Harbor registry could not write to disk and returned HTTP 500 errors to the Docker client.</w:t>
      </w:r>
    </w:p>
    <w:p>
      <w:pPr>
        <w:pStyle w:val="Heading2"/>
      </w:pPr>
      <w:r>
        <w:t>4. Resolution Steps</w:t>
      </w:r>
    </w:p>
    <w:p>
      <w:pPr>
        <w:pStyle w:val="Heading3"/>
      </w:pPr>
      <w:r>
        <w:t>4.1 Stop Harbor services</w:t>
      </w:r>
    </w:p>
    <w:p>
      <w:pPr>
        <w:pStyle w:val="ListNumber"/>
      </w:pPr>
      <w:r>
        <w:t>From the Harbor installation directory, stop all Harbor containers:</w:t>
      </w:r>
    </w:p>
    <w:p>
      <w:pPr>
        <w:pStyle w:val="IntenseQuote"/>
      </w:pPr>
      <w:r>
        <w:t>cd /root/harbor_setup/harbor</w:t>
      </w:r>
    </w:p>
    <w:p>
      <w:pPr>
        <w:pStyle w:val="IntenseQuote"/>
      </w:pPr>
      <w:r>
        <w:t>docker compose down</w:t>
      </w:r>
    </w:p>
    <w:p>
      <w:pPr>
        <w:pStyle w:val="Heading3"/>
      </w:pPr>
      <w:r>
        <w:t>4.2 Confirm disk and Harbor data location</w:t>
      </w:r>
    </w:p>
    <w:p>
      <w:pPr>
        <w:pStyle w:val="ListNumber"/>
      </w:pPr>
      <w:r>
        <w:t>Verify disk usage and confirm that Harbor data is under /data on the root filesystem:</w:t>
      </w:r>
    </w:p>
    <w:p>
      <w:pPr>
        <w:pStyle w:val="IntenseQuote"/>
      </w:pPr>
      <w:r>
        <w:t>df -kh</w:t>
      </w:r>
    </w:p>
    <w:p>
      <w:pPr>
        <w:pStyle w:val="IntenseQuote"/>
      </w:pPr>
      <w:r>
        <w:t>du -xhd1 /</w:t>
      </w:r>
    </w:p>
    <w:p>
      <w:pPr>
        <w:pStyle w:val="IntenseQuote"/>
      </w:pPr>
      <w:r>
        <w:t>du -sh /data/*</w:t>
      </w:r>
    </w:p>
    <w:p>
      <w:pPr>
        <w:pStyle w:val="Heading3"/>
      </w:pPr>
      <w:r>
        <w:t>4.3 Move Harbor data from /data (root) to /var</w:t>
      </w:r>
    </w:p>
    <w:p>
      <w:pPr>
        <w:pStyle w:val="ListNumber"/>
      </w:pPr>
      <w:r>
        <w:t>Because /var has significantly more free space, we moved the Harbor data directory off the root filesystem and onto /var:</w:t>
      </w:r>
    </w:p>
    <w:p>
      <w:pPr>
        <w:pStyle w:val="IntenseQuote"/>
      </w:pPr>
      <w:r>
        <w:t>mkdir -p /var/harbor-data</w:t>
      </w:r>
    </w:p>
    <w:p>
      <w:pPr>
        <w:pStyle w:val="IntenseQuote"/>
      </w:pPr>
      <w:r>
        <w:t>mv /data /var/harbor-data</w:t>
      </w:r>
    </w:p>
    <w:p>
      <w:r>
        <w:t>After this step, Harbor data is located at /var/harbor-data/data.</w:t>
      </w:r>
    </w:p>
    <w:p>
      <w:pPr>
        <w:pStyle w:val="Heading3"/>
      </w:pPr>
      <w:r>
        <w:t>4.4 Recreate /data as a symlink to the new location</w:t>
      </w:r>
    </w:p>
    <w:p>
      <w:pPr>
        <w:pStyle w:val="ListNumber"/>
      </w:pPr>
      <w:r>
        <w:t>Harbor and docker-compose are configured to use absolute paths under /data. To avoid changing Harbor configuration immediately, we recreated /data as a symbolic link pointing to the new data location:</w:t>
      </w:r>
    </w:p>
    <w:p>
      <w:pPr>
        <w:pStyle w:val="IntenseQuote"/>
      </w:pPr>
      <w:r>
        <w:t>ln -s /var/harbor-data/data /data</w:t>
      </w:r>
    </w:p>
    <w:p>
      <w:pPr>
        <w:pStyle w:val="IntenseQuote"/>
      </w:pPr>
      <w:r>
        <w:t>ls -ld /data</w:t>
      </w:r>
    </w:p>
    <w:p>
      <w:pPr>
        <w:pStyle w:val="IntenseQuote"/>
      </w:pPr>
      <w:r>
        <w:t>ls -ld /var/harbor-data/data</w:t>
      </w:r>
    </w:p>
    <w:p>
      <w:r>
        <w:t>This ensures that any reference to paths such as /data/registry, /data/database, etc., still works, while the actual data resides on /var.</w:t>
      </w:r>
    </w:p>
    <w:p>
      <w:pPr>
        <w:pStyle w:val="Heading3"/>
      </w:pPr>
      <w:r>
        <w:t>4.5 Start Harbor services with new data path</w:t>
      </w:r>
    </w:p>
    <w:p>
      <w:pPr>
        <w:pStyle w:val="ListNumber"/>
      </w:pPr>
      <w:r>
        <w:t>With /data now pointing to the new location, start Harbor again:</w:t>
      </w:r>
    </w:p>
    <w:p>
      <w:pPr>
        <w:pStyle w:val="IntenseQuote"/>
      </w:pPr>
      <w:r>
        <w:t>cd /root/harbor_setup/harbor</w:t>
      </w:r>
    </w:p>
    <w:p>
      <w:pPr>
        <w:pStyle w:val="IntenseQuote"/>
      </w:pPr>
      <w:r>
        <w:t>docker compose up -d</w:t>
      </w:r>
    </w:p>
    <w:p>
      <w:r>
        <w:t>Confirm containers are running and becoming healthy:</w:t>
      </w:r>
    </w:p>
    <w:p>
      <w:pPr>
        <w:pStyle w:val="IntenseQuote"/>
      </w:pPr>
      <w:r>
        <w:t>docker ps</w:t>
      </w:r>
    </w:p>
    <w:p>
      <w:pPr>
        <w:pStyle w:val="Heading3"/>
      </w:pPr>
      <w:r>
        <w:t>4.6 Verify disk usage and Harbor availability</w:t>
      </w:r>
    </w:p>
    <w:p>
      <w:pPr>
        <w:pStyle w:val="ListNumber"/>
      </w:pPr>
      <w:r>
        <w:t>Confirm that the root filesystem now has sufficient free space and that the data is stored on /var:</w:t>
      </w:r>
    </w:p>
    <w:p>
      <w:pPr>
        <w:pStyle w:val="IntenseQuote"/>
      </w:pPr>
      <w:r>
        <w:t>df -kh /</w:t>
      </w:r>
    </w:p>
    <w:p>
      <w:pPr>
        <w:pStyle w:val="IntenseQuote"/>
      </w:pPr>
      <w:r>
        <w:t>df -kh /var</w:t>
      </w:r>
    </w:p>
    <w:p>
      <w:r>
        <w:t>Log into the Harbor UI (https://&lt;harbor-host&gt;) and verify that projects and tags are visible as before.</w:t>
      </w:r>
    </w:p>
    <w:p>
      <w:pPr>
        <w:pStyle w:val="Heading3"/>
      </w:pPr>
      <w:r>
        <w:t>4.7 Re-run Jenkins pipeline</w:t>
      </w:r>
    </w:p>
    <w:p>
      <w:pPr>
        <w:pStyle w:val="ListNumber"/>
      </w:pPr>
      <w:r>
        <w:t>Re-run the UAT-Frontend Jenkins pipeline. With the Harbor registry able to write data again, the docker push step should complete successfully and the pipeline should proceed to deploy to Kubernetes.</w:t>
      </w:r>
    </w:p>
    <w:p>
      <w:pPr>
        <w:pStyle w:val="Heading2"/>
      </w:pPr>
      <w:r>
        <w:t>5. Future Improvements and Notes</w:t>
      </w:r>
    </w:p>
    <w:p>
      <w:r>
        <w:t>1. Once the environment is stable, consider updating harbor.yml to set data_volume to /var/harbor-data/data and rerun ./prepare so docker-compose.yml uses the new path directly instead of relying on a symlink.</w:t>
      </w:r>
    </w:p>
    <w:p>
      <w:r>
        <w:t>2. Configure Harbor tag retention policies and periodically run Harbor Garbage Collection to prevent the registry from growing without bound.</w:t>
      </w:r>
    </w:p>
    <w:p>
      <w:r>
        <w:t>3. Monitor disk usage for /var and set alerts to catch similar issues before they cause service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