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EF5C" w14:textId="0550655A" w:rsidR="001166F4" w:rsidRDefault="001166F4">
      <w:pPr>
        <w:rPr>
          <w:sz w:val="56"/>
          <w:szCs w:val="56"/>
        </w:rPr>
      </w:pPr>
      <w:r w:rsidRPr="001166F4">
        <w:rPr>
          <w:sz w:val="56"/>
          <w:szCs w:val="56"/>
        </w:rPr>
        <w:t>Deep Learning Ensembles for Time-Series Energy Forecasting</w:t>
      </w:r>
    </w:p>
    <w:p w14:paraId="784CDAF3" w14:textId="77777777" w:rsidR="001166F4" w:rsidRDefault="001166F4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579835AF" w14:textId="3CF1E93F" w:rsidR="009B3C4C" w:rsidRDefault="001166F4" w:rsidP="001166F4">
      <w:pPr>
        <w:jc w:val="center"/>
        <w:rPr>
          <w:sz w:val="56"/>
          <w:szCs w:val="56"/>
        </w:rPr>
      </w:pPr>
      <w:r w:rsidRPr="001166F4">
        <w:rPr>
          <w:sz w:val="56"/>
          <w:szCs w:val="56"/>
        </w:rPr>
        <w:lastRenderedPageBreak/>
        <w:t>Executive Summary</w:t>
      </w:r>
    </w:p>
    <w:p w14:paraId="38A58E08" w14:textId="57911488" w:rsidR="001166F4" w:rsidRDefault="001166F4" w:rsidP="001166F4">
      <w:pPr>
        <w:rPr>
          <w:sz w:val="28"/>
          <w:szCs w:val="28"/>
        </w:rPr>
      </w:pPr>
      <w:r w:rsidRPr="001166F4">
        <w:rPr>
          <w:sz w:val="28"/>
          <w:szCs w:val="28"/>
        </w:rPr>
        <w:t xml:space="preserve">This project addresses the critical challenge of forecasting household power consumption to optimize energy efficiency and grid stability. By leveraging a multi-model Deep Learning approach, this study processed over 2 million data points to predict future energy usage. The analysis culminated in a </w:t>
      </w:r>
      <w:r w:rsidRPr="001166F4">
        <w:rPr>
          <w:b/>
          <w:bCs/>
          <w:sz w:val="28"/>
          <w:szCs w:val="28"/>
        </w:rPr>
        <w:t>Weighted Ensemble Model</w:t>
      </w:r>
      <w:r w:rsidRPr="001166F4">
        <w:rPr>
          <w:sz w:val="28"/>
          <w:szCs w:val="28"/>
        </w:rPr>
        <w:t xml:space="preserve"> combining Gated Recurrent Units (GRU) and Transformer architectures. The final solution achieved a low Mean Absolute Error (MAE) of approximately </w:t>
      </w:r>
      <w:r w:rsidRPr="001166F4">
        <w:rPr>
          <w:b/>
          <w:bCs/>
          <w:sz w:val="28"/>
          <w:szCs w:val="28"/>
        </w:rPr>
        <w:t>0.11</w:t>
      </w:r>
      <w:r w:rsidRPr="001166F4">
        <w:rPr>
          <w:sz w:val="28"/>
          <w:szCs w:val="28"/>
        </w:rPr>
        <w:t>, providing a robust, deployable solution via a web-based interface for real-time inference.</w:t>
      </w:r>
    </w:p>
    <w:p w14:paraId="73CD8636" w14:textId="77777777" w:rsidR="001166F4" w:rsidRDefault="001166F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953F7B" w14:textId="7DB11E7B" w:rsidR="001166F4" w:rsidRDefault="001166F4" w:rsidP="001166F4">
      <w:pPr>
        <w:rPr>
          <w:sz w:val="56"/>
          <w:szCs w:val="56"/>
        </w:rPr>
      </w:pPr>
      <w:r w:rsidRPr="001166F4">
        <w:rPr>
          <w:sz w:val="56"/>
          <w:szCs w:val="56"/>
        </w:rPr>
        <w:lastRenderedPageBreak/>
        <w:t>Problem Statement &amp; Data Pipeline</w:t>
      </w:r>
    </w:p>
    <w:p w14:paraId="57EF8390" w14:textId="45F07CF8" w:rsidR="001166F4" w:rsidRPr="001166F4" w:rsidRDefault="001166F4" w:rsidP="001166F4">
      <w:pPr>
        <w:rPr>
          <w:b/>
          <w:bCs/>
          <w:sz w:val="40"/>
          <w:szCs w:val="40"/>
        </w:rPr>
      </w:pPr>
      <w:r w:rsidRPr="001166F4">
        <w:rPr>
          <w:b/>
          <w:bCs/>
          <w:sz w:val="40"/>
          <w:szCs w:val="40"/>
        </w:rPr>
        <w:t xml:space="preserve">2.1 Dataset </w:t>
      </w:r>
      <w:proofErr w:type="gramStart"/>
      <w:r w:rsidRPr="001166F4">
        <w:rPr>
          <w:b/>
          <w:bCs/>
          <w:sz w:val="40"/>
          <w:szCs w:val="40"/>
        </w:rPr>
        <w:t>Overview</w:t>
      </w:r>
      <w:r>
        <w:rPr>
          <w:b/>
          <w:bCs/>
          <w:sz w:val="40"/>
          <w:szCs w:val="40"/>
        </w:rPr>
        <w:t xml:space="preserve"> :</w:t>
      </w:r>
      <w:proofErr w:type="gramEnd"/>
      <w:r>
        <w:rPr>
          <w:b/>
          <w:bCs/>
          <w:sz w:val="40"/>
          <w:szCs w:val="40"/>
        </w:rPr>
        <w:t xml:space="preserve"> </w:t>
      </w:r>
    </w:p>
    <w:p w14:paraId="1A97072D" w14:textId="77777777" w:rsidR="001166F4" w:rsidRPr="001166F4" w:rsidRDefault="001166F4" w:rsidP="001166F4">
      <w:pPr>
        <w:rPr>
          <w:sz w:val="28"/>
          <w:szCs w:val="28"/>
        </w:rPr>
      </w:pPr>
      <w:r w:rsidRPr="001166F4">
        <w:rPr>
          <w:sz w:val="28"/>
          <w:szCs w:val="28"/>
        </w:rPr>
        <w:t xml:space="preserve">The dataset utilizes the "Individual Household Electric Power Consumption" set, comprising 2,075,259 observations sampled at one-minute intervals over a period of 4 years (2006–2010). The primary target variable is </w:t>
      </w:r>
      <w:proofErr w:type="spellStart"/>
      <w:r w:rsidRPr="001166F4">
        <w:rPr>
          <w:sz w:val="28"/>
          <w:szCs w:val="28"/>
        </w:rPr>
        <w:t>Global_active_power</w:t>
      </w:r>
      <w:proofErr w:type="spellEnd"/>
      <w:r w:rsidRPr="001166F4">
        <w:rPr>
          <w:sz w:val="28"/>
          <w:szCs w:val="28"/>
        </w:rPr>
        <w:t>.</w:t>
      </w:r>
    </w:p>
    <w:p w14:paraId="2EFB1759" w14:textId="4343819E" w:rsidR="001166F4" w:rsidRPr="001166F4" w:rsidRDefault="001166F4" w:rsidP="001166F4">
      <w:pPr>
        <w:rPr>
          <w:b/>
          <w:bCs/>
          <w:sz w:val="40"/>
          <w:szCs w:val="40"/>
        </w:rPr>
      </w:pPr>
      <w:r w:rsidRPr="001166F4">
        <w:rPr>
          <w:b/>
          <w:bCs/>
          <w:sz w:val="40"/>
          <w:szCs w:val="40"/>
        </w:rPr>
        <w:t xml:space="preserve">2.2 Data Preprocessing &amp; </w:t>
      </w:r>
      <w:proofErr w:type="gramStart"/>
      <w:r w:rsidRPr="001166F4">
        <w:rPr>
          <w:b/>
          <w:bCs/>
          <w:sz w:val="40"/>
          <w:szCs w:val="40"/>
        </w:rPr>
        <w:t>Integrity</w:t>
      </w:r>
      <w:r>
        <w:rPr>
          <w:b/>
          <w:bCs/>
          <w:sz w:val="40"/>
          <w:szCs w:val="40"/>
        </w:rPr>
        <w:t xml:space="preserve"> :</w:t>
      </w:r>
      <w:proofErr w:type="gramEnd"/>
    </w:p>
    <w:p w14:paraId="71BB8E8A" w14:textId="77777777" w:rsidR="001166F4" w:rsidRPr="001166F4" w:rsidRDefault="001166F4" w:rsidP="001166F4">
      <w:pPr>
        <w:rPr>
          <w:sz w:val="28"/>
          <w:szCs w:val="28"/>
        </w:rPr>
      </w:pPr>
      <w:r w:rsidRPr="001166F4">
        <w:rPr>
          <w:sz w:val="28"/>
          <w:szCs w:val="28"/>
        </w:rPr>
        <w:t>To ensure model stability, a rigorous preprocessing pipeline was established:</w:t>
      </w:r>
    </w:p>
    <w:p w14:paraId="435842D6" w14:textId="77777777" w:rsidR="001166F4" w:rsidRPr="001166F4" w:rsidRDefault="001166F4" w:rsidP="001166F4">
      <w:pPr>
        <w:numPr>
          <w:ilvl w:val="0"/>
          <w:numId w:val="1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Data Parsing:</w:t>
      </w:r>
      <w:r w:rsidRPr="001166F4">
        <w:rPr>
          <w:sz w:val="28"/>
          <w:szCs w:val="28"/>
        </w:rPr>
        <w:t xml:space="preserve"> Complex date-time parsing was implemented to handle non-standard formats and separate date/time columns.</w:t>
      </w:r>
    </w:p>
    <w:p w14:paraId="2C08EB94" w14:textId="77777777" w:rsidR="001166F4" w:rsidRPr="001166F4" w:rsidRDefault="001166F4" w:rsidP="001166F4">
      <w:pPr>
        <w:numPr>
          <w:ilvl w:val="0"/>
          <w:numId w:val="1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Error Handling:</w:t>
      </w:r>
      <w:r w:rsidRPr="001166F4">
        <w:rPr>
          <w:sz w:val="28"/>
          <w:szCs w:val="28"/>
        </w:rPr>
        <w:t xml:space="preserve"> Non-numeric values (e.g., '?') were coerced to </w:t>
      </w:r>
      <w:proofErr w:type="spellStart"/>
      <w:r w:rsidRPr="001166F4">
        <w:rPr>
          <w:sz w:val="28"/>
          <w:szCs w:val="28"/>
        </w:rPr>
        <w:t>NaNs</w:t>
      </w:r>
      <w:proofErr w:type="spellEnd"/>
      <w:r w:rsidRPr="001166F4">
        <w:rPr>
          <w:sz w:val="28"/>
          <w:szCs w:val="28"/>
        </w:rPr>
        <w:t xml:space="preserve"> to prevent type errors during ingestion.</w:t>
      </w:r>
    </w:p>
    <w:p w14:paraId="6D424C74" w14:textId="77777777" w:rsidR="001166F4" w:rsidRPr="001166F4" w:rsidRDefault="001166F4" w:rsidP="001166F4">
      <w:pPr>
        <w:numPr>
          <w:ilvl w:val="0"/>
          <w:numId w:val="1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Imputation Strategy:</w:t>
      </w:r>
      <w:r w:rsidRPr="001166F4">
        <w:rPr>
          <w:sz w:val="28"/>
          <w:szCs w:val="28"/>
        </w:rPr>
        <w:t xml:space="preserve"> A dual-layer imputation strategy was applied:</w:t>
      </w:r>
    </w:p>
    <w:p w14:paraId="237BE71E" w14:textId="77777777" w:rsidR="001166F4" w:rsidRPr="001166F4" w:rsidRDefault="001166F4" w:rsidP="001166F4">
      <w:pPr>
        <w:numPr>
          <w:ilvl w:val="1"/>
          <w:numId w:val="1"/>
        </w:numPr>
        <w:rPr>
          <w:sz w:val="28"/>
          <w:szCs w:val="28"/>
        </w:rPr>
      </w:pPr>
      <w:r w:rsidRPr="001166F4">
        <w:rPr>
          <w:i/>
          <w:iCs/>
          <w:sz w:val="28"/>
          <w:szCs w:val="28"/>
        </w:rPr>
        <w:t>Short Gaps:</w:t>
      </w:r>
      <w:r w:rsidRPr="001166F4">
        <w:rPr>
          <w:sz w:val="28"/>
          <w:szCs w:val="28"/>
        </w:rPr>
        <w:t xml:space="preserve"> Time-based interpolation was used for gaps spanning minutes or hours to preserve immediate temporal continuity.</w:t>
      </w:r>
    </w:p>
    <w:p w14:paraId="635E2FCE" w14:textId="77777777" w:rsidR="001166F4" w:rsidRDefault="001166F4" w:rsidP="001166F4">
      <w:pPr>
        <w:numPr>
          <w:ilvl w:val="1"/>
          <w:numId w:val="1"/>
        </w:numPr>
        <w:rPr>
          <w:sz w:val="28"/>
          <w:szCs w:val="28"/>
        </w:rPr>
      </w:pPr>
      <w:r w:rsidRPr="001166F4">
        <w:rPr>
          <w:i/>
          <w:iCs/>
          <w:sz w:val="28"/>
          <w:szCs w:val="28"/>
        </w:rPr>
        <w:t>Seasonal Gaps:</w:t>
      </w:r>
      <w:r w:rsidRPr="001166F4">
        <w:rPr>
          <w:sz w:val="28"/>
          <w:szCs w:val="28"/>
        </w:rPr>
        <w:t xml:space="preserve"> Longer missing periods were filled using an "Hourly Mean" seasonal fill, imputing values based on the typical consumption for that specific hour of the day.</w:t>
      </w:r>
    </w:p>
    <w:p w14:paraId="2F5CDDBC" w14:textId="0749779A" w:rsidR="001166F4" w:rsidRPr="001166F4" w:rsidRDefault="001166F4" w:rsidP="001166F4">
      <w:pPr>
        <w:rPr>
          <w:b/>
          <w:bCs/>
          <w:sz w:val="40"/>
          <w:szCs w:val="40"/>
        </w:rPr>
      </w:pPr>
      <w:r w:rsidRPr="001166F4">
        <w:rPr>
          <w:b/>
          <w:bCs/>
          <w:sz w:val="40"/>
          <w:szCs w:val="40"/>
        </w:rPr>
        <w:t xml:space="preserve">2.3 Feature </w:t>
      </w:r>
      <w:proofErr w:type="gramStart"/>
      <w:r w:rsidRPr="001166F4">
        <w:rPr>
          <w:b/>
          <w:bCs/>
          <w:sz w:val="40"/>
          <w:szCs w:val="40"/>
        </w:rPr>
        <w:t>Engineering</w:t>
      </w:r>
      <w:r>
        <w:rPr>
          <w:b/>
          <w:bCs/>
          <w:sz w:val="40"/>
          <w:szCs w:val="40"/>
        </w:rPr>
        <w:t xml:space="preserve"> :</w:t>
      </w:r>
      <w:proofErr w:type="gramEnd"/>
    </w:p>
    <w:p w14:paraId="18B33E5B" w14:textId="77777777" w:rsidR="001166F4" w:rsidRPr="001166F4" w:rsidRDefault="001166F4" w:rsidP="001166F4">
      <w:pPr>
        <w:rPr>
          <w:sz w:val="28"/>
          <w:szCs w:val="28"/>
        </w:rPr>
      </w:pPr>
      <w:r w:rsidRPr="001166F4">
        <w:rPr>
          <w:sz w:val="28"/>
          <w:szCs w:val="28"/>
        </w:rPr>
        <w:t>To capture temporal dependencies and seasonality, the data was resampled to an hourly frequency and enriched with the following features:</w:t>
      </w:r>
    </w:p>
    <w:p w14:paraId="2F6BE05B" w14:textId="77777777" w:rsidR="001166F4" w:rsidRPr="001166F4" w:rsidRDefault="001166F4" w:rsidP="001166F4">
      <w:pPr>
        <w:numPr>
          <w:ilvl w:val="0"/>
          <w:numId w:val="2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Temporal Features:</w:t>
      </w:r>
      <w:r w:rsidRPr="001166F4">
        <w:rPr>
          <w:sz w:val="28"/>
          <w:szCs w:val="28"/>
        </w:rPr>
        <w:t xml:space="preserve"> Hour of day, day of week, month, and weekend </w:t>
      </w:r>
      <w:proofErr w:type="gramStart"/>
      <w:r w:rsidRPr="001166F4">
        <w:rPr>
          <w:sz w:val="28"/>
          <w:szCs w:val="28"/>
        </w:rPr>
        <w:t>indicators .</w:t>
      </w:r>
      <w:proofErr w:type="gramEnd"/>
    </w:p>
    <w:p w14:paraId="588ADED8" w14:textId="77777777" w:rsidR="001166F4" w:rsidRPr="001166F4" w:rsidRDefault="001166F4" w:rsidP="001166F4">
      <w:pPr>
        <w:numPr>
          <w:ilvl w:val="0"/>
          <w:numId w:val="2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Lag Features:</w:t>
      </w:r>
      <w:r w:rsidRPr="001166F4">
        <w:rPr>
          <w:sz w:val="28"/>
          <w:szCs w:val="28"/>
        </w:rPr>
        <w:t xml:space="preserve"> Lag-1, Lag-24 (daily), and Lag-48 (2-day) to capture autocorrelation.</w:t>
      </w:r>
    </w:p>
    <w:p w14:paraId="6293F1DD" w14:textId="77777777" w:rsidR="001166F4" w:rsidRPr="001166F4" w:rsidRDefault="001166F4" w:rsidP="001166F4">
      <w:pPr>
        <w:numPr>
          <w:ilvl w:val="0"/>
          <w:numId w:val="2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Rolling Statistics:</w:t>
      </w:r>
      <w:r w:rsidRPr="001166F4">
        <w:rPr>
          <w:sz w:val="28"/>
          <w:szCs w:val="28"/>
        </w:rPr>
        <w:t xml:space="preserve"> Rolling mean and standard deviation over a 24-hour window to smooth volatility and capture </w:t>
      </w:r>
      <w:proofErr w:type="gramStart"/>
      <w:r w:rsidRPr="001166F4">
        <w:rPr>
          <w:sz w:val="28"/>
          <w:szCs w:val="28"/>
        </w:rPr>
        <w:t>trends .</w:t>
      </w:r>
      <w:proofErr w:type="gramEnd"/>
    </w:p>
    <w:p w14:paraId="60B28C9E" w14:textId="77777777" w:rsidR="001166F4" w:rsidRPr="001166F4" w:rsidRDefault="001166F4" w:rsidP="001166F4">
      <w:pPr>
        <w:numPr>
          <w:ilvl w:val="0"/>
          <w:numId w:val="2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lastRenderedPageBreak/>
        <w:t>Scaling:</w:t>
      </w:r>
      <w:r w:rsidRPr="001166F4">
        <w:rPr>
          <w:sz w:val="28"/>
          <w:szCs w:val="28"/>
        </w:rPr>
        <w:t xml:space="preserve"> </w:t>
      </w:r>
      <w:proofErr w:type="spellStart"/>
      <w:r w:rsidRPr="001166F4">
        <w:rPr>
          <w:sz w:val="28"/>
          <w:szCs w:val="28"/>
        </w:rPr>
        <w:t>MinMaxScaler</w:t>
      </w:r>
      <w:proofErr w:type="spellEnd"/>
      <w:r w:rsidRPr="001166F4">
        <w:rPr>
          <w:sz w:val="28"/>
          <w:szCs w:val="28"/>
        </w:rPr>
        <w:t xml:space="preserve"> was applied to normalize inputs for neural network stability.</w:t>
      </w:r>
    </w:p>
    <w:p w14:paraId="762FAE1B" w14:textId="034F7DA1" w:rsidR="001166F4" w:rsidRDefault="001166F4" w:rsidP="001166F4">
      <w:pPr>
        <w:rPr>
          <w:sz w:val="28"/>
          <w:szCs w:val="28"/>
        </w:rPr>
      </w:pPr>
    </w:p>
    <w:p w14:paraId="1B933F37" w14:textId="77777777" w:rsidR="001166F4" w:rsidRDefault="001166F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9A1620" w14:textId="31EA6B54" w:rsidR="001166F4" w:rsidRDefault="001166F4" w:rsidP="001166F4">
      <w:pPr>
        <w:rPr>
          <w:sz w:val="56"/>
          <w:szCs w:val="56"/>
        </w:rPr>
      </w:pPr>
      <w:r w:rsidRPr="001166F4">
        <w:rPr>
          <w:sz w:val="56"/>
          <w:szCs w:val="56"/>
        </w:rPr>
        <w:lastRenderedPageBreak/>
        <w:t>Model Architecture &amp; Experimentation</w:t>
      </w:r>
    </w:p>
    <w:p w14:paraId="5D7A102D" w14:textId="77777777" w:rsidR="001166F4" w:rsidRPr="001166F4" w:rsidRDefault="001166F4" w:rsidP="001166F4">
      <w:pPr>
        <w:rPr>
          <w:sz w:val="28"/>
          <w:szCs w:val="28"/>
        </w:rPr>
      </w:pPr>
      <w:r w:rsidRPr="001166F4">
        <w:rPr>
          <w:sz w:val="28"/>
          <w:szCs w:val="28"/>
        </w:rPr>
        <w:t>A comparative analysis of five distinct Deep Learning architectures was conducted to identify the optimal forecasting engine.</w:t>
      </w:r>
    </w:p>
    <w:p w14:paraId="2ECB6DCF" w14:textId="1CC5FE4F" w:rsidR="001166F4" w:rsidRPr="001166F4" w:rsidRDefault="001166F4" w:rsidP="001166F4">
      <w:pPr>
        <w:rPr>
          <w:b/>
          <w:bCs/>
          <w:sz w:val="40"/>
          <w:szCs w:val="40"/>
        </w:rPr>
      </w:pPr>
      <w:r w:rsidRPr="001166F4">
        <w:rPr>
          <w:b/>
          <w:bCs/>
          <w:sz w:val="40"/>
          <w:szCs w:val="40"/>
        </w:rPr>
        <w:t xml:space="preserve">3.1 Architectures </w:t>
      </w:r>
      <w:proofErr w:type="gramStart"/>
      <w:r w:rsidRPr="001166F4">
        <w:rPr>
          <w:b/>
          <w:bCs/>
          <w:sz w:val="40"/>
          <w:szCs w:val="40"/>
        </w:rPr>
        <w:t>Tested</w:t>
      </w:r>
      <w:r>
        <w:rPr>
          <w:b/>
          <w:bCs/>
          <w:sz w:val="40"/>
          <w:szCs w:val="40"/>
        </w:rPr>
        <w:t xml:space="preserve"> :</w:t>
      </w:r>
      <w:proofErr w:type="gramEnd"/>
    </w:p>
    <w:p w14:paraId="4D406169" w14:textId="77777777" w:rsidR="001166F4" w:rsidRPr="001166F4" w:rsidRDefault="001166F4" w:rsidP="001166F4">
      <w:pPr>
        <w:numPr>
          <w:ilvl w:val="0"/>
          <w:numId w:val="3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LSTM Baseline:</w:t>
      </w:r>
      <w:r w:rsidRPr="001166F4">
        <w:rPr>
          <w:sz w:val="28"/>
          <w:szCs w:val="28"/>
        </w:rPr>
        <w:t xml:space="preserve"> A standard Long Short-Term Memory network.</w:t>
      </w:r>
    </w:p>
    <w:p w14:paraId="39E5D05D" w14:textId="77777777" w:rsidR="001166F4" w:rsidRPr="001166F4" w:rsidRDefault="001166F4" w:rsidP="001166F4">
      <w:pPr>
        <w:numPr>
          <w:ilvl w:val="0"/>
          <w:numId w:val="3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LSTM Improved:</w:t>
      </w:r>
      <w:r w:rsidRPr="001166F4">
        <w:rPr>
          <w:sz w:val="28"/>
          <w:szCs w:val="28"/>
        </w:rPr>
        <w:t xml:space="preserve"> A stacked LSTM with increased dropout for regularization.</w:t>
      </w:r>
    </w:p>
    <w:p w14:paraId="407743BF" w14:textId="77777777" w:rsidR="001166F4" w:rsidRPr="001166F4" w:rsidRDefault="001166F4" w:rsidP="001166F4">
      <w:pPr>
        <w:numPr>
          <w:ilvl w:val="0"/>
          <w:numId w:val="3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GRU (Gated Recurrent Unit):</w:t>
      </w:r>
      <w:r w:rsidRPr="001166F4">
        <w:rPr>
          <w:sz w:val="28"/>
          <w:szCs w:val="28"/>
        </w:rPr>
        <w:t xml:space="preserve"> A streamlined recurrent network designed to capture long-term dependencies with lower computational cost.</w:t>
      </w:r>
    </w:p>
    <w:p w14:paraId="3A6EC690" w14:textId="77777777" w:rsidR="001166F4" w:rsidRPr="001166F4" w:rsidRDefault="001166F4" w:rsidP="001166F4">
      <w:pPr>
        <w:numPr>
          <w:ilvl w:val="0"/>
          <w:numId w:val="3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CNN-LSTM:</w:t>
      </w:r>
      <w:r w:rsidRPr="001166F4">
        <w:rPr>
          <w:sz w:val="28"/>
          <w:szCs w:val="28"/>
        </w:rPr>
        <w:t xml:space="preserve"> A hybrid model using 1D Convolutional layers for feature extraction followed by LSTM layers for sequence </w:t>
      </w:r>
      <w:proofErr w:type="spellStart"/>
      <w:r w:rsidRPr="001166F4">
        <w:rPr>
          <w:sz w:val="28"/>
          <w:szCs w:val="28"/>
        </w:rPr>
        <w:t>modeling</w:t>
      </w:r>
      <w:proofErr w:type="spellEnd"/>
      <w:r w:rsidRPr="001166F4">
        <w:rPr>
          <w:sz w:val="28"/>
          <w:szCs w:val="28"/>
        </w:rPr>
        <w:t>.</w:t>
      </w:r>
    </w:p>
    <w:p w14:paraId="46C4436D" w14:textId="77777777" w:rsidR="001166F4" w:rsidRDefault="001166F4" w:rsidP="001166F4">
      <w:pPr>
        <w:numPr>
          <w:ilvl w:val="0"/>
          <w:numId w:val="3"/>
        </w:numPr>
        <w:rPr>
          <w:sz w:val="28"/>
          <w:szCs w:val="28"/>
        </w:rPr>
      </w:pPr>
      <w:r w:rsidRPr="001166F4">
        <w:rPr>
          <w:b/>
          <w:bCs/>
          <w:sz w:val="28"/>
          <w:szCs w:val="28"/>
        </w:rPr>
        <w:t>Transformer:</w:t>
      </w:r>
      <w:r w:rsidRPr="001166F4">
        <w:rPr>
          <w:sz w:val="28"/>
          <w:szCs w:val="28"/>
        </w:rPr>
        <w:t xml:space="preserve"> An attention-based architecture utilizing Multi-Head Attention and Positional Encoding to capture global dependencies parallelly.</w:t>
      </w:r>
    </w:p>
    <w:p w14:paraId="7E1E68AE" w14:textId="77777777" w:rsidR="006E4D85" w:rsidRDefault="006E4D85" w:rsidP="006E4D85">
      <w:pPr>
        <w:rPr>
          <w:sz w:val="28"/>
          <w:szCs w:val="28"/>
        </w:rPr>
      </w:pPr>
    </w:p>
    <w:p w14:paraId="52D72523" w14:textId="77777777" w:rsidR="006E4D85" w:rsidRDefault="006E4D85" w:rsidP="006E4D85">
      <w:pPr>
        <w:rPr>
          <w:sz w:val="28"/>
          <w:szCs w:val="28"/>
        </w:rPr>
      </w:pPr>
    </w:p>
    <w:p w14:paraId="1E53894F" w14:textId="77777777" w:rsidR="006E4D85" w:rsidRDefault="006E4D85" w:rsidP="006E4D85">
      <w:pPr>
        <w:rPr>
          <w:sz w:val="28"/>
          <w:szCs w:val="28"/>
        </w:rPr>
      </w:pPr>
    </w:p>
    <w:p w14:paraId="4D939C39" w14:textId="77777777" w:rsidR="006E4D85" w:rsidRDefault="006E4D85" w:rsidP="006E4D85">
      <w:pPr>
        <w:rPr>
          <w:sz w:val="28"/>
          <w:szCs w:val="28"/>
        </w:rPr>
      </w:pPr>
    </w:p>
    <w:p w14:paraId="6471EC4F" w14:textId="77777777" w:rsidR="006E4D85" w:rsidRDefault="006E4D85" w:rsidP="006E4D85">
      <w:pPr>
        <w:rPr>
          <w:sz w:val="28"/>
          <w:szCs w:val="28"/>
        </w:rPr>
      </w:pPr>
    </w:p>
    <w:p w14:paraId="2A71B599" w14:textId="77777777" w:rsidR="006E4D85" w:rsidRDefault="006E4D85" w:rsidP="006E4D85">
      <w:pPr>
        <w:rPr>
          <w:sz w:val="28"/>
          <w:szCs w:val="28"/>
        </w:rPr>
      </w:pPr>
    </w:p>
    <w:p w14:paraId="16973F88" w14:textId="77777777" w:rsidR="006E4D85" w:rsidRDefault="006E4D85" w:rsidP="006E4D85">
      <w:pPr>
        <w:rPr>
          <w:sz w:val="28"/>
          <w:szCs w:val="28"/>
        </w:rPr>
      </w:pPr>
    </w:p>
    <w:p w14:paraId="49EC628E" w14:textId="77777777" w:rsidR="006E4D85" w:rsidRDefault="006E4D85" w:rsidP="006E4D85">
      <w:pPr>
        <w:rPr>
          <w:sz w:val="28"/>
          <w:szCs w:val="28"/>
        </w:rPr>
      </w:pPr>
    </w:p>
    <w:p w14:paraId="31F21213" w14:textId="77777777" w:rsidR="006E4D85" w:rsidRDefault="006E4D85" w:rsidP="006E4D85">
      <w:pPr>
        <w:rPr>
          <w:sz w:val="28"/>
          <w:szCs w:val="28"/>
        </w:rPr>
      </w:pPr>
    </w:p>
    <w:p w14:paraId="211EB123" w14:textId="77777777" w:rsidR="006E4D85" w:rsidRDefault="006E4D85" w:rsidP="006E4D85">
      <w:pPr>
        <w:rPr>
          <w:sz w:val="28"/>
          <w:szCs w:val="28"/>
        </w:rPr>
      </w:pPr>
    </w:p>
    <w:p w14:paraId="556A5407" w14:textId="77777777" w:rsidR="006E4D85" w:rsidRPr="001166F4" w:rsidRDefault="006E4D85" w:rsidP="006E4D85">
      <w:pPr>
        <w:rPr>
          <w:sz w:val="28"/>
          <w:szCs w:val="28"/>
        </w:rPr>
      </w:pPr>
    </w:p>
    <w:p w14:paraId="725B8084" w14:textId="24128CA4" w:rsidR="001166F4" w:rsidRPr="001166F4" w:rsidRDefault="001166F4" w:rsidP="001166F4">
      <w:pPr>
        <w:rPr>
          <w:b/>
          <w:bCs/>
          <w:sz w:val="40"/>
          <w:szCs w:val="40"/>
        </w:rPr>
      </w:pPr>
      <w:r w:rsidRPr="001166F4">
        <w:rPr>
          <w:b/>
          <w:bCs/>
          <w:sz w:val="40"/>
          <w:szCs w:val="40"/>
        </w:rPr>
        <w:lastRenderedPageBreak/>
        <w:t>3.2 Performance Evaluation</w:t>
      </w:r>
      <w:r>
        <w:rPr>
          <w:b/>
          <w:bCs/>
          <w:sz w:val="40"/>
          <w:szCs w:val="40"/>
        </w:rPr>
        <w:t>:</w:t>
      </w:r>
    </w:p>
    <w:p w14:paraId="3B5E3294" w14:textId="77777777" w:rsidR="001166F4" w:rsidRPr="001166F4" w:rsidRDefault="001166F4" w:rsidP="001166F4">
      <w:pPr>
        <w:rPr>
          <w:sz w:val="28"/>
          <w:szCs w:val="28"/>
        </w:rPr>
      </w:pPr>
      <w:r w:rsidRPr="001166F4">
        <w:rPr>
          <w:sz w:val="28"/>
          <w:szCs w:val="28"/>
        </w:rPr>
        <w:t>The models were evaluated on the test set using Mean Squared Error (MSE) and Mean Absolute Error (MAE).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1458"/>
        <w:gridCol w:w="1496"/>
        <w:gridCol w:w="3165"/>
      </w:tblGrid>
      <w:tr w:rsidR="001166F4" w:rsidRPr="001166F4" w14:paraId="2B6E0A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1BD67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b/>
                <w:bCs/>
                <w:sz w:val="28"/>
                <w:szCs w:val="28"/>
              </w:rPr>
              <w:t>Model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E79E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b/>
                <w:bCs/>
                <w:sz w:val="28"/>
                <w:szCs w:val="28"/>
              </w:rPr>
              <w:t>Test 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17204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b/>
                <w:bCs/>
                <w:sz w:val="28"/>
                <w:szCs w:val="28"/>
              </w:rPr>
              <w:t>Test 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FC039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b/>
                <w:bCs/>
                <w:sz w:val="28"/>
                <w:szCs w:val="28"/>
              </w:rPr>
              <w:t>Outcome</w:t>
            </w:r>
          </w:p>
        </w:tc>
      </w:tr>
      <w:tr w:rsidR="001166F4" w:rsidRPr="001166F4" w14:paraId="77D48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2E30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b/>
                <w:bCs/>
                <w:sz w:val="28"/>
                <w:szCs w:val="28"/>
              </w:rPr>
              <w:t>GRU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6AE65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b/>
                <w:bCs/>
                <w:sz w:val="28"/>
                <w:szCs w:val="28"/>
              </w:rPr>
              <w:t>0.0187</w:t>
            </w:r>
            <w:r w:rsidRPr="001166F4">
              <w:rPr>
                <w:sz w:val="28"/>
                <w:szCs w:val="28"/>
              </w:rPr>
              <w:t xml:space="preserve"> </w:t>
            </w:r>
            <w:r w:rsidRPr="001166F4">
              <w:rPr>
                <w:sz w:val="28"/>
                <w:szCs w:val="28"/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330E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b/>
                <w:bCs/>
                <w:sz w:val="28"/>
                <w:szCs w:val="28"/>
              </w:rPr>
              <w:t>0.1100</w:t>
            </w:r>
            <w:r w:rsidRPr="001166F4">
              <w:rPr>
                <w:sz w:val="28"/>
                <w:szCs w:val="28"/>
              </w:rPr>
              <w:t xml:space="preserve"> </w:t>
            </w:r>
            <w:r w:rsidRPr="001166F4">
              <w:rPr>
                <w:sz w:val="28"/>
                <w:szCs w:val="28"/>
                <w:vertAlign w:val="superscript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C7C2B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b/>
                <w:bCs/>
                <w:sz w:val="28"/>
                <w:szCs w:val="28"/>
              </w:rPr>
              <w:t>Best Individual Model</w:t>
            </w:r>
          </w:p>
        </w:tc>
      </w:tr>
      <w:tr w:rsidR="001166F4" w:rsidRPr="001166F4" w14:paraId="2D8D1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7A9AD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>Transformer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2B62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 xml:space="preserve">0.0234 </w:t>
            </w:r>
            <w:r w:rsidRPr="001166F4">
              <w:rPr>
                <w:sz w:val="28"/>
                <w:szCs w:val="28"/>
                <w:vertAlign w:val="superscript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5120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 xml:space="preserve">0.1183 </w:t>
            </w:r>
            <w:r w:rsidRPr="001166F4">
              <w:rPr>
                <w:sz w:val="28"/>
                <w:szCs w:val="28"/>
                <w:vertAlign w:val="superscript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B22A5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>High Pattern Accuracy</w:t>
            </w:r>
          </w:p>
        </w:tc>
      </w:tr>
      <w:tr w:rsidR="001166F4" w:rsidRPr="001166F4" w14:paraId="638F5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A3FD8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>LSTM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FB77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 xml:space="preserve">0.0220 </w:t>
            </w:r>
            <w:r w:rsidRPr="001166F4">
              <w:rPr>
                <w:sz w:val="28"/>
                <w:szCs w:val="28"/>
                <w:vertAlign w:val="superscript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CE56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 xml:space="preserve">0.1212 </w:t>
            </w:r>
            <w:r w:rsidRPr="001166F4">
              <w:rPr>
                <w:sz w:val="28"/>
                <w:szCs w:val="28"/>
                <w:vertAlign w:val="superscript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E855E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>Standard Benchmark</w:t>
            </w:r>
          </w:p>
        </w:tc>
      </w:tr>
      <w:tr w:rsidR="001166F4" w:rsidRPr="001166F4" w14:paraId="5C24F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1D773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>LSTM Improved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30DC6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 xml:space="preserve">0.0493 </w:t>
            </w:r>
            <w:r w:rsidRPr="001166F4">
              <w:rPr>
                <w:sz w:val="28"/>
                <w:szCs w:val="28"/>
                <w:vertAlign w:val="superscript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4B35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 xml:space="preserve">0.1833 </w:t>
            </w:r>
            <w:r w:rsidRPr="001166F4">
              <w:rPr>
                <w:sz w:val="28"/>
                <w:szCs w:val="28"/>
                <w:vertAlign w:val="superscript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607C6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>Overfitting/Degradation</w:t>
            </w:r>
          </w:p>
        </w:tc>
      </w:tr>
      <w:tr w:rsidR="001166F4" w:rsidRPr="001166F4" w14:paraId="22523F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75F1C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>CNN-LSTM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877C8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 xml:space="preserve">0.0756 </w:t>
            </w:r>
            <w:r w:rsidRPr="001166F4">
              <w:rPr>
                <w:sz w:val="28"/>
                <w:szCs w:val="28"/>
                <w:vertAlign w:val="superscript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1FDB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 xml:space="preserve">0.2193 </w:t>
            </w:r>
            <w:r w:rsidRPr="001166F4">
              <w:rPr>
                <w:sz w:val="28"/>
                <w:szCs w:val="28"/>
                <w:vertAlign w:val="superscript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AD321" w14:textId="77777777" w:rsidR="001166F4" w:rsidRPr="001166F4" w:rsidRDefault="001166F4" w:rsidP="001166F4">
            <w:pPr>
              <w:rPr>
                <w:sz w:val="28"/>
                <w:szCs w:val="28"/>
              </w:rPr>
            </w:pPr>
            <w:r w:rsidRPr="001166F4">
              <w:rPr>
                <w:sz w:val="28"/>
                <w:szCs w:val="28"/>
              </w:rPr>
              <w:t>Poor Generalization</w:t>
            </w:r>
          </w:p>
        </w:tc>
      </w:tr>
    </w:tbl>
    <w:p w14:paraId="7A02C149" w14:textId="77777777" w:rsidR="001166F4" w:rsidRDefault="001166F4" w:rsidP="001166F4">
      <w:pPr>
        <w:rPr>
          <w:sz w:val="28"/>
          <w:szCs w:val="28"/>
        </w:rPr>
      </w:pPr>
      <w:r w:rsidRPr="001166F4">
        <w:rPr>
          <w:b/>
          <w:bCs/>
          <w:sz w:val="40"/>
          <w:szCs w:val="40"/>
        </w:rPr>
        <w:t>Key Insight:</w:t>
      </w:r>
    </w:p>
    <w:p w14:paraId="3684627C" w14:textId="50D01004" w:rsidR="006E4D85" w:rsidRDefault="001166F4" w:rsidP="001166F4">
      <w:pPr>
        <w:rPr>
          <w:sz w:val="28"/>
          <w:szCs w:val="28"/>
        </w:rPr>
      </w:pPr>
      <w:r w:rsidRPr="001166F4">
        <w:rPr>
          <w:sz w:val="28"/>
          <w:szCs w:val="28"/>
        </w:rPr>
        <w:t xml:space="preserve"> The simpler GRU architecture outperformed the more complex stacked LSTM and CNN-LSTM models. The Transformer showed strong potential in capturing non-linear patterns, though with slightly higher error variance than the GRU.</w:t>
      </w:r>
    </w:p>
    <w:p w14:paraId="59034D55" w14:textId="77777777" w:rsidR="006E4D85" w:rsidRDefault="006E4D8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CA73F9" w14:textId="4C87DF64" w:rsidR="001166F4" w:rsidRPr="006E4D85" w:rsidRDefault="006E4D85" w:rsidP="006E4D85">
      <w:pPr>
        <w:jc w:val="center"/>
        <w:rPr>
          <w:sz w:val="48"/>
          <w:szCs w:val="48"/>
        </w:rPr>
      </w:pPr>
      <w:r w:rsidRPr="006E4D85">
        <w:rPr>
          <w:sz w:val="48"/>
          <w:szCs w:val="48"/>
        </w:rPr>
        <w:lastRenderedPageBreak/>
        <w:t>Strategic Solution: The Ensemble Approach</w:t>
      </w:r>
    </w:p>
    <w:p w14:paraId="0E68AF4C" w14:textId="77777777" w:rsidR="006E4D85" w:rsidRPr="006E4D85" w:rsidRDefault="006E4D85" w:rsidP="006E4D85">
      <w:pPr>
        <w:rPr>
          <w:sz w:val="28"/>
          <w:szCs w:val="28"/>
        </w:rPr>
      </w:pPr>
      <w:r w:rsidRPr="006E4D85">
        <w:rPr>
          <w:sz w:val="28"/>
          <w:szCs w:val="28"/>
        </w:rPr>
        <w:t xml:space="preserve">To balance the low-error precision of the GRU with the generalization capabilities of the Transformer, a </w:t>
      </w:r>
      <w:r w:rsidRPr="006E4D85">
        <w:rPr>
          <w:b/>
          <w:bCs/>
          <w:sz w:val="28"/>
          <w:szCs w:val="28"/>
        </w:rPr>
        <w:t>Weighted Ensemble Model</w:t>
      </w:r>
      <w:r w:rsidRPr="006E4D85">
        <w:rPr>
          <w:sz w:val="28"/>
          <w:szCs w:val="28"/>
        </w:rPr>
        <w:t xml:space="preserve"> was developed.</w:t>
      </w:r>
    </w:p>
    <w:p w14:paraId="6119ADAE" w14:textId="77777777" w:rsidR="006E4D85" w:rsidRPr="006E4D85" w:rsidRDefault="006E4D85" w:rsidP="006E4D85">
      <w:pPr>
        <w:numPr>
          <w:ilvl w:val="0"/>
          <w:numId w:val="4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Methodology:</w:t>
      </w:r>
      <w:r w:rsidRPr="006E4D85">
        <w:rPr>
          <w:sz w:val="28"/>
          <w:szCs w:val="28"/>
        </w:rPr>
        <w:t xml:space="preserve"> A weighted average combining predictions from the two top performers.</w:t>
      </w:r>
    </w:p>
    <w:p w14:paraId="3128D975" w14:textId="77777777" w:rsidR="006E4D85" w:rsidRPr="006E4D85" w:rsidRDefault="006E4D85" w:rsidP="006E4D85">
      <w:pPr>
        <w:numPr>
          <w:ilvl w:val="0"/>
          <w:numId w:val="4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Weights:</w:t>
      </w:r>
      <w:r w:rsidRPr="006E4D85">
        <w:rPr>
          <w:sz w:val="28"/>
          <w:szCs w:val="28"/>
        </w:rPr>
        <w:t xml:space="preserve"> 60% GRU (for its lower MAE) + 40% Transformer (for pattern accuracy).</w:t>
      </w:r>
    </w:p>
    <w:p w14:paraId="072B30E7" w14:textId="77777777" w:rsidR="006E4D85" w:rsidRPr="006E4D85" w:rsidRDefault="006E4D85" w:rsidP="006E4D85">
      <w:pPr>
        <w:numPr>
          <w:ilvl w:val="0"/>
          <w:numId w:val="4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Ensemble Performance:</w:t>
      </w:r>
    </w:p>
    <w:p w14:paraId="1EFFC7C4" w14:textId="77777777" w:rsidR="006E4D85" w:rsidRPr="006E4D85" w:rsidRDefault="006E4D85" w:rsidP="006E4D85">
      <w:pPr>
        <w:numPr>
          <w:ilvl w:val="1"/>
          <w:numId w:val="4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MSE:</w:t>
      </w:r>
      <w:r w:rsidRPr="006E4D85">
        <w:rPr>
          <w:sz w:val="28"/>
          <w:szCs w:val="28"/>
        </w:rPr>
        <w:t xml:space="preserve"> 0.0196 </w:t>
      </w:r>
    </w:p>
    <w:p w14:paraId="559F665F" w14:textId="77777777" w:rsidR="006E4D85" w:rsidRPr="006E4D85" w:rsidRDefault="006E4D85" w:rsidP="006E4D85">
      <w:pPr>
        <w:numPr>
          <w:ilvl w:val="1"/>
          <w:numId w:val="4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MAE:</w:t>
      </w:r>
      <w:r w:rsidRPr="006E4D85">
        <w:rPr>
          <w:sz w:val="28"/>
          <w:szCs w:val="28"/>
        </w:rPr>
        <w:t xml:space="preserve"> 0.1116 </w:t>
      </w:r>
    </w:p>
    <w:p w14:paraId="5F271EE1" w14:textId="77777777" w:rsidR="006E4D85" w:rsidRPr="006E4D85" w:rsidRDefault="006E4D85" w:rsidP="006E4D85">
      <w:pPr>
        <w:numPr>
          <w:ilvl w:val="1"/>
          <w:numId w:val="4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RMSE:</w:t>
      </w:r>
      <w:r w:rsidRPr="006E4D85">
        <w:rPr>
          <w:sz w:val="28"/>
          <w:szCs w:val="28"/>
        </w:rPr>
        <w:t xml:space="preserve"> 0.1399 </w:t>
      </w:r>
    </w:p>
    <w:p w14:paraId="7AD88BCE" w14:textId="6C5AE6F2" w:rsidR="006E4D85" w:rsidRDefault="006E4D85" w:rsidP="006E4D85">
      <w:pPr>
        <w:rPr>
          <w:sz w:val="28"/>
          <w:szCs w:val="28"/>
        </w:rPr>
      </w:pPr>
      <w:r w:rsidRPr="006E4D85">
        <w:rPr>
          <w:sz w:val="28"/>
          <w:szCs w:val="28"/>
        </w:rPr>
        <w:t>While the GRU performed marginally better in isolation on this specific test slice, the Ensemble approach provides a more robust strategy for production environments by mitigating the risk of a single model architecture failing to capture shifting data distributions.</w:t>
      </w:r>
    </w:p>
    <w:p w14:paraId="765AD21D" w14:textId="77777777" w:rsidR="006E4D85" w:rsidRDefault="006E4D8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7B4D8D" w14:textId="128A548D" w:rsidR="006E4D85" w:rsidRDefault="006E4D85" w:rsidP="006E4D85">
      <w:pPr>
        <w:jc w:val="center"/>
        <w:rPr>
          <w:sz w:val="56"/>
          <w:szCs w:val="56"/>
        </w:rPr>
      </w:pPr>
      <w:r w:rsidRPr="006E4D85">
        <w:rPr>
          <w:sz w:val="56"/>
          <w:szCs w:val="56"/>
        </w:rPr>
        <w:lastRenderedPageBreak/>
        <w:t>Deployment &amp; Application</w:t>
      </w:r>
    </w:p>
    <w:p w14:paraId="78C7BE58" w14:textId="77777777" w:rsidR="006E4D85" w:rsidRPr="006E4D85" w:rsidRDefault="006E4D85" w:rsidP="006E4D85">
      <w:pPr>
        <w:rPr>
          <w:sz w:val="28"/>
          <w:szCs w:val="28"/>
        </w:rPr>
      </w:pPr>
      <w:r w:rsidRPr="006E4D85">
        <w:rPr>
          <w:sz w:val="28"/>
          <w:szCs w:val="28"/>
        </w:rPr>
        <w:t xml:space="preserve">To translate these findings into a business tool, the model was deployed using </w:t>
      </w:r>
      <w:proofErr w:type="spellStart"/>
      <w:r w:rsidRPr="006E4D85">
        <w:rPr>
          <w:b/>
          <w:bCs/>
          <w:sz w:val="28"/>
          <w:szCs w:val="28"/>
        </w:rPr>
        <w:t>Streamlit</w:t>
      </w:r>
      <w:proofErr w:type="spellEnd"/>
      <w:r w:rsidRPr="006E4D85">
        <w:rPr>
          <w:sz w:val="28"/>
          <w:szCs w:val="28"/>
        </w:rPr>
        <w:t>:</w:t>
      </w:r>
    </w:p>
    <w:p w14:paraId="21DE2756" w14:textId="77777777" w:rsidR="006E4D85" w:rsidRPr="006E4D85" w:rsidRDefault="006E4D85" w:rsidP="006E4D85">
      <w:pPr>
        <w:numPr>
          <w:ilvl w:val="0"/>
          <w:numId w:val="5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Interface:</w:t>
      </w:r>
      <w:r w:rsidRPr="006E4D85">
        <w:rPr>
          <w:sz w:val="28"/>
          <w:szCs w:val="28"/>
        </w:rPr>
        <w:t xml:space="preserve"> A user-friendly web application was generated to visualize forecasts.</w:t>
      </w:r>
    </w:p>
    <w:p w14:paraId="6297E156" w14:textId="77777777" w:rsidR="006E4D85" w:rsidRPr="006E4D85" w:rsidRDefault="006E4D85" w:rsidP="006E4D85">
      <w:pPr>
        <w:numPr>
          <w:ilvl w:val="0"/>
          <w:numId w:val="5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Infrastructure:</w:t>
      </w:r>
      <w:r w:rsidRPr="006E4D85">
        <w:rPr>
          <w:sz w:val="28"/>
          <w:szCs w:val="28"/>
        </w:rPr>
        <w:t xml:space="preserve"> The application was hosted via a local server and </w:t>
      </w:r>
      <w:proofErr w:type="spellStart"/>
      <w:r w:rsidRPr="006E4D85">
        <w:rPr>
          <w:sz w:val="28"/>
          <w:szCs w:val="28"/>
        </w:rPr>
        <w:t>tunneled</w:t>
      </w:r>
      <w:proofErr w:type="spellEnd"/>
      <w:r w:rsidRPr="006E4D85">
        <w:rPr>
          <w:sz w:val="28"/>
          <w:szCs w:val="28"/>
        </w:rPr>
        <w:t xml:space="preserve"> to the web using </w:t>
      </w:r>
      <w:proofErr w:type="spellStart"/>
      <w:r w:rsidRPr="006E4D85">
        <w:rPr>
          <w:b/>
          <w:bCs/>
          <w:sz w:val="28"/>
          <w:szCs w:val="28"/>
        </w:rPr>
        <w:t>Ngrok</w:t>
      </w:r>
      <w:proofErr w:type="spellEnd"/>
      <w:r w:rsidRPr="006E4D85">
        <w:rPr>
          <w:sz w:val="28"/>
          <w:szCs w:val="28"/>
        </w:rPr>
        <w:t>, allowing for remote access and stakeholder demonstration.</w:t>
      </w:r>
    </w:p>
    <w:p w14:paraId="77AC8AF0" w14:textId="77777777" w:rsidR="006E4D85" w:rsidRPr="006E4D85" w:rsidRDefault="006E4D85" w:rsidP="006E4D85">
      <w:pPr>
        <w:numPr>
          <w:ilvl w:val="0"/>
          <w:numId w:val="5"/>
        </w:numPr>
        <w:rPr>
          <w:sz w:val="28"/>
          <w:szCs w:val="28"/>
        </w:rPr>
      </w:pPr>
      <w:r w:rsidRPr="006E4D85">
        <w:rPr>
          <w:b/>
          <w:bCs/>
          <w:sz w:val="28"/>
          <w:szCs w:val="28"/>
        </w:rPr>
        <w:t>Real-time Inference:</w:t>
      </w:r>
      <w:r w:rsidRPr="006E4D85">
        <w:rPr>
          <w:sz w:val="28"/>
          <w:szCs w:val="28"/>
        </w:rPr>
        <w:t xml:space="preserve"> The system accepts 24-hour input windows and outputs the expected energy consumption (in Watts) for the subsequent hour.</w:t>
      </w:r>
    </w:p>
    <w:p w14:paraId="76D37D1D" w14:textId="38A9C445" w:rsidR="006E4D85" w:rsidRDefault="006E4D85" w:rsidP="006E4D85">
      <w:pPr>
        <w:rPr>
          <w:sz w:val="28"/>
          <w:szCs w:val="28"/>
        </w:rPr>
      </w:pPr>
    </w:p>
    <w:p w14:paraId="63DB5E4F" w14:textId="77777777" w:rsidR="006E4D85" w:rsidRDefault="006E4D8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AC14E0" w14:textId="27E7F9BA" w:rsidR="006E4D85" w:rsidRDefault="006E4D85" w:rsidP="006E4D85">
      <w:pPr>
        <w:jc w:val="center"/>
        <w:rPr>
          <w:sz w:val="56"/>
          <w:szCs w:val="56"/>
        </w:rPr>
      </w:pPr>
      <w:r w:rsidRPr="006E4D85">
        <w:rPr>
          <w:sz w:val="56"/>
          <w:szCs w:val="56"/>
        </w:rPr>
        <w:lastRenderedPageBreak/>
        <w:t>Conclusion</w:t>
      </w:r>
    </w:p>
    <w:p w14:paraId="4497C8CE" w14:textId="7575C855" w:rsidR="006E4D85" w:rsidRPr="006E4D85" w:rsidRDefault="006E4D85" w:rsidP="006E4D85">
      <w:pPr>
        <w:rPr>
          <w:sz w:val="28"/>
          <w:szCs w:val="28"/>
        </w:rPr>
      </w:pPr>
      <w:r w:rsidRPr="006E4D85">
        <w:rPr>
          <w:sz w:val="28"/>
          <w:szCs w:val="28"/>
        </w:rPr>
        <w:t>This project demonstrates that increasing model complexity (e.g., CNN-LSTM) does not guarantee superior results in time-series forecasting. The optimal solution was found by combining the efficiency of Recurrent Neural Networks (GRU) with the attention mechanisms of Transformers. The final deployed ensemble provides a scalable, accurate, and scientifically validated tool for energy consumption forecasting.</w:t>
      </w:r>
    </w:p>
    <w:p w14:paraId="438743D3" w14:textId="77777777" w:rsidR="006E4D85" w:rsidRPr="006E4D85" w:rsidRDefault="006E4D85" w:rsidP="006E4D85">
      <w:pPr>
        <w:rPr>
          <w:sz w:val="28"/>
          <w:szCs w:val="28"/>
        </w:rPr>
      </w:pPr>
    </w:p>
    <w:sectPr w:rsidR="006E4D85" w:rsidRPr="006E4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3984"/>
    <w:multiLevelType w:val="multilevel"/>
    <w:tmpl w:val="9E9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94209"/>
    <w:multiLevelType w:val="multilevel"/>
    <w:tmpl w:val="077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A6A1E"/>
    <w:multiLevelType w:val="multilevel"/>
    <w:tmpl w:val="A34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D6E6D"/>
    <w:multiLevelType w:val="multilevel"/>
    <w:tmpl w:val="1BF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D0A77"/>
    <w:multiLevelType w:val="multilevel"/>
    <w:tmpl w:val="47F6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242320">
    <w:abstractNumId w:val="0"/>
  </w:num>
  <w:num w:numId="2" w16cid:durableId="411661549">
    <w:abstractNumId w:val="3"/>
  </w:num>
  <w:num w:numId="3" w16cid:durableId="1064641623">
    <w:abstractNumId w:val="4"/>
  </w:num>
  <w:num w:numId="4" w16cid:durableId="341858115">
    <w:abstractNumId w:val="2"/>
  </w:num>
  <w:num w:numId="5" w16cid:durableId="495003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F4"/>
    <w:rsid w:val="001166F4"/>
    <w:rsid w:val="006E4D85"/>
    <w:rsid w:val="00842886"/>
    <w:rsid w:val="009B3C4C"/>
    <w:rsid w:val="00B9218D"/>
    <w:rsid w:val="00DA36E9"/>
    <w:rsid w:val="00F0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577C"/>
  <w15:chartTrackingRefBased/>
  <w15:docId w15:val="{18256D7C-380F-41FE-926D-9085C3A9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KARANDE</dc:creator>
  <cp:keywords/>
  <dc:description/>
  <cp:lastModifiedBy>NIRAJ KARANDE</cp:lastModifiedBy>
  <cp:revision>1</cp:revision>
  <dcterms:created xsi:type="dcterms:W3CDTF">2025-11-24T18:47:00Z</dcterms:created>
  <dcterms:modified xsi:type="dcterms:W3CDTF">2025-11-24T19:06:00Z</dcterms:modified>
</cp:coreProperties>
</file>