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b/>
          <w:color w:val="000000"/>
          <w:sz w:val="34"/>
        </w:rPr>
        <w:t>Machine Failure Prediction Using the AI4I 2020 Predictive Maintenance Dataset</w:t>
      </w:r>
    </w:p>
    <w:p>
      <w:pPr>
        <w:spacing w:after="80" w:line="252" w:lineRule="auto"/>
      </w:pPr>
      <w:r>
        <w:rPr>
          <w:color w:val="000000"/>
        </w:rPr>
        <w:t>Course: COEN 330 — Applied Machine Learning Institution: Concordia University Project type: Supervised binary classification for predictive maintenance</w:t>
      </w:r>
    </w:p>
    <w:p>
      <w:pPr>
        <w:spacing w:after="80" w:line="252" w:lineRule="auto"/>
      </w:pPr>
      <w:r>
        <w:rPr>
          <w:color w:val="000000"/>
        </w:rPr>
        <w:t>Team members: Niraj Patel Samuel Lavallée Thinoushan Senathirajah Omar Shrit Arnav Singh</w:t>
      </w:r>
    </w:p>
    <w:p>
      <w:pPr>
        <w:spacing w:after="120"/>
      </w:pPr>
    </w:p>
    <w:p>
      <w:pPr>
        <w:pStyle w:val="Heading1"/>
        <w:spacing w:after="80" w:line="252" w:lineRule="auto"/>
      </w:pPr>
      <w:r>
        <w:rPr>
          <w:color w:val="000000"/>
        </w:rPr>
        <w:t>1. Abstract</w:t>
      </w:r>
    </w:p>
    <w:p>
      <w:pPr>
        <w:spacing w:after="80" w:line="252" w:lineRule="auto"/>
      </w:pPr>
      <w:r>
        <w:rPr>
          <w:color w:val="000000"/>
        </w:rPr>
        <w:t>Predictive maintenance is an important application of machine learning because equipment failures can lead to downtime, repair costs, production delays, and safety risks. This project develops a supervised binary classification workflow to predict machine failure using the AI4I 2020 Predictive Maintenance Dataset from the UCI Machine Learning Repository. The dataset contains synthetic machine operating measurements, including product type, air temperature, process temperature, rotational speed, torque, and tool wear. The target variable is whether a machine failure occurred.</w:t>
      </w:r>
    </w:p>
    <w:p>
      <w:pPr>
        <w:spacing w:after="80" w:line="252" w:lineRule="auto"/>
      </w:pPr>
      <w:r>
        <w:rPr>
          <w:color w:val="000000"/>
        </w:rPr>
        <w:t>A complete machine learning pipeline was implemented, including dataset preparation, exploratory data analysis, leakage prevention, feature encoding, model comparison, validation-based model selection, final test evaluation, and a simple local demonstration. Five models were compared: Logistic Regression, Decision Tree, Random Forest, Extra Trees, and HistGradientBoostingClassifier. Three models were tuned using validation-set performance, while the test set was reserved only for final evaluation. The final selected model was HistGradientBoostingClassifier with learning_rate=0.05, max_iter=100, and max_leaf_nodes=31. On the held-out test set, it achieved an accuracy of 0.9853, precision of 0.8718, recall of 0.6667, F1-score of 0.7556, F2-score of 0.6996, and ROC-AUC of 0.9750. Although the accuracy is high, the project emphasizes that recall, F1-score, F2-score, and the confusion matrix are more meaningful than accuracy alone because machine failures are rare in the dataset.</w:t>
      </w:r>
    </w:p>
    <w:p>
      <w:pPr>
        <w:spacing w:after="120"/>
      </w:pPr>
    </w:p>
    <w:p>
      <w:pPr>
        <w:pStyle w:val="Heading1"/>
        <w:spacing w:after="80" w:line="252" w:lineRule="auto"/>
      </w:pPr>
      <w:r>
        <w:rPr>
          <w:color w:val="000000"/>
        </w:rPr>
        <w:t>2. Introduction and Motivation</w:t>
      </w:r>
    </w:p>
    <w:p>
      <w:pPr>
        <w:spacing w:after="80" w:line="252" w:lineRule="auto"/>
      </w:pPr>
      <w:r>
        <w:rPr>
          <w:color w:val="000000"/>
        </w:rPr>
        <w:t>Predictive maintenance uses data from machines, sensors, or industrial processes to estimate whether equipment is likely to fail. In a traditional maintenance strategy, machines may be serviced only after they break down or according to a fixed schedule. Both approaches can be inefficient. Waiting until failure can cause unexpected downtime and costly repairs, while fixed schedules may lead to unnecessary inspections or part replacements. A machine learning model can help by identifying failure risk from operating conditions before a failure becomes more serious.</w:t>
      </w:r>
    </w:p>
    <w:p>
      <w:pPr>
        <w:spacing w:after="80" w:line="252" w:lineRule="auto"/>
      </w:pPr>
      <w:r>
        <w:rPr>
          <w:color w:val="000000"/>
        </w:rPr>
        <w:t>This project focuses on machine failure prediction as a binary classification task. The goal is to use available operating measurements to predict whether a machine is in a failure state. The problem is relevant to applied machine learning because it involves a practical engineering context, tabular data, imbalanced classes, model comparison, and careful evaluation. It also shows why the choice of metric matters. In predictive maintenance, a model with high overall accuracy may still be weak if it misses many true failures. A missed failure may represent a machine that should have been inspected but was instead classified as safe.</w:t>
      </w:r>
    </w:p>
    <w:p>
      <w:pPr>
        <w:spacing w:after="80" w:line="252" w:lineRule="auto"/>
      </w:pPr>
      <w:r>
        <w:rPr>
          <w:color w:val="000000"/>
        </w:rPr>
        <w:t>The AI4I 2020 dataset was selected because it provides a compact and reproducible predictive maintenance problem. It is small enough to be processed quickly, but still includes realistic issues such as class imbalance, mixed categorical and numerical features, and possible data leakage from diagnostic failure-mode columns. The project therefore emphasizes not only model accuracy, but also the full applied workflow: understanding the dataset, avoiding leakage, comparing multiple models, selecting a final model using validation data, evaluating once on a held-out test set, and documenting the limitations of the result.</w:t>
      </w:r>
    </w:p>
    <w:p>
      <w:pPr>
        <w:spacing w:after="120"/>
      </w:pPr>
    </w:p>
    <w:p>
      <w:pPr>
        <w:pStyle w:val="Heading1"/>
        <w:spacing w:after="80" w:line="252" w:lineRule="auto"/>
      </w:pPr>
      <w:r>
        <w:rPr>
          <w:color w:val="000000"/>
        </w:rPr>
        <w:t>3. Related Work or Background</w:t>
      </w:r>
    </w:p>
    <w:p>
      <w:pPr>
        <w:spacing w:after="80" w:line="252" w:lineRule="auto"/>
      </w:pPr>
      <w:r>
        <w:rPr>
          <w:color w:val="000000"/>
        </w:rPr>
        <w:t>Predictive maintenance problems can be formulated in several ways depending on the data available. If failure labels are available, the problem can be treated as supervised classification. If the objective is to estimate remaining useful life, it can be treated as regression or survival prediction. If failures are rare or unlabeled, anomaly detection may be more appropriate. This project uses supervised classification because the AI4I dataset provides a ready-made binary target indicating whether machine failure occurred.</w:t>
      </w:r>
    </w:p>
    <w:p>
      <w:pPr>
        <w:spacing w:after="80" w:line="252" w:lineRule="auto"/>
      </w:pPr>
      <w:r>
        <w:rPr>
          <w:color w:val="000000"/>
        </w:rPr>
        <w:t>Tabular predictive maintenance datasets are often modeled using both simple and nonlinear machine learning algorithms. A simple model such as Logistic Regression is useful because it provides an interpretable baseline and helps determine whether the problem can be solved with mostly linear decision boundaries. Tree-based models such as Decision Trees, Random Forests, Extra Trees, and gradient boosting can capture nonlinear relationships and interactions between features. This is useful for machine data, where failure risk may depend on combinations of operating conditions such as high torque, low rotational speed, and tool wear.</w:t>
      </w:r>
    </w:p>
    <w:p>
      <w:pPr>
        <w:spacing w:after="80" w:line="252" w:lineRule="auto"/>
      </w:pPr>
      <w:r>
        <w:rPr>
          <w:color w:val="000000"/>
        </w:rPr>
        <w:t>The project compares both baseline and stronger models to avoid relying on a single algorithm. This is important because the best model is not known before evaluation. A complete comparison also helps show the tradeoff between interpretability, predictive performance, and complexity.</w:t>
      </w:r>
    </w:p>
    <w:p>
      <w:pPr>
        <w:spacing w:after="120"/>
      </w:pPr>
    </w:p>
    <w:p>
      <w:pPr>
        <w:pStyle w:val="Heading1"/>
        <w:spacing w:after="80" w:line="252" w:lineRule="auto"/>
      </w:pPr>
      <w:r>
        <w:rPr>
          <w:color w:val="000000"/>
        </w:rPr>
        <w:t>4. Dataset Description</w:t>
      </w:r>
    </w:p>
    <w:p>
      <w:pPr>
        <w:spacing w:after="80" w:line="252" w:lineRule="auto"/>
      </w:pPr>
      <w:r>
        <w:rPr>
          <w:color w:val="000000"/>
        </w:rPr>
        <w:t>The dataset used in this project is the AI4I 2020 Predictive Maintenance Dataset from the UCI Machine Learning Repository. The local raw file used by the project is:</w:t>
      </w:r>
    </w:p>
    <w:p>
      <w:pPr>
        <w:spacing w:after="80" w:line="252" w:lineRule="auto"/>
      </w:pPr>
      <w:r>
        <w:rPr>
          <w:color w:val="000000"/>
        </w:rPr>
        <w:t>data/raw/ai4i2020.csv</w:t>
      </w:r>
    </w:p>
    <w:p>
      <w:pPr>
        <w:spacing w:after="80" w:line="252" w:lineRule="auto"/>
      </w:pPr>
      <w:r>
        <w:rPr>
          <w:color w:val="000000"/>
        </w:rPr>
        <w:t>The dataset contains 10,000 synthetic observations. Each row represents a machine operating condition. The main input features describe the product type and operating measurements of the machine. The target variable is machine_failure, which indicates whether a failure occurred.</w:t>
      </w:r>
    </w:p>
    <w:p>
      <w:pPr>
        <w:spacing w:after="80" w:line="252" w:lineRule="auto"/>
      </w:pPr>
      <w:r>
        <w:rPr>
          <w:color w:val="000000"/>
        </w:rPr>
        <w:t>The dataset is distributed through the UCI Machine Learning Repository under the CC BY 4.0 license and is credited to Stephan Matzka. It is associated with the paper “Explainable Artificial Intelligence for Predictive Maintenance Applications” (2020).</w:t>
      </w:r>
    </w:p>
    <w:p>
      <w:pPr>
        <w:pStyle w:val="CaptionCustom"/>
        <w:spacing w:after="80" w:line="252" w:lineRule="auto"/>
      </w:pPr>
      <w:r>
        <w:rPr>
          <w:color w:val="000000"/>
        </w:rPr>
        <w:t>Table 1. Dataset summary</w:t>
      </w:r>
    </w:p>
    <w:tbl>
      <w:tblPr>
        <w:tblStyle w:val="TableGrid"/>
        <w:tblW w:type="auto" w:w="0"/>
        <w:jc w:val="center"/>
        <w:tblLayout w:type="fixed"/>
        <w:tblLook w:firstColumn="1" w:firstRow="1" w:lastColumn="0" w:lastRow="0" w:noHBand="0" w:noVBand="1" w:val="04A0"/>
      </w:tblPr>
      <w:tblGrid>
        <w:gridCol w:w="5184"/>
        <w:gridCol w:w="5184"/>
      </w:tblGrid>
      <w:tr>
        <w:tc>
          <w:tcPr>
            <w:tcW w:type="dxa" w:w="2880"/>
            <w:vAlign w:val="center"/>
            <w:tcMar>
              <w:top w:w="80" w:type="dxa"/>
              <w:left w:w="80" w:type="dxa"/>
              <w:bottom w:w="80" w:type="dxa"/>
              <w:right w:w="80" w:type="dxa"/>
            </w:tcMar>
            <w:shd w:fill="D9EAF7"/>
          </w:tcPr>
          <w:p>
            <w:pPr>
              <w:jc w:val="center"/>
            </w:pPr>
            <w:r>
              <w:rPr>
                <w:rFonts w:ascii="Times New Roman" w:hAnsi="Times New Roman" w:eastAsia="Times New Roman"/>
                <w:b/>
                <w:color w:val="000000"/>
                <w:sz w:val="18"/>
              </w:rPr>
              <w:t>Item</w:t>
            </w:r>
          </w:p>
        </w:tc>
        <w:tc>
          <w:tcPr>
            <w:tcW w:type="dxa" w:w="7200"/>
            <w:vAlign w:val="center"/>
            <w:tcMar>
              <w:top w:w="80" w:type="dxa"/>
              <w:left w:w="80" w:type="dxa"/>
              <w:bottom w:w="80" w:type="dxa"/>
              <w:right w:w="80" w:type="dxa"/>
            </w:tcMar>
            <w:shd w:fill="D9EAF7"/>
          </w:tcPr>
          <w:p>
            <w:pPr>
              <w:jc w:val="center"/>
            </w:pPr>
            <w:r>
              <w:rPr>
                <w:rFonts w:ascii="Times New Roman" w:hAnsi="Times New Roman" w:eastAsia="Times New Roman"/>
                <w:b/>
                <w:color w:val="000000"/>
                <w:sz w:val="18"/>
              </w:rPr>
              <w:t>Description</w:t>
            </w:r>
          </w:p>
        </w:tc>
      </w:tr>
      <w:tr>
        <w:tc>
          <w:tcPr>
            <w:tcW w:type="dxa" w:w="2880"/>
            <w:vAlign w:val="center"/>
            <w:tcMar>
              <w:top w:w="80" w:type="dxa"/>
              <w:left w:w="80" w:type="dxa"/>
              <w:bottom w:w="80" w:type="dxa"/>
              <w:right w:w="80" w:type="dxa"/>
            </w:tcMar>
          </w:tcPr>
          <w:p>
            <w:pPr>
              <w:jc w:val="left"/>
            </w:pPr>
            <w:r>
              <w:rPr>
                <w:rFonts w:ascii="Times New Roman" w:hAnsi="Times New Roman" w:eastAsia="Times New Roman"/>
                <w:color w:val="000000"/>
                <w:sz w:val="18"/>
              </w:rPr>
              <w:t>Dataset name</w:t>
            </w:r>
          </w:p>
        </w:tc>
        <w:tc>
          <w:tcPr>
            <w:tcW w:type="dxa" w:w="7200"/>
            <w:vAlign w:val="center"/>
            <w:tcMar>
              <w:top w:w="80" w:type="dxa"/>
              <w:left w:w="80" w:type="dxa"/>
              <w:bottom w:w="80" w:type="dxa"/>
              <w:right w:w="80" w:type="dxa"/>
            </w:tcMar>
          </w:tcPr>
          <w:p>
            <w:pPr>
              <w:jc w:val="left"/>
            </w:pPr>
            <w:r>
              <w:rPr>
                <w:rFonts w:ascii="Times New Roman" w:hAnsi="Times New Roman" w:eastAsia="Times New Roman"/>
                <w:color w:val="000000"/>
                <w:sz w:val="18"/>
              </w:rPr>
              <w:t>AI4I 2020 Predictive Maintenance Dataset</w:t>
            </w:r>
          </w:p>
        </w:tc>
      </w:tr>
      <w:tr>
        <w:tc>
          <w:tcPr>
            <w:tcW w:type="dxa" w:w="2880"/>
            <w:vAlign w:val="center"/>
            <w:tcMar>
              <w:top w:w="80" w:type="dxa"/>
              <w:left w:w="80" w:type="dxa"/>
              <w:bottom w:w="80" w:type="dxa"/>
              <w:right w:w="80" w:type="dxa"/>
            </w:tcMar>
          </w:tcPr>
          <w:p>
            <w:pPr>
              <w:jc w:val="left"/>
            </w:pPr>
            <w:r>
              <w:rPr>
                <w:rFonts w:ascii="Times New Roman" w:hAnsi="Times New Roman" w:eastAsia="Times New Roman"/>
                <w:color w:val="000000"/>
                <w:sz w:val="18"/>
              </w:rPr>
              <w:t>Source</w:t>
            </w:r>
          </w:p>
        </w:tc>
        <w:tc>
          <w:tcPr>
            <w:tcW w:type="dxa" w:w="7200"/>
            <w:vAlign w:val="center"/>
            <w:tcMar>
              <w:top w:w="80" w:type="dxa"/>
              <w:left w:w="80" w:type="dxa"/>
              <w:bottom w:w="80" w:type="dxa"/>
              <w:right w:w="80" w:type="dxa"/>
            </w:tcMar>
          </w:tcPr>
          <w:p>
            <w:pPr>
              <w:jc w:val="left"/>
            </w:pPr>
            <w:r>
              <w:rPr>
                <w:rFonts w:ascii="Times New Roman" w:hAnsi="Times New Roman" w:eastAsia="Times New Roman"/>
                <w:color w:val="000000"/>
                <w:sz w:val="18"/>
              </w:rPr>
              <w:t>UCI Machine Learning Repository</w:t>
            </w:r>
          </w:p>
        </w:tc>
      </w:tr>
      <w:tr>
        <w:tc>
          <w:tcPr>
            <w:tcW w:type="dxa" w:w="2880"/>
            <w:vAlign w:val="center"/>
            <w:tcMar>
              <w:top w:w="80" w:type="dxa"/>
              <w:left w:w="80" w:type="dxa"/>
              <w:bottom w:w="80" w:type="dxa"/>
              <w:right w:w="80" w:type="dxa"/>
            </w:tcMar>
          </w:tcPr>
          <w:p>
            <w:pPr>
              <w:jc w:val="left"/>
            </w:pPr>
            <w:r>
              <w:rPr>
                <w:rFonts w:ascii="Times New Roman" w:hAnsi="Times New Roman" w:eastAsia="Times New Roman"/>
                <w:color w:val="000000"/>
                <w:sz w:val="18"/>
              </w:rPr>
              <w:t>Local raw file</w:t>
            </w:r>
          </w:p>
        </w:tc>
        <w:tc>
          <w:tcPr>
            <w:tcW w:type="dxa" w:w="7200"/>
            <w:vAlign w:val="center"/>
            <w:tcMar>
              <w:top w:w="80" w:type="dxa"/>
              <w:left w:w="80" w:type="dxa"/>
              <w:bottom w:w="80" w:type="dxa"/>
              <w:right w:w="80" w:type="dxa"/>
            </w:tcMar>
          </w:tcPr>
          <w:p>
            <w:pPr>
              <w:jc w:val="left"/>
            </w:pPr>
            <w:r>
              <w:rPr>
                <w:rFonts w:ascii="Times New Roman" w:hAnsi="Times New Roman" w:eastAsia="Times New Roman"/>
                <w:color w:val="000000"/>
                <w:sz w:val="18"/>
              </w:rPr>
              <w:t>data/raw/ai4i2020.csv</w:t>
            </w:r>
          </w:p>
        </w:tc>
      </w:tr>
      <w:tr>
        <w:tc>
          <w:tcPr>
            <w:tcW w:type="dxa" w:w="2880"/>
            <w:vAlign w:val="center"/>
            <w:tcMar>
              <w:top w:w="80" w:type="dxa"/>
              <w:left w:w="80" w:type="dxa"/>
              <w:bottom w:w="80" w:type="dxa"/>
              <w:right w:w="80" w:type="dxa"/>
            </w:tcMar>
          </w:tcPr>
          <w:p>
            <w:pPr>
              <w:jc w:val="left"/>
            </w:pPr>
            <w:r>
              <w:rPr>
                <w:rFonts w:ascii="Times New Roman" w:hAnsi="Times New Roman" w:eastAsia="Times New Roman"/>
                <w:color w:val="000000"/>
                <w:sz w:val="18"/>
              </w:rPr>
              <w:t>Number of observations</w:t>
            </w:r>
          </w:p>
        </w:tc>
        <w:tc>
          <w:tcPr>
            <w:tcW w:type="dxa" w:w="7200"/>
            <w:vAlign w:val="center"/>
            <w:tcMar>
              <w:top w:w="80" w:type="dxa"/>
              <w:left w:w="80" w:type="dxa"/>
              <w:bottom w:w="80" w:type="dxa"/>
              <w:right w:w="80" w:type="dxa"/>
            </w:tcMar>
          </w:tcPr>
          <w:p>
            <w:pPr>
              <w:jc w:val="left"/>
            </w:pPr>
            <w:r>
              <w:rPr>
                <w:rFonts w:ascii="Times New Roman" w:hAnsi="Times New Roman" w:eastAsia="Times New Roman"/>
                <w:color w:val="000000"/>
                <w:sz w:val="18"/>
              </w:rPr>
              <w:t>10,000</w:t>
            </w:r>
          </w:p>
        </w:tc>
      </w:tr>
      <w:tr>
        <w:tc>
          <w:tcPr>
            <w:tcW w:type="dxa" w:w="2880"/>
            <w:vAlign w:val="center"/>
            <w:tcMar>
              <w:top w:w="80" w:type="dxa"/>
              <w:left w:w="80" w:type="dxa"/>
              <w:bottom w:w="80" w:type="dxa"/>
              <w:right w:w="80" w:type="dxa"/>
            </w:tcMar>
          </w:tcPr>
          <w:p>
            <w:pPr>
              <w:jc w:val="left"/>
            </w:pPr>
            <w:r>
              <w:rPr>
                <w:rFonts w:ascii="Times New Roman" w:hAnsi="Times New Roman" w:eastAsia="Times New Roman"/>
                <w:color w:val="000000"/>
                <w:sz w:val="18"/>
              </w:rPr>
              <w:t>Main task</w:t>
            </w:r>
          </w:p>
        </w:tc>
        <w:tc>
          <w:tcPr>
            <w:tcW w:type="dxa" w:w="7200"/>
            <w:vAlign w:val="center"/>
            <w:tcMar>
              <w:top w:w="80" w:type="dxa"/>
              <w:left w:w="80" w:type="dxa"/>
              <w:bottom w:w="80" w:type="dxa"/>
              <w:right w:w="80" w:type="dxa"/>
            </w:tcMar>
          </w:tcPr>
          <w:p>
            <w:pPr>
              <w:jc w:val="left"/>
            </w:pPr>
            <w:r>
              <w:rPr>
                <w:rFonts w:ascii="Times New Roman" w:hAnsi="Times New Roman" w:eastAsia="Times New Roman"/>
                <w:color w:val="000000"/>
                <w:sz w:val="18"/>
              </w:rPr>
              <w:t>Binary classification</w:t>
            </w:r>
          </w:p>
        </w:tc>
      </w:tr>
      <w:tr>
        <w:tc>
          <w:tcPr>
            <w:tcW w:type="dxa" w:w="2880"/>
            <w:vAlign w:val="center"/>
            <w:tcMar>
              <w:top w:w="80" w:type="dxa"/>
              <w:left w:w="80" w:type="dxa"/>
              <w:bottom w:w="80" w:type="dxa"/>
              <w:right w:w="80" w:type="dxa"/>
            </w:tcMar>
          </w:tcPr>
          <w:p>
            <w:pPr>
              <w:jc w:val="left"/>
            </w:pPr>
            <w:r>
              <w:rPr>
                <w:rFonts w:ascii="Times New Roman" w:hAnsi="Times New Roman" w:eastAsia="Times New Roman"/>
                <w:color w:val="000000"/>
                <w:sz w:val="18"/>
              </w:rPr>
              <w:t>Target variable</w:t>
            </w:r>
          </w:p>
        </w:tc>
        <w:tc>
          <w:tcPr>
            <w:tcW w:type="dxa" w:w="7200"/>
            <w:vAlign w:val="center"/>
            <w:tcMar>
              <w:top w:w="80" w:type="dxa"/>
              <w:left w:w="80" w:type="dxa"/>
              <w:bottom w:w="80" w:type="dxa"/>
              <w:right w:w="80" w:type="dxa"/>
            </w:tcMar>
          </w:tcPr>
          <w:p>
            <w:pPr>
              <w:jc w:val="left"/>
            </w:pPr>
            <w:r>
              <w:rPr>
                <w:rFonts w:ascii="Times New Roman" w:hAnsi="Times New Roman" w:eastAsia="Times New Roman"/>
                <w:color w:val="000000"/>
                <w:sz w:val="18"/>
              </w:rPr>
              <w:t>machine_failure</w:t>
            </w:r>
          </w:p>
        </w:tc>
      </w:tr>
      <w:tr>
        <w:tc>
          <w:tcPr>
            <w:tcW w:type="dxa" w:w="2880"/>
            <w:vAlign w:val="center"/>
            <w:tcMar>
              <w:top w:w="80" w:type="dxa"/>
              <w:left w:w="80" w:type="dxa"/>
              <w:bottom w:w="80" w:type="dxa"/>
              <w:right w:w="80" w:type="dxa"/>
            </w:tcMar>
          </w:tcPr>
          <w:p>
            <w:pPr>
              <w:jc w:val="left"/>
            </w:pPr>
            <w:r>
              <w:rPr>
                <w:rFonts w:ascii="Times New Roman" w:hAnsi="Times New Roman" w:eastAsia="Times New Roman"/>
                <w:color w:val="000000"/>
                <w:sz w:val="18"/>
              </w:rPr>
              <w:t>Positive class</w:t>
            </w:r>
          </w:p>
        </w:tc>
        <w:tc>
          <w:tcPr>
            <w:tcW w:type="dxa" w:w="7200"/>
            <w:vAlign w:val="center"/>
            <w:tcMar>
              <w:top w:w="80" w:type="dxa"/>
              <w:left w:w="80" w:type="dxa"/>
              <w:bottom w:w="80" w:type="dxa"/>
              <w:right w:w="80" w:type="dxa"/>
            </w:tcMar>
          </w:tcPr>
          <w:p>
            <w:pPr>
              <w:jc w:val="left"/>
            </w:pPr>
            <w:r>
              <w:rPr>
                <w:rFonts w:ascii="Times New Roman" w:hAnsi="Times New Roman" w:eastAsia="Times New Roman"/>
                <w:color w:val="000000"/>
                <w:sz w:val="18"/>
              </w:rPr>
              <w:t>Machine failure</w:t>
            </w:r>
          </w:p>
        </w:tc>
      </w:tr>
      <w:tr>
        <w:tc>
          <w:tcPr>
            <w:tcW w:type="dxa" w:w="2880"/>
            <w:vAlign w:val="center"/>
            <w:tcMar>
              <w:top w:w="80" w:type="dxa"/>
              <w:left w:w="80" w:type="dxa"/>
              <w:bottom w:w="80" w:type="dxa"/>
              <w:right w:w="80" w:type="dxa"/>
            </w:tcMar>
          </w:tcPr>
          <w:p>
            <w:pPr>
              <w:jc w:val="left"/>
            </w:pPr>
            <w:r>
              <w:rPr>
                <w:rFonts w:ascii="Times New Roman" w:hAnsi="Times New Roman" w:eastAsia="Times New Roman"/>
                <w:color w:val="000000"/>
                <w:sz w:val="18"/>
              </w:rPr>
              <w:t>Data type</w:t>
            </w:r>
          </w:p>
        </w:tc>
        <w:tc>
          <w:tcPr>
            <w:tcW w:type="dxa" w:w="7200"/>
            <w:vAlign w:val="center"/>
            <w:tcMar>
              <w:top w:w="80" w:type="dxa"/>
              <w:left w:w="80" w:type="dxa"/>
              <w:bottom w:w="80" w:type="dxa"/>
              <w:right w:w="80" w:type="dxa"/>
            </w:tcMar>
          </w:tcPr>
          <w:p>
            <w:pPr>
              <w:jc w:val="left"/>
            </w:pPr>
            <w:r>
              <w:rPr>
                <w:rFonts w:ascii="Times New Roman" w:hAnsi="Times New Roman" w:eastAsia="Times New Roman"/>
                <w:color w:val="000000"/>
                <w:sz w:val="18"/>
              </w:rPr>
              <w:t>Tabular data</w:t>
            </w:r>
          </w:p>
        </w:tc>
      </w:tr>
      <w:tr>
        <w:tc>
          <w:tcPr>
            <w:tcW w:type="dxa" w:w="2880"/>
            <w:vAlign w:val="center"/>
            <w:tcMar>
              <w:top w:w="80" w:type="dxa"/>
              <w:left w:w="80" w:type="dxa"/>
              <w:bottom w:w="80" w:type="dxa"/>
              <w:right w:w="80" w:type="dxa"/>
            </w:tcMar>
          </w:tcPr>
          <w:p>
            <w:pPr>
              <w:jc w:val="left"/>
            </w:pPr>
            <w:r>
              <w:rPr>
                <w:rFonts w:ascii="Times New Roman" w:hAnsi="Times New Roman" w:eastAsia="Times New Roman"/>
                <w:color w:val="000000"/>
                <w:sz w:val="18"/>
              </w:rPr>
              <w:t>License</w:t>
            </w:r>
          </w:p>
        </w:tc>
        <w:tc>
          <w:tcPr>
            <w:tcW w:type="dxa" w:w="7200"/>
            <w:vAlign w:val="center"/>
            <w:tcMar>
              <w:top w:w="80" w:type="dxa"/>
              <w:left w:w="80" w:type="dxa"/>
              <w:bottom w:w="80" w:type="dxa"/>
              <w:right w:w="80" w:type="dxa"/>
            </w:tcMar>
          </w:tcPr>
          <w:p>
            <w:pPr>
              <w:jc w:val="left"/>
            </w:pPr>
            <w:r>
              <w:rPr>
                <w:rFonts w:ascii="Times New Roman" w:hAnsi="Times New Roman" w:eastAsia="Times New Roman"/>
                <w:color w:val="000000"/>
                <w:sz w:val="18"/>
              </w:rPr>
              <w:t>CC BY 4.0</w:t>
            </w:r>
          </w:p>
        </w:tc>
      </w:tr>
      <w:tr>
        <w:tc>
          <w:tcPr>
            <w:tcW w:type="dxa" w:w="2880"/>
            <w:vAlign w:val="center"/>
            <w:tcMar>
              <w:top w:w="80" w:type="dxa"/>
              <w:left w:w="80" w:type="dxa"/>
              <w:bottom w:w="80" w:type="dxa"/>
              <w:right w:w="80" w:type="dxa"/>
            </w:tcMar>
          </w:tcPr>
          <w:p>
            <w:pPr>
              <w:jc w:val="left"/>
            </w:pPr>
            <w:r>
              <w:rPr>
                <w:rFonts w:ascii="Times New Roman" w:hAnsi="Times New Roman" w:eastAsia="Times New Roman"/>
                <w:color w:val="000000"/>
                <w:sz w:val="18"/>
              </w:rPr>
              <w:t>Dataset limitation</w:t>
            </w:r>
          </w:p>
        </w:tc>
        <w:tc>
          <w:tcPr>
            <w:tcW w:type="dxa" w:w="7200"/>
            <w:vAlign w:val="center"/>
            <w:tcMar>
              <w:top w:w="80" w:type="dxa"/>
              <w:left w:w="80" w:type="dxa"/>
              <w:bottom w:w="80" w:type="dxa"/>
              <w:right w:w="80" w:type="dxa"/>
            </w:tcMar>
          </w:tcPr>
          <w:p>
            <w:pPr>
              <w:jc w:val="left"/>
            </w:pPr>
            <w:r>
              <w:rPr>
                <w:rFonts w:ascii="Times New Roman" w:hAnsi="Times New Roman" w:eastAsia="Times New Roman"/>
                <w:color w:val="000000"/>
                <w:sz w:val="18"/>
              </w:rPr>
              <w:t>Synthetic dataset, not direct real factory data</w:t>
            </w:r>
          </w:p>
        </w:tc>
      </w:tr>
    </w:tbl>
    <w:p>
      <w:pPr/>
    </w:p>
    <w:p>
      <w:pPr>
        <w:pStyle w:val="Heading2"/>
        <w:spacing w:after="80" w:line="252" w:lineRule="auto"/>
      </w:pPr>
      <w:r>
        <w:rPr>
          <w:color w:val="000000"/>
        </w:rPr>
        <w:t>Target variable</w:t>
      </w:r>
    </w:p>
    <w:tbl>
      <w:tblPr>
        <w:tblStyle w:val="TableGrid"/>
        <w:tblW w:type="auto" w:w="0"/>
        <w:jc w:val="center"/>
        <w:tblLayout w:type="fixed"/>
        <w:tblLook w:firstColumn="1" w:firstRow="1" w:lastColumn="0" w:lastRow="0" w:noHBand="0" w:noVBand="1" w:val="04A0"/>
      </w:tblPr>
      <w:tblGrid>
        <w:gridCol w:w="5184"/>
        <w:gridCol w:w="5184"/>
      </w:tblGrid>
      <w:tr>
        <w:tc>
          <w:tcPr>
            <w:tcW w:type="dxa" w:w="5040"/>
            <w:vAlign w:val="center"/>
            <w:tcMar>
              <w:top w:w="80" w:type="dxa"/>
              <w:left w:w="80" w:type="dxa"/>
              <w:bottom w:w="80" w:type="dxa"/>
              <w:right w:w="80" w:type="dxa"/>
            </w:tcMar>
            <w:shd w:fill="D9EAF7"/>
          </w:tcPr>
          <w:p>
            <w:pPr>
              <w:jc w:val="center"/>
            </w:pPr>
            <w:r>
              <w:rPr>
                <w:rFonts w:ascii="Times New Roman" w:hAnsi="Times New Roman" w:eastAsia="Times New Roman"/>
                <w:b/>
                <w:color w:val="000000"/>
                <w:sz w:val="18"/>
              </w:rPr>
              <w:t>Target value</w:t>
            </w:r>
          </w:p>
        </w:tc>
        <w:tc>
          <w:tcPr>
            <w:tcW w:type="dxa" w:w="5040"/>
            <w:vAlign w:val="center"/>
            <w:tcMar>
              <w:top w:w="80" w:type="dxa"/>
              <w:left w:w="80" w:type="dxa"/>
              <w:bottom w:w="80" w:type="dxa"/>
              <w:right w:w="80" w:type="dxa"/>
            </w:tcMar>
            <w:shd w:fill="D9EAF7"/>
          </w:tcPr>
          <w:p>
            <w:pPr>
              <w:jc w:val="center"/>
            </w:pPr>
            <w:r>
              <w:rPr>
                <w:rFonts w:ascii="Times New Roman" w:hAnsi="Times New Roman" w:eastAsia="Times New Roman"/>
                <w:b/>
                <w:color w:val="000000"/>
                <w:sz w:val="18"/>
              </w:rPr>
              <w:t>Meaning</w:t>
            </w:r>
          </w:p>
        </w:tc>
      </w:tr>
      <w:tr>
        <w:tc>
          <w:tcPr>
            <w:tcW w:type="dxa" w:w="5040"/>
            <w:vAlign w:val="center"/>
            <w:tcMar>
              <w:top w:w="80" w:type="dxa"/>
              <w:left w:w="80" w:type="dxa"/>
              <w:bottom w:w="80" w:type="dxa"/>
              <w:right w:w="80" w:type="dxa"/>
            </w:tcMar>
          </w:tcPr>
          <w:p>
            <w:pPr>
              <w:jc w:val="left"/>
            </w:pPr>
            <w:r>
              <w:rPr>
                <w:rFonts w:ascii="Times New Roman" w:hAnsi="Times New Roman" w:eastAsia="Times New Roman"/>
                <w:color w:val="000000"/>
                <w:sz w:val="18"/>
              </w:rPr>
              <w:t>0</w:t>
            </w:r>
          </w:p>
        </w:tc>
        <w:tc>
          <w:tcPr>
            <w:tcW w:type="dxa" w:w="5040"/>
            <w:vAlign w:val="center"/>
            <w:tcMar>
              <w:top w:w="80" w:type="dxa"/>
              <w:left w:w="80" w:type="dxa"/>
              <w:bottom w:w="80" w:type="dxa"/>
              <w:right w:w="80" w:type="dxa"/>
            </w:tcMar>
          </w:tcPr>
          <w:p>
            <w:pPr>
              <w:jc w:val="left"/>
            </w:pPr>
            <w:r>
              <w:rPr>
                <w:rFonts w:ascii="Times New Roman" w:hAnsi="Times New Roman" w:eastAsia="Times New Roman"/>
                <w:color w:val="000000"/>
                <w:sz w:val="18"/>
              </w:rPr>
              <w:t>No machine failure</w:t>
            </w:r>
          </w:p>
        </w:tc>
      </w:tr>
      <w:tr>
        <w:tc>
          <w:tcPr>
            <w:tcW w:type="dxa" w:w="5040"/>
            <w:vAlign w:val="center"/>
            <w:tcMar>
              <w:top w:w="80" w:type="dxa"/>
              <w:left w:w="80" w:type="dxa"/>
              <w:bottom w:w="80" w:type="dxa"/>
              <w:right w:w="80" w:type="dxa"/>
            </w:tcMar>
          </w:tcPr>
          <w:p>
            <w:pPr>
              <w:jc w:val="left"/>
            </w:pPr>
            <w:r>
              <w:rPr>
                <w:rFonts w:ascii="Times New Roman" w:hAnsi="Times New Roman" w:eastAsia="Times New Roman"/>
                <w:color w:val="000000"/>
                <w:sz w:val="18"/>
              </w:rPr>
              <w:t>1</w:t>
            </w:r>
          </w:p>
        </w:tc>
        <w:tc>
          <w:tcPr>
            <w:tcW w:type="dxa" w:w="5040"/>
            <w:vAlign w:val="center"/>
            <w:tcMar>
              <w:top w:w="80" w:type="dxa"/>
              <w:left w:w="80" w:type="dxa"/>
              <w:bottom w:w="80" w:type="dxa"/>
              <w:right w:w="80" w:type="dxa"/>
            </w:tcMar>
          </w:tcPr>
          <w:p>
            <w:pPr>
              <w:jc w:val="left"/>
            </w:pPr>
            <w:r>
              <w:rPr>
                <w:rFonts w:ascii="Times New Roman" w:hAnsi="Times New Roman" w:eastAsia="Times New Roman"/>
                <w:color w:val="000000"/>
                <w:sz w:val="18"/>
              </w:rPr>
              <w:t>Machine failure</w:t>
            </w:r>
          </w:p>
        </w:tc>
      </w:tr>
    </w:tbl>
    <w:p>
      <w:pPr/>
    </w:p>
    <w:p>
      <w:pPr>
        <w:pStyle w:val="Heading2"/>
        <w:spacing w:after="80" w:line="252" w:lineRule="auto"/>
      </w:pPr>
      <w:r>
        <w:rPr>
          <w:color w:val="000000"/>
        </w:rPr>
        <w:t>Model input features</w:t>
      </w:r>
    </w:p>
    <w:p>
      <w:pPr>
        <w:spacing w:after="80" w:line="252" w:lineRule="auto"/>
      </w:pPr>
      <w:r>
        <w:rPr>
          <w:color w:val="000000"/>
        </w:rPr>
        <w:t>The approved model inputs are the features that would realistically be available as machine operating data:</w:t>
      </w:r>
    </w:p>
    <w:tbl>
      <w:tblPr>
        <w:tblStyle w:val="TableGrid"/>
        <w:tblW w:type="auto" w:w="0"/>
        <w:jc w:val="center"/>
        <w:tblLayout w:type="fixed"/>
        <w:tblLook w:firstColumn="1" w:firstRow="1" w:lastColumn="0" w:lastRow="0" w:noHBand="0" w:noVBand="1" w:val="04A0"/>
      </w:tblPr>
      <w:tblGrid>
        <w:gridCol w:w="3456"/>
        <w:gridCol w:w="3456"/>
        <w:gridCol w:w="3456"/>
      </w:tblGrid>
      <w:tr>
        <w:tc>
          <w:tcPr>
            <w:tcW w:type="dxa" w:w="3360"/>
            <w:vAlign w:val="center"/>
            <w:tcMar>
              <w:top w:w="80" w:type="dxa"/>
              <w:left w:w="80" w:type="dxa"/>
              <w:bottom w:w="80" w:type="dxa"/>
              <w:right w:w="80" w:type="dxa"/>
            </w:tcMar>
            <w:shd w:fill="D9EAF7"/>
          </w:tcPr>
          <w:p>
            <w:pPr>
              <w:jc w:val="center"/>
            </w:pPr>
            <w:r>
              <w:rPr>
                <w:rFonts w:ascii="Times New Roman" w:hAnsi="Times New Roman" w:eastAsia="Times New Roman"/>
                <w:b/>
                <w:color w:val="000000"/>
                <w:sz w:val="18"/>
              </w:rPr>
              <w:t>Feature</w:t>
            </w:r>
          </w:p>
        </w:tc>
        <w:tc>
          <w:tcPr>
            <w:tcW w:type="dxa" w:w="3360"/>
            <w:vAlign w:val="center"/>
            <w:tcMar>
              <w:top w:w="80" w:type="dxa"/>
              <w:left w:w="80" w:type="dxa"/>
              <w:bottom w:w="80" w:type="dxa"/>
              <w:right w:w="80" w:type="dxa"/>
            </w:tcMar>
            <w:shd w:fill="D9EAF7"/>
          </w:tcPr>
          <w:p>
            <w:pPr>
              <w:jc w:val="center"/>
            </w:pPr>
            <w:r>
              <w:rPr>
                <w:rFonts w:ascii="Times New Roman" w:hAnsi="Times New Roman" w:eastAsia="Times New Roman"/>
                <w:b/>
                <w:color w:val="000000"/>
                <w:sz w:val="18"/>
              </w:rPr>
              <w:t>Type</w:t>
            </w:r>
          </w:p>
        </w:tc>
        <w:tc>
          <w:tcPr>
            <w:tcW w:type="dxa" w:w="3360"/>
            <w:vAlign w:val="center"/>
            <w:tcMar>
              <w:top w:w="80" w:type="dxa"/>
              <w:left w:w="80" w:type="dxa"/>
              <w:bottom w:w="80" w:type="dxa"/>
              <w:right w:w="80" w:type="dxa"/>
            </w:tcMar>
            <w:shd w:fill="D9EAF7"/>
          </w:tcPr>
          <w:p>
            <w:pPr>
              <w:jc w:val="center"/>
            </w:pPr>
            <w:r>
              <w:rPr>
                <w:rFonts w:ascii="Times New Roman" w:hAnsi="Times New Roman" w:eastAsia="Times New Roman"/>
                <w:b/>
                <w:color w:val="000000"/>
                <w:sz w:val="18"/>
              </w:rPr>
              <w:t>Description</w:t>
            </w:r>
          </w:p>
        </w:tc>
      </w:tr>
      <w:tr>
        <w:tc>
          <w:tcPr>
            <w:tcW w:type="dxa" w:w="3360"/>
            <w:vAlign w:val="center"/>
            <w:tcMar>
              <w:top w:w="80" w:type="dxa"/>
              <w:left w:w="80" w:type="dxa"/>
              <w:bottom w:w="80" w:type="dxa"/>
              <w:right w:w="80" w:type="dxa"/>
            </w:tcMar>
          </w:tcPr>
          <w:p>
            <w:pPr>
              <w:jc w:val="left"/>
            </w:pPr>
            <w:r>
              <w:rPr>
                <w:rFonts w:ascii="Times New Roman" w:hAnsi="Times New Roman" w:eastAsia="Times New Roman"/>
                <w:color w:val="000000"/>
                <w:sz w:val="18"/>
              </w:rPr>
              <w:t>type</w:t>
            </w:r>
          </w:p>
        </w:tc>
        <w:tc>
          <w:tcPr>
            <w:tcW w:type="dxa" w:w="3360"/>
            <w:vAlign w:val="center"/>
            <w:tcMar>
              <w:top w:w="80" w:type="dxa"/>
              <w:left w:w="80" w:type="dxa"/>
              <w:bottom w:w="80" w:type="dxa"/>
              <w:right w:w="80" w:type="dxa"/>
            </w:tcMar>
          </w:tcPr>
          <w:p>
            <w:pPr>
              <w:jc w:val="left"/>
            </w:pPr>
            <w:r>
              <w:rPr>
                <w:rFonts w:ascii="Times New Roman" w:hAnsi="Times New Roman" w:eastAsia="Times New Roman"/>
                <w:color w:val="000000"/>
                <w:sz w:val="18"/>
              </w:rPr>
              <w:t>Categorical</w:t>
            </w:r>
          </w:p>
        </w:tc>
        <w:tc>
          <w:tcPr>
            <w:tcW w:type="dxa" w:w="3360"/>
            <w:vAlign w:val="center"/>
            <w:tcMar>
              <w:top w:w="80" w:type="dxa"/>
              <w:left w:w="80" w:type="dxa"/>
              <w:bottom w:w="80" w:type="dxa"/>
              <w:right w:w="80" w:type="dxa"/>
            </w:tcMar>
          </w:tcPr>
          <w:p>
            <w:pPr>
              <w:jc w:val="left"/>
            </w:pPr>
            <w:r>
              <w:rPr>
                <w:rFonts w:ascii="Times New Roman" w:hAnsi="Times New Roman" w:eastAsia="Times New Roman"/>
                <w:color w:val="000000"/>
                <w:sz w:val="18"/>
              </w:rPr>
              <w:t>Product quality/type category</w:t>
            </w:r>
          </w:p>
        </w:tc>
      </w:tr>
      <w:tr>
        <w:tc>
          <w:tcPr>
            <w:tcW w:type="dxa" w:w="3360"/>
            <w:vAlign w:val="center"/>
            <w:tcMar>
              <w:top w:w="80" w:type="dxa"/>
              <w:left w:w="80" w:type="dxa"/>
              <w:bottom w:w="80" w:type="dxa"/>
              <w:right w:w="80" w:type="dxa"/>
            </w:tcMar>
          </w:tcPr>
          <w:p>
            <w:pPr>
              <w:jc w:val="left"/>
            </w:pPr>
            <w:r>
              <w:rPr>
                <w:rFonts w:ascii="Times New Roman" w:hAnsi="Times New Roman" w:eastAsia="Times New Roman"/>
                <w:color w:val="000000"/>
                <w:sz w:val="18"/>
              </w:rPr>
              <w:t>air_temperature_k</w:t>
            </w:r>
          </w:p>
        </w:tc>
        <w:tc>
          <w:tcPr>
            <w:tcW w:type="dxa" w:w="3360"/>
            <w:vAlign w:val="center"/>
            <w:tcMar>
              <w:top w:w="80" w:type="dxa"/>
              <w:left w:w="80" w:type="dxa"/>
              <w:bottom w:w="80" w:type="dxa"/>
              <w:right w:w="80" w:type="dxa"/>
            </w:tcMar>
          </w:tcPr>
          <w:p>
            <w:pPr>
              <w:jc w:val="left"/>
            </w:pPr>
            <w:r>
              <w:rPr>
                <w:rFonts w:ascii="Times New Roman" w:hAnsi="Times New Roman" w:eastAsia="Times New Roman"/>
                <w:color w:val="000000"/>
                <w:sz w:val="18"/>
              </w:rPr>
              <w:t>Numerical</w:t>
            </w:r>
          </w:p>
        </w:tc>
        <w:tc>
          <w:tcPr>
            <w:tcW w:type="dxa" w:w="3360"/>
            <w:vAlign w:val="center"/>
            <w:tcMar>
              <w:top w:w="80" w:type="dxa"/>
              <w:left w:w="80" w:type="dxa"/>
              <w:bottom w:w="80" w:type="dxa"/>
              <w:right w:w="80" w:type="dxa"/>
            </w:tcMar>
          </w:tcPr>
          <w:p>
            <w:pPr>
              <w:jc w:val="left"/>
            </w:pPr>
            <w:r>
              <w:rPr>
                <w:rFonts w:ascii="Times New Roman" w:hAnsi="Times New Roman" w:eastAsia="Times New Roman"/>
                <w:color w:val="000000"/>
                <w:sz w:val="18"/>
              </w:rPr>
              <w:t>Air temperature in kelvin</w:t>
            </w:r>
          </w:p>
        </w:tc>
      </w:tr>
      <w:tr>
        <w:tc>
          <w:tcPr>
            <w:tcW w:type="dxa" w:w="3360"/>
            <w:vAlign w:val="center"/>
            <w:tcMar>
              <w:top w:w="80" w:type="dxa"/>
              <w:left w:w="80" w:type="dxa"/>
              <w:bottom w:w="80" w:type="dxa"/>
              <w:right w:w="80" w:type="dxa"/>
            </w:tcMar>
          </w:tcPr>
          <w:p>
            <w:pPr>
              <w:jc w:val="left"/>
            </w:pPr>
            <w:r>
              <w:rPr>
                <w:rFonts w:ascii="Times New Roman" w:hAnsi="Times New Roman" w:eastAsia="Times New Roman"/>
                <w:color w:val="000000"/>
                <w:sz w:val="18"/>
              </w:rPr>
              <w:t>process_temperature_k</w:t>
            </w:r>
          </w:p>
        </w:tc>
        <w:tc>
          <w:tcPr>
            <w:tcW w:type="dxa" w:w="3360"/>
            <w:vAlign w:val="center"/>
            <w:tcMar>
              <w:top w:w="80" w:type="dxa"/>
              <w:left w:w="80" w:type="dxa"/>
              <w:bottom w:w="80" w:type="dxa"/>
              <w:right w:w="80" w:type="dxa"/>
            </w:tcMar>
          </w:tcPr>
          <w:p>
            <w:pPr>
              <w:jc w:val="left"/>
            </w:pPr>
            <w:r>
              <w:rPr>
                <w:rFonts w:ascii="Times New Roman" w:hAnsi="Times New Roman" w:eastAsia="Times New Roman"/>
                <w:color w:val="000000"/>
                <w:sz w:val="18"/>
              </w:rPr>
              <w:t>Numerical</w:t>
            </w:r>
          </w:p>
        </w:tc>
        <w:tc>
          <w:tcPr>
            <w:tcW w:type="dxa" w:w="3360"/>
            <w:vAlign w:val="center"/>
            <w:tcMar>
              <w:top w:w="80" w:type="dxa"/>
              <w:left w:w="80" w:type="dxa"/>
              <w:bottom w:w="80" w:type="dxa"/>
              <w:right w:w="80" w:type="dxa"/>
            </w:tcMar>
          </w:tcPr>
          <w:p>
            <w:pPr>
              <w:jc w:val="left"/>
            </w:pPr>
            <w:r>
              <w:rPr>
                <w:rFonts w:ascii="Times New Roman" w:hAnsi="Times New Roman" w:eastAsia="Times New Roman"/>
                <w:color w:val="000000"/>
                <w:sz w:val="18"/>
              </w:rPr>
              <w:t>Process temperature in kelvin</w:t>
            </w:r>
          </w:p>
        </w:tc>
      </w:tr>
      <w:tr>
        <w:tc>
          <w:tcPr>
            <w:tcW w:type="dxa" w:w="3360"/>
            <w:vAlign w:val="center"/>
            <w:tcMar>
              <w:top w:w="80" w:type="dxa"/>
              <w:left w:w="80" w:type="dxa"/>
              <w:bottom w:w="80" w:type="dxa"/>
              <w:right w:w="80" w:type="dxa"/>
            </w:tcMar>
          </w:tcPr>
          <w:p>
            <w:pPr>
              <w:jc w:val="left"/>
            </w:pPr>
            <w:r>
              <w:rPr>
                <w:rFonts w:ascii="Times New Roman" w:hAnsi="Times New Roman" w:eastAsia="Times New Roman"/>
                <w:color w:val="000000"/>
                <w:sz w:val="18"/>
              </w:rPr>
              <w:t>rotational_speed_rpm</w:t>
            </w:r>
          </w:p>
        </w:tc>
        <w:tc>
          <w:tcPr>
            <w:tcW w:type="dxa" w:w="3360"/>
            <w:vAlign w:val="center"/>
            <w:tcMar>
              <w:top w:w="80" w:type="dxa"/>
              <w:left w:w="80" w:type="dxa"/>
              <w:bottom w:w="80" w:type="dxa"/>
              <w:right w:w="80" w:type="dxa"/>
            </w:tcMar>
          </w:tcPr>
          <w:p>
            <w:pPr>
              <w:jc w:val="left"/>
            </w:pPr>
            <w:r>
              <w:rPr>
                <w:rFonts w:ascii="Times New Roman" w:hAnsi="Times New Roman" w:eastAsia="Times New Roman"/>
                <w:color w:val="000000"/>
                <w:sz w:val="18"/>
              </w:rPr>
              <w:t>Numerical</w:t>
            </w:r>
          </w:p>
        </w:tc>
        <w:tc>
          <w:tcPr>
            <w:tcW w:type="dxa" w:w="3360"/>
            <w:vAlign w:val="center"/>
            <w:tcMar>
              <w:top w:w="80" w:type="dxa"/>
              <w:left w:w="80" w:type="dxa"/>
              <w:bottom w:w="80" w:type="dxa"/>
              <w:right w:w="80" w:type="dxa"/>
            </w:tcMar>
          </w:tcPr>
          <w:p>
            <w:pPr>
              <w:jc w:val="left"/>
            </w:pPr>
            <w:r>
              <w:rPr>
                <w:rFonts w:ascii="Times New Roman" w:hAnsi="Times New Roman" w:eastAsia="Times New Roman"/>
                <w:color w:val="000000"/>
                <w:sz w:val="18"/>
              </w:rPr>
              <w:t>Rotational speed in revolutions per minute</w:t>
            </w:r>
          </w:p>
        </w:tc>
      </w:tr>
      <w:tr>
        <w:tc>
          <w:tcPr>
            <w:tcW w:type="dxa" w:w="3360"/>
            <w:vAlign w:val="center"/>
            <w:tcMar>
              <w:top w:w="80" w:type="dxa"/>
              <w:left w:w="80" w:type="dxa"/>
              <w:bottom w:w="80" w:type="dxa"/>
              <w:right w:w="80" w:type="dxa"/>
            </w:tcMar>
          </w:tcPr>
          <w:p>
            <w:pPr>
              <w:jc w:val="left"/>
            </w:pPr>
            <w:r>
              <w:rPr>
                <w:rFonts w:ascii="Times New Roman" w:hAnsi="Times New Roman" w:eastAsia="Times New Roman"/>
                <w:color w:val="000000"/>
                <w:sz w:val="18"/>
              </w:rPr>
              <w:t>torque_nm</w:t>
            </w:r>
          </w:p>
        </w:tc>
        <w:tc>
          <w:tcPr>
            <w:tcW w:type="dxa" w:w="3360"/>
            <w:vAlign w:val="center"/>
            <w:tcMar>
              <w:top w:w="80" w:type="dxa"/>
              <w:left w:w="80" w:type="dxa"/>
              <w:bottom w:w="80" w:type="dxa"/>
              <w:right w:w="80" w:type="dxa"/>
            </w:tcMar>
          </w:tcPr>
          <w:p>
            <w:pPr>
              <w:jc w:val="left"/>
            </w:pPr>
            <w:r>
              <w:rPr>
                <w:rFonts w:ascii="Times New Roman" w:hAnsi="Times New Roman" w:eastAsia="Times New Roman"/>
                <w:color w:val="000000"/>
                <w:sz w:val="18"/>
              </w:rPr>
              <w:t>Numerical</w:t>
            </w:r>
          </w:p>
        </w:tc>
        <w:tc>
          <w:tcPr>
            <w:tcW w:type="dxa" w:w="3360"/>
            <w:vAlign w:val="center"/>
            <w:tcMar>
              <w:top w:w="80" w:type="dxa"/>
              <w:left w:w="80" w:type="dxa"/>
              <w:bottom w:w="80" w:type="dxa"/>
              <w:right w:w="80" w:type="dxa"/>
            </w:tcMar>
          </w:tcPr>
          <w:p>
            <w:pPr>
              <w:jc w:val="left"/>
            </w:pPr>
            <w:r>
              <w:rPr>
                <w:rFonts w:ascii="Times New Roman" w:hAnsi="Times New Roman" w:eastAsia="Times New Roman"/>
                <w:color w:val="000000"/>
                <w:sz w:val="18"/>
              </w:rPr>
              <w:t>Torque in newton-metres</w:t>
            </w:r>
          </w:p>
        </w:tc>
      </w:tr>
      <w:tr>
        <w:tc>
          <w:tcPr>
            <w:tcW w:type="dxa" w:w="3360"/>
            <w:vAlign w:val="center"/>
            <w:tcMar>
              <w:top w:w="80" w:type="dxa"/>
              <w:left w:w="80" w:type="dxa"/>
              <w:bottom w:w="80" w:type="dxa"/>
              <w:right w:w="80" w:type="dxa"/>
            </w:tcMar>
          </w:tcPr>
          <w:p>
            <w:pPr>
              <w:jc w:val="left"/>
            </w:pPr>
            <w:r>
              <w:rPr>
                <w:rFonts w:ascii="Times New Roman" w:hAnsi="Times New Roman" w:eastAsia="Times New Roman"/>
                <w:color w:val="000000"/>
                <w:sz w:val="18"/>
              </w:rPr>
              <w:t>tool_wear_min</w:t>
            </w:r>
          </w:p>
        </w:tc>
        <w:tc>
          <w:tcPr>
            <w:tcW w:type="dxa" w:w="3360"/>
            <w:vAlign w:val="center"/>
            <w:tcMar>
              <w:top w:w="80" w:type="dxa"/>
              <w:left w:w="80" w:type="dxa"/>
              <w:bottom w:w="80" w:type="dxa"/>
              <w:right w:w="80" w:type="dxa"/>
            </w:tcMar>
          </w:tcPr>
          <w:p>
            <w:pPr>
              <w:jc w:val="left"/>
            </w:pPr>
            <w:r>
              <w:rPr>
                <w:rFonts w:ascii="Times New Roman" w:hAnsi="Times New Roman" w:eastAsia="Times New Roman"/>
                <w:color w:val="000000"/>
                <w:sz w:val="18"/>
              </w:rPr>
              <w:t>Numerical</w:t>
            </w:r>
          </w:p>
        </w:tc>
        <w:tc>
          <w:tcPr>
            <w:tcW w:type="dxa" w:w="3360"/>
            <w:vAlign w:val="center"/>
            <w:tcMar>
              <w:top w:w="80" w:type="dxa"/>
              <w:left w:w="80" w:type="dxa"/>
              <w:bottom w:w="80" w:type="dxa"/>
              <w:right w:w="80" w:type="dxa"/>
            </w:tcMar>
          </w:tcPr>
          <w:p>
            <w:pPr>
              <w:jc w:val="left"/>
            </w:pPr>
            <w:r>
              <w:rPr>
                <w:rFonts w:ascii="Times New Roman" w:hAnsi="Times New Roman" w:eastAsia="Times New Roman"/>
                <w:color w:val="000000"/>
                <w:sz w:val="18"/>
              </w:rPr>
              <w:t>Tool wear time in minutes</w:t>
            </w:r>
          </w:p>
        </w:tc>
      </w:tr>
    </w:tbl>
    <w:p>
      <w:pPr/>
    </w:p>
    <w:p>
      <w:pPr>
        <w:pStyle w:val="Heading2"/>
        <w:spacing w:after="80" w:line="252" w:lineRule="auto"/>
      </w:pPr>
      <w:r>
        <w:rPr>
          <w:color w:val="000000"/>
        </w:rPr>
        <w:t>Columns removed or excluded</w:t>
      </w:r>
    </w:p>
    <w:p>
      <w:pPr>
        <w:spacing w:after="80" w:line="252" w:lineRule="auto"/>
      </w:pPr>
      <w:r>
        <w:rPr>
          <w:color w:val="000000"/>
        </w:rPr>
        <w:t>Some columns are not appropriate as model inputs. The ID columns do not represent useful machine condition data. More importantly, the diagnostic failure-mode columns are excluded because they leak information about the target.</w:t>
      </w:r>
    </w:p>
    <w:tbl>
      <w:tblPr>
        <w:tblStyle w:val="TableGrid"/>
        <w:tblW w:type="auto" w:w="0"/>
        <w:jc w:val="center"/>
        <w:tblLayout w:type="fixed"/>
        <w:tblLook w:firstColumn="1" w:firstRow="1" w:lastColumn="0" w:lastRow="0" w:noHBand="0" w:noVBand="1" w:val="04A0"/>
      </w:tblPr>
      <w:tblGrid>
        <w:gridCol w:w="3456"/>
        <w:gridCol w:w="3456"/>
        <w:gridCol w:w="3456"/>
      </w:tblGrid>
      <w:tr>
        <w:tc>
          <w:tcPr>
            <w:tcW w:type="dxa" w:w="3360"/>
            <w:vAlign w:val="center"/>
            <w:tcMar>
              <w:top w:w="80" w:type="dxa"/>
              <w:left w:w="80" w:type="dxa"/>
              <w:bottom w:w="80" w:type="dxa"/>
              <w:right w:w="80" w:type="dxa"/>
            </w:tcMar>
            <w:shd w:fill="D9EAF7"/>
          </w:tcPr>
          <w:p>
            <w:pPr>
              <w:jc w:val="center"/>
            </w:pPr>
            <w:r>
              <w:rPr>
                <w:rFonts w:ascii="Times New Roman" w:hAnsi="Times New Roman" w:eastAsia="Times New Roman"/>
                <w:b/>
                <w:color w:val="000000"/>
                <w:sz w:val="18"/>
              </w:rPr>
              <w:t>Column group</w:t>
            </w:r>
          </w:p>
        </w:tc>
        <w:tc>
          <w:tcPr>
            <w:tcW w:type="dxa" w:w="3360"/>
            <w:vAlign w:val="center"/>
            <w:tcMar>
              <w:top w:w="80" w:type="dxa"/>
              <w:left w:w="80" w:type="dxa"/>
              <w:bottom w:w="80" w:type="dxa"/>
              <w:right w:w="80" w:type="dxa"/>
            </w:tcMar>
            <w:shd w:fill="D9EAF7"/>
          </w:tcPr>
          <w:p>
            <w:pPr>
              <w:jc w:val="center"/>
            </w:pPr>
            <w:r>
              <w:rPr>
                <w:rFonts w:ascii="Times New Roman" w:hAnsi="Times New Roman" w:eastAsia="Times New Roman"/>
                <w:b/>
                <w:color w:val="000000"/>
                <w:sz w:val="18"/>
              </w:rPr>
              <w:t>Columns</w:t>
            </w:r>
          </w:p>
        </w:tc>
        <w:tc>
          <w:tcPr>
            <w:tcW w:type="dxa" w:w="3360"/>
            <w:vAlign w:val="center"/>
            <w:tcMar>
              <w:top w:w="80" w:type="dxa"/>
              <w:left w:w="80" w:type="dxa"/>
              <w:bottom w:w="80" w:type="dxa"/>
              <w:right w:w="80" w:type="dxa"/>
            </w:tcMar>
            <w:shd w:fill="D9EAF7"/>
          </w:tcPr>
          <w:p>
            <w:pPr>
              <w:jc w:val="center"/>
            </w:pPr>
            <w:r>
              <w:rPr>
                <w:rFonts w:ascii="Times New Roman" w:hAnsi="Times New Roman" w:eastAsia="Times New Roman"/>
                <w:b/>
                <w:color w:val="000000"/>
                <w:sz w:val="18"/>
              </w:rPr>
              <w:t>Reason</w:t>
            </w:r>
          </w:p>
        </w:tc>
      </w:tr>
      <w:tr>
        <w:tc>
          <w:tcPr>
            <w:tcW w:type="dxa" w:w="3360"/>
            <w:vAlign w:val="center"/>
            <w:tcMar>
              <w:top w:w="80" w:type="dxa"/>
              <w:left w:w="80" w:type="dxa"/>
              <w:bottom w:w="80" w:type="dxa"/>
              <w:right w:w="80" w:type="dxa"/>
            </w:tcMar>
          </w:tcPr>
          <w:p>
            <w:pPr>
              <w:jc w:val="left"/>
            </w:pPr>
            <w:r>
              <w:rPr>
                <w:rFonts w:ascii="Times New Roman" w:hAnsi="Times New Roman" w:eastAsia="Times New Roman"/>
                <w:color w:val="000000"/>
                <w:sz w:val="18"/>
              </w:rPr>
              <w:t>ID columns</w:t>
            </w:r>
          </w:p>
        </w:tc>
        <w:tc>
          <w:tcPr>
            <w:tcW w:type="dxa" w:w="3360"/>
            <w:vAlign w:val="center"/>
            <w:tcMar>
              <w:top w:w="80" w:type="dxa"/>
              <w:left w:w="80" w:type="dxa"/>
              <w:bottom w:w="80" w:type="dxa"/>
              <w:right w:w="80" w:type="dxa"/>
            </w:tcMar>
          </w:tcPr>
          <w:p>
            <w:pPr>
              <w:jc w:val="left"/>
            </w:pPr>
            <w:r>
              <w:rPr>
                <w:rFonts w:ascii="Times New Roman" w:hAnsi="Times New Roman" w:eastAsia="Times New Roman"/>
                <w:color w:val="000000"/>
                <w:sz w:val="18"/>
              </w:rPr>
              <w:t>UDI, Product ID</w:t>
            </w:r>
          </w:p>
        </w:tc>
        <w:tc>
          <w:tcPr>
            <w:tcW w:type="dxa" w:w="3360"/>
            <w:vAlign w:val="center"/>
            <w:tcMar>
              <w:top w:w="80" w:type="dxa"/>
              <w:left w:w="80" w:type="dxa"/>
              <w:bottom w:w="80" w:type="dxa"/>
              <w:right w:w="80" w:type="dxa"/>
            </w:tcMar>
          </w:tcPr>
          <w:p>
            <w:pPr>
              <w:jc w:val="left"/>
            </w:pPr>
            <w:r>
              <w:rPr>
                <w:rFonts w:ascii="Times New Roman" w:hAnsi="Times New Roman" w:eastAsia="Times New Roman"/>
                <w:color w:val="000000"/>
                <w:sz w:val="18"/>
              </w:rPr>
              <w:t>Identifiers, not predictive operating measurements</w:t>
            </w:r>
          </w:p>
        </w:tc>
      </w:tr>
      <w:tr>
        <w:tc>
          <w:tcPr>
            <w:tcW w:type="dxa" w:w="3360"/>
            <w:vAlign w:val="center"/>
            <w:tcMar>
              <w:top w:w="80" w:type="dxa"/>
              <w:left w:w="80" w:type="dxa"/>
              <w:bottom w:w="80" w:type="dxa"/>
              <w:right w:w="80" w:type="dxa"/>
            </w:tcMar>
          </w:tcPr>
          <w:p>
            <w:pPr>
              <w:jc w:val="left"/>
            </w:pPr>
            <w:r>
              <w:rPr>
                <w:rFonts w:ascii="Times New Roman" w:hAnsi="Times New Roman" w:eastAsia="Times New Roman"/>
                <w:color w:val="000000"/>
                <w:sz w:val="18"/>
              </w:rPr>
              <w:t>Diagnostic failure-mode columns</w:t>
            </w:r>
          </w:p>
        </w:tc>
        <w:tc>
          <w:tcPr>
            <w:tcW w:type="dxa" w:w="3360"/>
            <w:vAlign w:val="center"/>
            <w:tcMar>
              <w:top w:w="80" w:type="dxa"/>
              <w:left w:w="80" w:type="dxa"/>
              <w:bottom w:w="80" w:type="dxa"/>
              <w:right w:w="80" w:type="dxa"/>
            </w:tcMar>
          </w:tcPr>
          <w:p>
            <w:pPr>
              <w:jc w:val="left"/>
            </w:pPr>
            <w:r>
              <w:rPr>
                <w:rFonts w:ascii="Times New Roman" w:hAnsi="Times New Roman" w:eastAsia="Times New Roman"/>
                <w:color w:val="000000"/>
                <w:sz w:val="18"/>
              </w:rPr>
              <w:t>TWF, HDF, PWF, OSF, RNF</w:t>
            </w:r>
          </w:p>
        </w:tc>
        <w:tc>
          <w:tcPr>
            <w:tcW w:type="dxa" w:w="3360"/>
            <w:vAlign w:val="center"/>
            <w:tcMar>
              <w:top w:w="80" w:type="dxa"/>
              <w:left w:w="80" w:type="dxa"/>
              <w:bottom w:w="80" w:type="dxa"/>
              <w:right w:w="80" w:type="dxa"/>
            </w:tcMar>
          </w:tcPr>
          <w:p>
            <w:pPr>
              <w:jc w:val="left"/>
            </w:pPr>
            <w:r>
              <w:rPr>
                <w:rFonts w:ascii="Times New Roman" w:hAnsi="Times New Roman" w:eastAsia="Times New Roman"/>
                <w:color w:val="000000"/>
                <w:sz w:val="18"/>
              </w:rPr>
              <w:t>Leakage risk because they describe specific failure modes related to the target</w:t>
            </w:r>
          </w:p>
        </w:tc>
      </w:tr>
    </w:tbl>
    <w:p>
      <w:pPr/>
    </w:p>
    <w:p>
      <w:pPr>
        <w:spacing w:after="80" w:line="252" w:lineRule="auto"/>
      </w:pPr>
      <w:r>
        <w:rPr>
          <w:color w:val="000000"/>
        </w:rPr>
        <w:t>The diagnostic columns can be useful for exploratory analysis because they help explain the composition of failures. However, they should not be used as input features for training. If they were included, the model would be given information that is too close to the answer. This would produce an unrealistically strong result and would not represent a practical predictive maintenance model.</w:t>
      </w:r>
    </w:p>
    <w:p>
      <w:pPr>
        <w:spacing w:after="120"/>
      </w:pPr>
    </w:p>
    <w:p>
      <w:pPr>
        <w:pStyle w:val="Heading1"/>
        <w:spacing w:after="80" w:line="252" w:lineRule="auto"/>
      </w:pPr>
      <w:r>
        <w:rPr>
          <w:color w:val="000000"/>
        </w:rPr>
        <w:t>5. Preprocessing and Exploratory Data Analysis</w:t>
      </w:r>
    </w:p>
    <w:p>
      <w:pPr>
        <w:spacing w:after="80" w:line="252" w:lineRule="auto"/>
      </w:pPr>
      <w:r>
        <w:rPr>
          <w:color w:val="000000"/>
        </w:rPr>
        <w:t>The preprocessing step loads the raw CSV file, cleans the column names into Python-friendly snake_case, removes identifier columns, keeps the binary target, and writes the processed dataset to:</w:t>
      </w:r>
    </w:p>
    <w:p>
      <w:pPr>
        <w:spacing w:after="80" w:line="252" w:lineRule="auto"/>
      </w:pPr>
      <w:r>
        <w:rPr>
          <w:color w:val="000000"/>
        </w:rPr>
        <w:t>data/processed/ai4i_processed.csv</w:t>
      </w:r>
    </w:p>
    <w:p>
      <w:pPr>
        <w:spacing w:after="80" w:line="252" w:lineRule="auto"/>
      </w:pPr>
      <w:r>
        <w:rPr>
          <w:color w:val="000000"/>
        </w:rPr>
        <w:t>The processed dataset keeps the diagnostic failure-mode columns only for analysis. They are excluded from the model feature set. The model uses type and the five numerical operating measurements as inputs.</w:t>
      </w:r>
    </w:p>
    <w:p>
      <w:pPr>
        <w:pStyle w:val="Heading2"/>
        <w:spacing w:after="80" w:line="252" w:lineRule="auto"/>
      </w:pPr>
      <w:r>
        <w:rPr>
          <w:color w:val="000000"/>
        </w:rPr>
        <w:t>Missing-value analysis</w:t>
      </w:r>
    </w:p>
    <w:p>
      <w:pPr>
        <w:spacing w:after="80" w:line="252" w:lineRule="auto"/>
      </w:pPr>
      <w:r>
        <w:rPr>
          <w:color w:val="000000"/>
        </w:rPr>
        <w:t>The missing-value summary showed that the processed columns contain no missing values. Therefore, no imputation step was required.</w:t>
      </w:r>
    </w:p>
    <w:p>
      <w:pPr>
        <w:pStyle w:val="CaptionCustom"/>
        <w:spacing w:after="80" w:line="252" w:lineRule="auto"/>
      </w:pPr>
      <w:r>
        <w:rPr>
          <w:color w:val="000000"/>
        </w:rPr>
        <w:t>Table 2. Missing-value summary</w:t>
      </w:r>
    </w:p>
    <w:tbl>
      <w:tblPr>
        <w:tblStyle w:val="TableGrid"/>
        <w:tblW w:type="auto" w:w="0"/>
        <w:jc w:val="center"/>
        <w:tblLayout w:type="fixed"/>
        <w:tblLook w:firstColumn="1" w:firstRow="1" w:lastColumn="0" w:lastRow="0" w:noHBand="0" w:noVBand="1" w:val="04A0"/>
      </w:tblPr>
      <w:tblGrid>
        <w:gridCol w:w="3456"/>
        <w:gridCol w:w="3456"/>
        <w:gridCol w:w="3456"/>
      </w:tblGrid>
      <w:tr>
        <w:tc>
          <w:tcPr>
            <w:tcW w:type="dxa" w:w="3744"/>
            <w:vAlign w:val="center"/>
            <w:tcMar>
              <w:top w:w="80" w:type="dxa"/>
              <w:left w:w="80" w:type="dxa"/>
              <w:bottom w:w="80" w:type="dxa"/>
              <w:right w:w="80" w:type="dxa"/>
            </w:tcMar>
            <w:shd w:fill="D9EAF7"/>
          </w:tcPr>
          <w:p>
            <w:pPr>
              <w:jc w:val="center"/>
            </w:pPr>
            <w:r>
              <w:rPr>
                <w:rFonts w:ascii="Times New Roman" w:hAnsi="Times New Roman" w:eastAsia="Times New Roman"/>
                <w:b/>
                <w:color w:val="000000"/>
                <w:sz w:val="18"/>
              </w:rPr>
              <w:t>Column</w:t>
            </w:r>
          </w:p>
        </w:tc>
        <w:tc>
          <w:tcPr>
            <w:tcW w:type="dxa" w:w="2160"/>
            <w:vAlign w:val="center"/>
            <w:tcMar>
              <w:top w:w="80" w:type="dxa"/>
              <w:left w:w="80" w:type="dxa"/>
              <w:bottom w:w="80" w:type="dxa"/>
              <w:right w:w="80" w:type="dxa"/>
            </w:tcMar>
            <w:shd w:fill="D9EAF7"/>
          </w:tcPr>
          <w:p>
            <w:pPr>
              <w:jc w:val="center"/>
            </w:pPr>
            <w:r>
              <w:rPr>
                <w:rFonts w:ascii="Times New Roman" w:hAnsi="Times New Roman" w:eastAsia="Times New Roman"/>
                <w:b/>
                <w:color w:val="000000"/>
                <w:sz w:val="18"/>
              </w:rPr>
              <w:t>Missing count</w:t>
            </w:r>
          </w:p>
        </w:tc>
        <w:tc>
          <w:tcPr>
            <w:tcW w:type="dxa" w:w="2160"/>
            <w:vAlign w:val="center"/>
            <w:tcMar>
              <w:top w:w="80" w:type="dxa"/>
              <w:left w:w="80" w:type="dxa"/>
              <w:bottom w:w="80" w:type="dxa"/>
              <w:right w:w="80" w:type="dxa"/>
            </w:tcMar>
            <w:shd w:fill="D9EAF7"/>
          </w:tcPr>
          <w:p>
            <w:pPr>
              <w:jc w:val="center"/>
            </w:pPr>
            <w:r>
              <w:rPr>
                <w:rFonts w:ascii="Times New Roman" w:hAnsi="Times New Roman" w:eastAsia="Times New Roman"/>
                <w:b/>
                <w:color w:val="000000"/>
                <w:sz w:val="18"/>
              </w:rPr>
              <w:t>Missing percent</w:t>
            </w:r>
          </w:p>
        </w:tc>
      </w:tr>
      <w:tr>
        <w:tc>
          <w:tcPr>
            <w:tcW w:type="dxa" w:w="3744"/>
            <w:vAlign w:val="center"/>
            <w:tcMar>
              <w:top w:w="80" w:type="dxa"/>
              <w:left w:w="80" w:type="dxa"/>
              <w:bottom w:w="80" w:type="dxa"/>
              <w:right w:w="80" w:type="dxa"/>
            </w:tcMar>
          </w:tcPr>
          <w:p>
            <w:pPr>
              <w:jc w:val="left"/>
            </w:pPr>
            <w:r>
              <w:rPr>
                <w:rFonts w:ascii="Times New Roman" w:hAnsi="Times New Roman" w:eastAsia="Times New Roman"/>
                <w:color w:val="000000"/>
                <w:sz w:val="18"/>
              </w:rPr>
              <w:t>type</w:t>
            </w:r>
          </w:p>
        </w:tc>
        <w:tc>
          <w:tcPr>
            <w:tcW w:type="dxa" w:w="2160"/>
            <w:vAlign w:val="center"/>
            <w:tcMar>
              <w:top w:w="80" w:type="dxa"/>
              <w:left w:w="80" w:type="dxa"/>
              <w:bottom w:w="80" w:type="dxa"/>
              <w:right w:w="80" w:type="dxa"/>
            </w:tcMar>
          </w:tcPr>
          <w:p>
            <w:pPr>
              <w:jc w:val="left"/>
            </w:pPr>
            <w:r>
              <w:rPr>
                <w:rFonts w:ascii="Times New Roman" w:hAnsi="Times New Roman" w:eastAsia="Times New Roman"/>
                <w:color w:val="000000"/>
                <w:sz w:val="18"/>
              </w:rPr>
              <w:t>0</w:t>
            </w:r>
          </w:p>
        </w:tc>
        <w:tc>
          <w:tcPr>
            <w:tcW w:type="dxa" w:w="2160"/>
            <w:vAlign w:val="center"/>
            <w:tcMar>
              <w:top w:w="80" w:type="dxa"/>
              <w:left w:w="80" w:type="dxa"/>
              <w:bottom w:w="80" w:type="dxa"/>
              <w:right w:w="80" w:type="dxa"/>
            </w:tcMar>
          </w:tcPr>
          <w:p>
            <w:pPr>
              <w:jc w:val="left"/>
            </w:pPr>
            <w:r>
              <w:rPr>
                <w:rFonts w:ascii="Times New Roman" w:hAnsi="Times New Roman" w:eastAsia="Times New Roman"/>
                <w:color w:val="000000"/>
                <w:sz w:val="18"/>
              </w:rPr>
              <w:t>0.0</w:t>
            </w:r>
          </w:p>
        </w:tc>
      </w:tr>
      <w:tr>
        <w:tc>
          <w:tcPr>
            <w:tcW w:type="dxa" w:w="3744"/>
            <w:vAlign w:val="center"/>
            <w:tcMar>
              <w:top w:w="80" w:type="dxa"/>
              <w:left w:w="80" w:type="dxa"/>
              <w:bottom w:w="80" w:type="dxa"/>
              <w:right w:w="80" w:type="dxa"/>
            </w:tcMar>
          </w:tcPr>
          <w:p>
            <w:pPr>
              <w:jc w:val="left"/>
            </w:pPr>
            <w:r>
              <w:rPr>
                <w:rFonts w:ascii="Times New Roman" w:hAnsi="Times New Roman" w:eastAsia="Times New Roman"/>
                <w:color w:val="000000"/>
                <w:sz w:val="18"/>
              </w:rPr>
              <w:t>air_temperature_k</w:t>
            </w:r>
          </w:p>
        </w:tc>
        <w:tc>
          <w:tcPr>
            <w:tcW w:type="dxa" w:w="2160"/>
            <w:vAlign w:val="center"/>
            <w:tcMar>
              <w:top w:w="80" w:type="dxa"/>
              <w:left w:w="80" w:type="dxa"/>
              <w:bottom w:w="80" w:type="dxa"/>
              <w:right w:w="80" w:type="dxa"/>
            </w:tcMar>
          </w:tcPr>
          <w:p>
            <w:pPr>
              <w:jc w:val="left"/>
            </w:pPr>
            <w:r>
              <w:rPr>
                <w:rFonts w:ascii="Times New Roman" w:hAnsi="Times New Roman" w:eastAsia="Times New Roman"/>
                <w:color w:val="000000"/>
                <w:sz w:val="18"/>
              </w:rPr>
              <w:t>0</w:t>
            </w:r>
          </w:p>
        </w:tc>
        <w:tc>
          <w:tcPr>
            <w:tcW w:type="dxa" w:w="2160"/>
            <w:vAlign w:val="center"/>
            <w:tcMar>
              <w:top w:w="80" w:type="dxa"/>
              <w:left w:w="80" w:type="dxa"/>
              <w:bottom w:w="80" w:type="dxa"/>
              <w:right w:w="80" w:type="dxa"/>
            </w:tcMar>
          </w:tcPr>
          <w:p>
            <w:pPr>
              <w:jc w:val="left"/>
            </w:pPr>
            <w:r>
              <w:rPr>
                <w:rFonts w:ascii="Times New Roman" w:hAnsi="Times New Roman" w:eastAsia="Times New Roman"/>
                <w:color w:val="000000"/>
                <w:sz w:val="18"/>
              </w:rPr>
              <w:t>0.0</w:t>
            </w:r>
          </w:p>
        </w:tc>
      </w:tr>
      <w:tr>
        <w:tc>
          <w:tcPr>
            <w:tcW w:type="dxa" w:w="3744"/>
            <w:vAlign w:val="center"/>
            <w:tcMar>
              <w:top w:w="80" w:type="dxa"/>
              <w:left w:w="80" w:type="dxa"/>
              <w:bottom w:w="80" w:type="dxa"/>
              <w:right w:w="80" w:type="dxa"/>
            </w:tcMar>
          </w:tcPr>
          <w:p>
            <w:pPr>
              <w:jc w:val="left"/>
            </w:pPr>
            <w:r>
              <w:rPr>
                <w:rFonts w:ascii="Times New Roman" w:hAnsi="Times New Roman" w:eastAsia="Times New Roman"/>
                <w:color w:val="000000"/>
                <w:sz w:val="18"/>
              </w:rPr>
              <w:t>process_temperature_k</w:t>
            </w:r>
          </w:p>
        </w:tc>
        <w:tc>
          <w:tcPr>
            <w:tcW w:type="dxa" w:w="2160"/>
            <w:vAlign w:val="center"/>
            <w:tcMar>
              <w:top w:w="80" w:type="dxa"/>
              <w:left w:w="80" w:type="dxa"/>
              <w:bottom w:w="80" w:type="dxa"/>
              <w:right w:w="80" w:type="dxa"/>
            </w:tcMar>
          </w:tcPr>
          <w:p>
            <w:pPr>
              <w:jc w:val="left"/>
            </w:pPr>
            <w:r>
              <w:rPr>
                <w:rFonts w:ascii="Times New Roman" w:hAnsi="Times New Roman" w:eastAsia="Times New Roman"/>
                <w:color w:val="000000"/>
                <w:sz w:val="18"/>
              </w:rPr>
              <w:t>0</w:t>
            </w:r>
          </w:p>
        </w:tc>
        <w:tc>
          <w:tcPr>
            <w:tcW w:type="dxa" w:w="2160"/>
            <w:vAlign w:val="center"/>
            <w:tcMar>
              <w:top w:w="80" w:type="dxa"/>
              <w:left w:w="80" w:type="dxa"/>
              <w:bottom w:w="80" w:type="dxa"/>
              <w:right w:w="80" w:type="dxa"/>
            </w:tcMar>
          </w:tcPr>
          <w:p>
            <w:pPr>
              <w:jc w:val="left"/>
            </w:pPr>
            <w:r>
              <w:rPr>
                <w:rFonts w:ascii="Times New Roman" w:hAnsi="Times New Roman" w:eastAsia="Times New Roman"/>
                <w:color w:val="000000"/>
                <w:sz w:val="18"/>
              </w:rPr>
              <w:t>0.0</w:t>
            </w:r>
          </w:p>
        </w:tc>
      </w:tr>
      <w:tr>
        <w:tc>
          <w:tcPr>
            <w:tcW w:type="dxa" w:w="3744"/>
            <w:vAlign w:val="center"/>
            <w:tcMar>
              <w:top w:w="80" w:type="dxa"/>
              <w:left w:w="80" w:type="dxa"/>
              <w:bottom w:w="80" w:type="dxa"/>
              <w:right w:w="80" w:type="dxa"/>
            </w:tcMar>
          </w:tcPr>
          <w:p>
            <w:pPr>
              <w:jc w:val="left"/>
            </w:pPr>
            <w:r>
              <w:rPr>
                <w:rFonts w:ascii="Times New Roman" w:hAnsi="Times New Roman" w:eastAsia="Times New Roman"/>
                <w:color w:val="000000"/>
                <w:sz w:val="18"/>
              </w:rPr>
              <w:t>rotational_speed_rpm</w:t>
            </w:r>
          </w:p>
        </w:tc>
        <w:tc>
          <w:tcPr>
            <w:tcW w:type="dxa" w:w="2160"/>
            <w:vAlign w:val="center"/>
            <w:tcMar>
              <w:top w:w="80" w:type="dxa"/>
              <w:left w:w="80" w:type="dxa"/>
              <w:bottom w:w="80" w:type="dxa"/>
              <w:right w:w="80" w:type="dxa"/>
            </w:tcMar>
          </w:tcPr>
          <w:p>
            <w:pPr>
              <w:jc w:val="left"/>
            </w:pPr>
            <w:r>
              <w:rPr>
                <w:rFonts w:ascii="Times New Roman" w:hAnsi="Times New Roman" w:eastAsia="Times New Roman"/>
                <w:color w:val="000000"/>
                <w:sz w:val="18"/>
              </w:rPr>
              <w:t>0</w:t>
            </w:r>
          </w:p>
        </w:tc>
        <w:tc>
          <w:tcPr>
            <w:tcW w:type="dxa" w:w="2160"/>
            <w:vAlign w:val="center"/>
            <w:tcMar>
              <w:top w:w="80" w:type="dxa"/>
              <w:left w:w="80" w:type="dxa"/>
              <w:bottom w:w="80" w:type="dxa"/>
              <w:right w:w="80" w:type="dxa"/>
            </w:tcMar>
          </w:tcPr>
          <w:p>
            <w:pPr>
              <w:jc w:val="left"/>
            </w:pPr>
            <w:r>
              <w:rPr>
                <w:rFonts w:ascii="Times New Roman" w:hAnsi="Times New Roman" w:eastAsia="Times New Roman"/>
                <w:color w:val="000000"/>
                <w:sz w:val="18"/>
              </w:rPr>
              <w:t>0.0</w:t>
            </w:r>
          </w:p>
        </w:tc>
      </w:tr>
      <w:tr>
        <w:tc>
          <w:tcPr>
            <w:tcW w:type="dxa" w:w="3744"/>
            <w:vAlign w:val="center"/>
            <w:tcMar>
              <w:top w:w="80" w:type="dxa"/>
              <w:left w:w="80" w:type="dxa"/>
              <w:bottom w:w="80" w:type="dxa"/>
              <w:right w:w="80" w:type="dxa"/>
            </w:tcMar>
          </w:tcPr>
          <w:p>
            <w:pPr>
              <w:jc w:val="left"/>
            </w:pPr>
            <w:r>
              <w:rPr>
                <w:rFonts w:ascii="Times New Roman" w:hAnsi="Times New Roman" w:eastAsia="Times New Roman"/>
                <w:color w:val="000000"/>
                <w:sz w:val="18"/>
              </w:rPr>
              <w:t>torque_nm</w:t>
            </w:r>
          </w:p>
        </w:tc>
        <w:tc>
          <w:tcPr>
            <w:tcW w:type="dxa" w:w="2160"/>
            <w:vAlign w:val="center"/>
            <w:tcMar>
              <w:top w:w="80" w:type="dxa"/>
              <w:left w:w="80" w:type="dxa"/>
              <w:bottom w:w="80" w:type="dxa"/>
              <w:right w:w="80" w:type="dxa"/>
            </w:tcMar>
          </w:tcPr>
          <w:p>
            <w:pPr>
              <w:jc w:val="left"/>
            </w:pPr>
            <w:r>
              <w:rPr>
                <w:rFonts w:ascii="Times New Roman" w:hAnsi="Times New Roman" w:eastAsia="Times New Roman"/>
                <w:color w:val="000000"/>
                <w:sz w:val="18"/>
              </w:rPr>
              <w:t>0</w:t>
            </w:r>
          </w:p>
        </w:tc>
        <w:tc>
          <w:tcPr>
            <w:tcW w:type="dxa" w:w="2160"/>
            <w:vAlign w:val="center"/>
            <w:tcMar>
              <w:top w:w="80" w:type="dxa"/>
              <w:left w:w="80" w:type="dxa"/>
              <w:bottom w:w="80" w:type="dxa"/>
              <w:right w:w="80" w:type="dxa"/>
            </w:tcMar>
          </w:tcPr>
          <w:p>
            <w:pPr>
              <w:jc w:val="left"/>
            </w:pPr>
            <w:r>
              <w:rPr>
                <w:rFonts w:ascii="Times New Roman" w:hAnsi="Times New Roman" w:eastAsia="Times New Roman"/>
                <w:color w:val="000000"/>
                <w:sz w:val="18"/>
              </w:rPr>
              <w:t>0.0</w:t>
            </w:r>
          </w:p>
        </w:tc>
      </w:tr>
      <w:tr>
        <w:tc>
          <w:tcPr>
            <w:tcW w:type="dxa" w:w="3744"/>
            <w:vAlign w:val="center"/>
            <w:tcMar>
              <w:top w:w="80" w:type="dxa"/>
              <w:left w:w="80" w:type="dxa"/>
              <w:bottom w:w="80" w:type="dxa"/>
              <w:right w:w="80" w:type="dxa"/>
            </w:tcMar>
          </w:tcPr>
          <w:p>
            <w:pPr>
              <w:jc w:val="left"/>
            </w:pPr>
            <w:r>
              <w:rPr>
                <w:rFonts w:ascii="Times New Roman" w:hAnsi="Times New Roman" w:eastAsia="Times New Roman"/>
                <w:color w:val="000000"/>
                <w:sz w:val="18"/>
              </w:rPr>
              <w:t>tool_wear_min</w:t>
            </w:r>
          </w:p>
        </w:tc>
        <w:tc>
          <w:tcPr>
            <w:tcW w:type="dxa" w:w="2160"/>
            <w:vAlign w:val="center"/>
            <w:tcMar>
              <w:top w:w="80" w:type="dxa"/>
              <w:left w:w="80" w:type="dxa"/>
              <w:bottom w:w="80" w:type="dxa"/>
              <w:right w:w="80" w:type="dxa"/>
            </w:tcMar>
          </w:tcPr>
          <w:p>
            <w:pPr>
              <w:jc w:val="left"/>
            </w:pPr>
            <w:r>
              <w:rPr>
                <w:rFonts w:ascii="Times New Roman" w:hAnsi="Times New Roman" w:eastAsia="Times New Roman"/>
                <w:color w:val="000000"/>
                <w:sz w:val="18"/>
              </w:rPr>
              <w:t>0</w:t>
            </w:r>
          </w:p>
        </w:tc>
        <w:tc>
          <w:tcPr>
            <w:tcW w:type="dxa" w:w="2160"/>
            <w:vAlign w:val="center"/>
            <w:tcMar>
              <w:top w:w="80" w:type="dxa"/>
              <w:left w:w="80" w:type="dxa"/>
              <w:bottom w:w="80" w:type="dxa"/>
              <w:right w:w="80" w:type="dxa"/>
            </w:tcMar>
          </w:tcPr>
          <w:p>
            <w:pPr>
              <w:jc w:val="left"/>
            </w:pPr>
            <w:r>
              <w:rPr>
                <w:rFonts w:ascii="Times New Roman" w:hAnsi="Times New Roman" w:eastAsia="Times New Roman"/>
                <w:color w:val="000000"/>
                <w:sz w:val="18"/>
              </w:rPr>
              <w:t>0.0</w:t>
            </w:r>
          </w:p>
        </w:tc>
      </w:tr>
      <w:tr>
        <w:tc>
          <w:tcPr>
            <w:tcW w:type="dxa" w:w="3744"/>
            <w:vAlign w:val="center"/>
            <w:tcMar>
              <w:top w:w="80" w:type="dxa"/>
              <w:left w:w="80" w:type="dxa"/>
              <w:bottom w:w="80" w:type="dxa"/>
              <w:right w:w="80" w:type="dxa"/>
            </w:tcMar>
          </w:tcPr>
          <w:p>
            <w:pPr>
              <w:jc w:val="left"/>
            </w:pPr>
            <w:r>
              <w:rPr>
                <w:rFonts w:ascii="Times New Roman" w:hAnsi="Times New Roman" w:eastAsia="Times New Roman"/>
                <w:color w:val="000000"/>
                <w:sz w:val="18"/>
              </w:rPr>
              <w:t>machine_failure</w:t>
            </w:r>
          </w:p>
        </w:tc>
        <w:tc>
          <w:tcPr>
            <w:tcW w:type="dxa" w:w="2160"/>
            <w:vAlign w:val="center"/>
            <w:tcMar>
              <w:top w:w="80" w:type="dxa"/>
              <w:left w:w="80" w:type="dxa"/>
              <w:bottom w:w="80" w:type="dxa"/>
              <w:right w:w="80" w:type="dxa"/>
            </w:tcMar>
          </w:tcPr>
          <w:p>
            <w:pPr>
              <w:jc w:val="left"/>
            </w:pPr>
            <w:r>
              <w:rPr>
                <w:rFonts w:ascii="Times New Roman" w:hAnsi="Times New Roman" w:eastAsia="Times New Roman"/>
                <w:color w:val="000000"/>
                <w:sz w:val="18"/>
              </w:rPr>
              <w:t>0</w:t>
            </w:r>
          </w:p>
        </w:tc>
        <w:tc>
          <w:tcPr>
            <w:tcW w:type="dxa" w:w="2160"/>
            <w:vAlign w:val="center"/>
            <w:tcMar>
              <w:top w:w="80" w:type="dxa"/>
              <w:left w:w="80" w:type="dxa"/>
              <w:bottom w:w="80" w:type="dxa"/>
              <w:right w:w="80" w:type="dxa"/>
            </w:tcMar>
          </w:tcPr>
          <w:p>
            <w:pPr>
              <w:jc w:val="left"/>
            </w:pPr>
            <w:r>
              <w:rPr>
                <w:rFonts w:ascii="Times New Roman" w:hAnsi="Times New Roman" w:eastAsia="Times New Roman"/>
                <w:color w:val="000000"/>
                <w:sz w:val="18"/>
              </w:rPr>
              <w:t>0.0</w:t>
            </w:r>
          </w:p>
        </w:tc>
      </w:tr>
      <w:tr>
        <w:tc>
          <w:tcPr>
            <w:tcW w:type="dxa" w:w="3744"/>
            <w:vAlign w:val="center"/>
            <w:tcMar>
              <w:top w:w="80" w:type="dxa"/>
              <w:left w:w="80" w:type="dxa"/>
              <w:bottom w:w="80" w:type="dxa"/>
              <w:right w:w="80" w:type="dxa"/>
            </w:tcMar>
          </w:tcPr>
          <w:p>
            <w:pPr>
              <w:jc w:val="left"/>
            </w:pPr>
            <w:r>
              <w:rPr>
                <w:rFonts w:ascii="Times New Roman" w:hAnsi="Times New Roman" w:eastAsia="Times New Roman"/>
                <w:color w:val="000000"/>
                <w:sz w:val="18"/>
              </w:rPr>
              <w:t>twf</w:t>
            </w:r>
          </w:p>
        </w:tc>
        <w:tc>
          <w:tcPr>
            <w:tcW w:type="dxa" w:w="2160"/>
            <w:vAlign w:val="center"/>
            <w:tcMar>
              <w:top w:w="80" w:type="dxa"/>
              <w:left w:w="80" w:type="dxa"/>
              <w:bottom w:w="80" w:type="dxa"/>
              <w:right w:w="80" w:type="dxa"/>
            </w:tcMar>
          </w:tcPr>
          <w:p>
            <w:pPr>
              <w:jc w:val="left"/>
            </w:pPr>
            <w:r>
              <w:rPr>
                <w:rFonts w:ascii="Times New Roman" w:hAnsi="Times New Roman" w:eastAsia="Times New Roman"/>
                <w:color w:val="000000"/>
                <w:sz w:val="18"/>
              </w:rPr>
              <w:t>0</w:t>
            </w:r>
          </w:p>
        </w:tc>
        <w:tc>
          <w:tcPr>
            <w:tcW w:type="dxa" w:w="2160"/>
            <w:vAlign w:val="center"/>
            <w:tcMar>
              <w:top w:w="80" w:type="dxa"/>
              <w:left w:w="80" w:type="dxa"/>
              <w:bottom w:w="80" w:type="dxa"/>
              <w:right w:w="80" w:type="dxa"/>
            </w:tcMar>
          </w:tcPr>
          <w:p>
            <w:pPr>
              <w:jc w:val="left"/>
            </w:pPr>
            <w:r>
              <w:rPr>
                <w:rFonts w:ascii="Times New Roman" w:hAnsi="Times New Roman" w:eastAsia="Times New Roman"/>
                <w:color w:val="000000"/>
                <w:sz w:val="18"/>
              </w:rPr>
              <w:t>0.0</w:t>
            </w:r>
          </w:p>
        </w:tc>
      </w:tr>
      <w:tr>
        <w:tc>
          <w:tcPr>
            <w:tcW w:type="dxa" w:w="3744"/>
            <w:vAlign w:val="center"/>
            <w:tcMar>
              <w:top w:w="80" w:type="dxa"/>
              <w:left w:w="80" w:type="dxa"/>
              <w:bottom w:w="80" w:type="dxa"/>
              <w:right w:w="80" w:type="dxa"/>
            </w:tcMar>
          </w:tcPr>
          <w:p>
            <w:pPr>
              <w:jc w:val="left"/>
            </w:pPr>
            <w:r>
              <w:rPr>
                <w:rFonts w:ascii="Times New Roman" w:hAnsi="Times New Roman" w:eastAsia="Times New Roman"/>
                <w:color w:val="000000"/>
                <w:sz w:val="18"/>
              </w:rPr>
              <w:t>hdf</w:t>
            </w:r>
          </w:p>
        </w:tc>
        <w:tc>
          <w:tcPr>
            <w:tcW w:type="dxa" w:w="2160"/>
            <w:vAlign w:val="center"/>
            <w:tcMar>
              <w:top w:w="80" w:type="dxa"/>
              <w:left w:w="80" w:type="dxa"/>
              <w:bottom w:w="80" w:type="dxa"/>
              <w:right w:w="80" w:type="dxa"/>
            </w:tcMar>
          </w:tcPr>
          <w:p>
            <w:pPr>
              <w:jc w:val="left"/>
            </w:pPr>
            <w:r>
              <w:rPr>
                <w:rFonts w:ascii="Times New Roman" w:hAnsi="Times New Roman" w:eastAsia="Times New Roman"/>
                <w:color w:val="000000"/>
                <w:sz w:val="18"/>
              </w:rPr>
              <w:t>0</w:t>
            </w:r>
          </w:p>
        </w:tc>
        <w:tc>
          <w:tcPr>
            <w:tcW w:type="dxa" w:w="2160"/>
            <w:vAlign w:val="center"/>
            <w:tcMar>
              <w:top w:w="80" w:type="dxa"/>
              <w:left w:w="80" w:type="dxa"/>
              <w:bottom w:w="80" w:type="dxa"/>
              <w:right w:w="80" w:type="dxa"/>
            </w:tcMar>
          </w:tcPr>
          <w:p>
            <w:pPr>
              <w:jc w:val="left"/>
            </w:pPr>
            <w:r>
              <w:rPr>
                <w:rFonts w:ascii="Times New Roman" w:hAnsi="Times New Roman" w:eastAsia="Times New Roman"/>
                <w:color w:val="000000"/>
                <w:sz w:val="18"/>
              </w:rPr>
              <w:t>0.0</w:t>
            </w:r>
          </w:p>
        </w:tc>
      </w:tr>
      <w:tr>
        <w:tc>
          <w:tcPr>
            <w:tcW w:type="dxa" w:w="3744"/>
            <w:vAlign w:val="center"/>
            <w:tcMar>
              <w:top w:w="80" w:type="dxa"/>
              <w:left w:w="80" w:type="dxa"/>
              <w:bottom w:w="80" w:type="dxa"/>
              <w:right w:w="80" w:type="dxa"/>
            </w:tcMar>
          </w:tcPr>
          <w:p>
            <w:pPr>
              <w:jc w:val="left"/>
            </w:pPr>
            <w:r>
              <w:rPr>
                <w:rFonts w:ascii="Times New Roman" w:hAnsi="Times New Roman" w:eastAsia="Times New Roman"/>
                <w:color w:val="000000"/>
                <w:sz w:val="18"/>
              </w:rPr>
              <w:t>pwf</w:t>
            </w:r>
          </w:p>
        </w:tc>
        <w:tc>
          <w:tcPr>
            <w:tcW w:type="dxa" w:w="2160"/>
            <w:vAlign w:val="center"/>
            <w:tcMar>
              <w:top w:w="80" w:type="dxa"/>
              <w:left w:w="80" w:type="dxa"/>
              <w:bottom w:w="80" w:type="dxa"/>
              <w:right w:w="80" w:type="dxa"/>
            </w:tcMar>
          </w:tcPr>
          <w:p>
            <w:pPr>
              <w:jc w:val="left"/>
            </w:pPr>
            <w:r>
              <w:rPr>
                <w:rFonts w:ascii="Times New Roman" w:hAnsi="Times New Roman" w:eastAsia="Times New Roman"/>
                <w:color w:val="000000"/>
                <w:sz w:val="18"/>
              </w:rPr>
              <w:t>0</w:t>
            </w:r>
          </w:p>
        </w:tc>
        <w:tc>
          <w:tcPr>
            <w:tcW w:type="dxa" w:w="2160"/>
            <w:vAlign w:val="center"/>
            <w:tcMar>
              <w:top w:w="80" w:type="dxa"/>
              <w:left w:w="80" w:type="dxa"/>
              <w:bottom w:w="80" w:type="dxa"/>
              <w:right w:w="80" w:type="dxa"/>
            </w:tcMar>
          </w:tcPr>
          <w:p>
            <w:pPr>
              <w:jc w:val="left"/>
            </w:pPr>
            <w:r>
              <w:rPr>
                <w:rFonts w:ascii="Times New Roman" w:hAnsi="Times New Roman" w:eastAsia="Times New Roman"/>
                <w:color w:val="000000"/>
                <w:sz w:val="18"/>
              </w:rPr>
              <w:t>0.0</w:t>
            </w:r>
          </w:p>
        </w:tc>
      </w:tr>
      <w:tr>
        <w:tc>
          <w:tcPr>
            <w:tcW w:type="dxa" w:w="3744"/>
            <w:vAlign w:val="center"/>
            <w:tcMar>
              <w:top w:w="80" w:type="dxa"/>
              <w:left w:w="80" w:type="dxa"/>
              <w:bottom w:w="80" w:type="dxa"/>
              <w:right w:w="80" w:type="dxa"/>
            </w:tcMar>
          </w:tcPr>
          <w:p>
            <w:pPr>
              <w:jc w:val="left"/>
            </w:pPr>
            <w:r>
              <w:rPr>
                <w:rFonts w:ascii="Times New Roman" w:hAnsi="Times New Roman" w:eastAsia="Times New Roman"/>
                <w:color w:val="000000"/>
                <w:sz w:val="18"/>
              </w:rPr>
              <w:t>osf</w:t>
            </w:r>
          </w:p>
        </w:tc>
        <w:tc>
          <w:tcPr>
            <w:tcW w:type="dxa" w:w="2160"/>
            <w:vAlign w:val="center"/>
            <w:tcMar>
              <w:top w:w="80" w:type="dxa"/>
              <w:left w:w="80" w:type="dxa"/>
              <w:bottom w:w="80" w:type="dxa"/>
              <w:right w:w="80" w:type="dxa"/>
            </w:tcMar>
          </w:tcPr>
          <w:p>
            <w:pPr>
              <w:jc w:val="left"/>
            </w:pPr>
            <w:r>
              <w:rPr>
                <w:rFonts w:ascii="Times New Roman" w:hAnsi="Times New Roman" w:eastAsia="Times New Roman"/>
                <w:color w:val="000000"/>
                <w:sz w:val="18"/>
              </w:rPr>
              <w:t>0</w:t>
            </w:r>
          </w:p>
        </w:tc>
        <w:tc>
          <w:tcPr>
            <w:tcW w:type="dxa" w:w="2160"/>
            <w:vAlign w:val="center"/>
            <w:tcMar>
              <w:top w:w="80" w:type="dxa"/>
              <w:left w:w="80" w:type="dxa"/>
              <w:bottom w:w="80" w:type="dxa"/>
              <w:right w:w="80" w:type="dxa"/>
            </w:tcMar>
          </w:tcPr>
          <w:p>
            <w:pPr>
              <w:jc w:val="left"/>
            </w:pPr>
            <w:r>
              <w:rPr>
                <w:rFonts w:ascii="Times New Roman" w:hAnsi="Times New Roman" w:eastAsia="Times New Roman"/>
                <w:color w:val="000000"/>
                <w:sz w:val="18"/>
              </w:rPr>
              <w:t>0.0</w:t>
            </w:r>
          </w:p>
        </w:tc>
      </w:tr>
      <w:tr>
        <w:tc>
          <w:tcPr>
            <w:tcW w:type="dxa" w:w="3744"/>
            <w:vAlign w:val="center"/>
            <w:tcMar>
              <w:top w:w="80" w:type="dxa"/>
              <w:left w:w="80" w:type="dxa"/>
              <w:bottom w:w="80" w:type="dxa"/>
              <w:right w:w="80" w:type="dxa"/>
            </w:tcMar>
          </w:tcPr>
          <w:p>
            <w:pPr>
              <w:jc w:val="left"/>
            </w:pPr>
            <w:r>
              <w:rPr>
                <w:rFonts w:ascii="Times New Roman" w:hAnsi="Times New Roman" w:eastAsia="Times New Roman"/>
                <w:color w:val="000000"/>
                <w:sz w:val="18"/>
              </w:rPr>
              <w:t>rnf</w:t>
            </w:r>
          </w:p>
        </w:tc>
        <w:tc>
          <w:tcPr>
            <w:tcW w:type="dxa" w:w="2160"/>
            <w:vAlign w:val="center"/>
            <w:tcMar>
              <w:top w:w="80" w:type="dxa"/>
              <w:left w:w="80" w:type="dxa"/>
              <w:bottom w:w="80" w:type="dxa"/>
              <w:right w:w="80" w:type="dxa"/>
            </w:tcMar>
          </w:tcPr>
          <w:p>
            <w:pPr>
              <w:jc w:val="left"/>
            </w:pPr>
            <w:r>
              <w:rPr>
                <w:rFonts w:ascii="Times New Roman" w:hAnsi="Times New Roman" w:eastAsia="Times New Roman"/>
                <w:color w:val="000000"/>
                <w:sz w:val="18"/>
              </w:rPr>
              <w:t>0</w:t>
            </w:r>
          </w:p>
        </w:tc>
        <w:tc>
          <w:tcPr>
            <w:tcW w:type="dxa" w:w="2160"/>
            <w:vAlign w:val="center"/>
            <w:tcMar>
              <w:top w:w="80" w:type="dxa"/>
              <w:left w:w="80" w:type="dxa"/>
              <w:bottom w:w="80" w:type="dxa"/>
              <w:right w:w="80" w:type="dxa"/>
            </w:tcMar>
          </w:tcPr>
          <w:p>
            <w:pPr>
              <w:jc w:val="left"/>
            </w:pPr>
            <w:r>
              <w:rPr>
                <w:rFonts w:ascii="Times New Roman" w:hAnsi="Times New Roman" w:eastAsia="Times New Roman"/>
                <w:color w:val="000000"/>
                <w:sz w:val="18"/>
              </w:rPr>
              <w:t>0.0</w:t>
            </w:r>
          </w:p>
        </w:tc>
      </w:tr>
    </w:tbl>
    <w:p>
      <w:pPr/>
    </w:p>
    <w:p>
      <w:pPr>
        <w:pStyle w:val="CaptionCustom"/>
        <w:spacing w:after="80" w:line="252" w:lineRule="auto"/>
      </w:pPr>
      <w:r>
        <w:rPr>
          <w:color w:val="000000"/>
        </w:rPr>
        <w:t>Figure 1. Class balance</w:t>
      </w:r>
    </w:p>
    <w:p>
      <w:pPr>
        <w:spacing w:after="80"/>
        <w:jc w:val="center"/>
      </w:pPr>
      <w:r>
        <w:rPr>
          <w:color w:val="000000"/>
        </w:rPr>
        <w:drawing>
          <wp:inline xmlns:a="http://schemas.openxmlformats.org/drawingml/2006/main" xmlns:pic="http://schemas.openxmlformats.org/drawingml/2006/picture">
            <wp:extent cx="4846320" cy="3230880"/>
            <wp:docPr id="1" name="Picture 1"/>
            <wp:cNvGraphicFramePr>
              <a:graphicFrameLocks noChangeAspect="1"/>
            </wp:cNvGraphicFramePr>
            <a:graphic>
              <a:graphicData uri="http://schemas.openxmlformats.org/drawingml/2006/picture">
                <pic:pic>
                  <pic:nvPicPr>
                    <pic:cNvPr id="0" name="class_balance.png"/>
                    <pic:cNvPicPr/>
                  </pic:nvPicPr>
                  <pic:blipFill>
                    <a:blip r:embed="rId9"/>
                    <a:stretch>
                      <a:fillRect/>
                    </a:stretch>
                  </pic:blipFill>
                  <pic:spPr>
                    <a:xfrm>
                      <a:off x="0" y="0"/>
                      <a:ext cx="4846320" cy="3230880"/>
                    </a:xfrm>
                    <a:prstGeom prst="rect"/>
                  </pic:spPr>
                </pic:pic>
              </a:graphicData>
            </a:graphic>
          </wp:inline>
        </w:drawing>
      </w:r>
    </w:p>
    <w:p>
      <w:pPr>
        <w:spacing w:after="80" w:line="252" w:lineRule="auto"/>
      </w:pPr>
      <w:r>
        <w:rPr>
          <w:color w:val="000000"/>
        </w:rPr>
        <w:t>Figure 1 shows the distribution of the target variable. The failure class is much smaller than the no-failure class, which makes this an imbalanced classification problem. This class imbalance is important because accuracy can become misleading. A model that predicts almost every sample as “no failure” can still obtain high accuracy, but it would not be useful for maintenance because it would miss the cases that matter most.</w:t>
      </w:r>
    </w:p>
    <w:p>
      <w:pPr>
        <w:pStyle w:val="CaptionCustom"/>
        <w:spacing w:after="80" w:line="252" w:lineRule="auto"/>
      </w:pPr>
      <w:r>
        <w:rPr>
          <w:color w:val="000000"/>
        </w:rPr>
        <w:t>Figure 2. Feature distributions</w:t>
      </w:r>
    </w:p>
    <w:p>
      <w:pPr>
        <w:spacing w:after="80"/>
        <w:jc w:val="center"/>
      </w:pPr>
      <w:r>
        <w:rPr>
          <w:color w:val="000000"/>
        </w:rPr>
        <w:drawing>
          <wp:inline xmlns:a="http://schemas.openxmlformats.org/drawingml/2006/main" xmlns:pic="http://schemas.openxmlformats.org/drawingml/2006/picture">
            <wp:extent cx="5669280" cy="3350132"/>
            <wp:docPr id="2" name="Picture 2"/>
            <wp:cNvGraphicFramePr>
              <a:graphicFrameLocks noChangeAspect="1"/>
            </wp:cNvGraphicFramePr>
            <a:graphic>
              <a:graphicData uri="http://schemas.openxmlformats.org/drawingml/2006/picture">
                <pic:pic>
                  <pic:nvPicPr>
                    <pic:cNvPr id="0" name="feature_distributions.png"/>
                    <pic:cNvPicPr/>
                  </pic:nvPicPr>
                  <pic:blipFill>
                    <a:blip r:embed="rId10"/>
                    <a:stretch>
                      <a:fillRect/>
                    </a:stretch>
                  </pic:blipFill>
                  <pic:spPr>
                    <a:xfrm>
                      <a:off x="0" y="0"/>
                      <a:ext cx="5669280" cy="3350132"/>
                    </a:xfrm>
                    <a:prstGeom prst="rect"/>
                  </pic:spPr>
                </pic:pic>
              </a:graphicData>
            </a:graphic>
          </wp:inline>
        </w:drawing>
      </w:r>
    </w:p>
    <w:p>
      <w:pPr>
        <w:spacing w:after="80" w:line="252" w:lineRule="auto"/>
      </w:pPr>
      <w:r>
        <w:rPr>
          <w:color w:val="000000"/>
        </w:rPr>
        <w:t>Figure 2 shows the distributions of the main numerical operating features. These plots help identify the general range of each feature and whether there are unusual values. No rows were removed as outliers because the dataset is synthetic and the values represent possible operating conditions. In predictive maintenance, unusual operating points may also be meaningful because failures often occur under abnormal conditions.</w:t>
      </w:r>
    </w:p>
    <w:p>
      <w:pPr>
        <w:pStyle w:val="CaptionCustom"/>
        <w:spacing w:after="80" w:line="252" w:lineRule="auto"/>
      </w:pPr>
      <w:r>
        <w:rPr>
          <w:color w:val="000000"/>
        </w:rPr>
        <w:t>Figure 3. Correlation heatmap</w:t>
      </w:r>
    </w:p>
    <w:p>
      <w:pPr>
        <w:spacing w:after="80"/>
        <w:jc w:val="center"/>
      </w:pPr>
      <w:r>
        <w:rPr>
          <w:color w:val="000000"/>
        </w:rPr>
        <w:drawing>
          <wp:inline xmlns:a="http://schemas.openxmlformats.org/drawingml/2006/main" xmlns:pic="http://schemas.openxmlformats.org/drawingml/2006/picture">
            <wp:extent cx="4846320" cy="3634740"/>
            <wp:docPr id="3" name="Picture 3"/>
            <wp:cNvGraphicFramePr>
              <a:graphicFrameLocks noChangeAspect="1"/>
            </wp:cNvGraphicFramePr>
            <a:graphic>
              <a:graphicData uri="http://schemas.openxmlformats.org/drawingml/2006/picture">
                <pic:pic>
                  <pic:nvPicPr>
                    <pic:cNvPr id="0" name="correlation_heatmap.png"/>
                    <pic:cNvPicPr/>
                  </pic:nvPicPr>
                  <pic:blipFill>
                    <a:blip r:embed="rId11"/>
                    <a:stretch>
                      <a:fillRect/>
                    </a:stretch>
                  </pic:blipFill>
                  <pic:spPr>
                    <a:xfrm>
                      <a:off x="0" y="0"/>
                      <a:ext cx="4846320" cy="3634740"/>
                    </a:xfrm>
                    <a:prstGeom prst="rect"/>
                  </pic:spPr>
                </pic:pic>
              </a:graphicData>
            </a:graphic>
          </wp:inline>
        </w:drawing>
      </w:r>
    </w:p>
    <w:p>
      <w:pPr>
        <w:spacing w:after="80" w:line="252" w:lineRule="auto"/>
      </w:pPr>
      <w:r>
        <w:rPr>
          <w:color w:val="000000"/>
        </w:rPr>
        <w:t>Figure 3 shows the correlation relationships among the numerical variables. Correlation analysis is useful for understanding whether some variables move together and whether there may be redundancy among features. However, correlation alone does not determine whether a feature should be removed. A feature may still contribute useful information to nonlinear models even if its linear correlation is not strong.</w:t>
      </w:r>
    </w:p>
    <w:p>
      <w:pPr>
        <w:pStyle w:val="CaptionCustom"/>
        <w:spacing w:after="80" w:line="252" w:lineRule="auto"/>
      </w:pPr>
      <w:r>
        <w:rPr>
          <w:color w:val="000000"/>
        </w:rPr>
        <w:t>Figure 4. Target versus feature relationships</w:t>
      </w:r>
    </w:p>
    <w:p>
      <w:pPr>
        <w:spacing w:after="80"/>
        <w:jc w:val="center"/>
      </w:pPr>
      <w:r>
        <w:rPr>
          <w:color w:val="000000"/>
        </w:rPr>
        <w:drawing>
          <wp:inline xmlns:a="http://schemas.openxmlformats.org/drawingml/2006/main" xmlns:pic="http://schemas.openxmlformats.org/drawingml/2006/picture">
            <wp:extent cx="5669280" cy="3350132"/>
            <wp:docPr id="4" name="Picture 4"/>
            <wp:cNvGraphicFramePr>
              <a:graphicFrameLocks noChangeAspect="1"/>
            </wp:cNvGraphicFramePr>
            <a:graphic>
              <a:graphicData uri="http://schemas.openxmlformats.org/drawingml/2006/picture">
                <pic:pic>
                  <pic:nvPicPr>
                    <pic:cNvPr id="0" name="target_vs_features.png"/>
                    <pic:cNvPicPr/>
                  </pic:nvPicPr>
                  <pic:blipFill>
                    <a:blip r:embed="rId12"/>
                    <a:stretch>
                      <a:fillRect/>
                    </a:stretch>
                  </pic:blipFill>
                  <pic:spPr>
                    <a:xfrm>
                      <a:off x="0" y="0"/>
                      <a:ext cx="5669280" cy="3350132"/>
                    </a:xfrm>
                    <a:prstGeom prst="rect"/>
                  </pic:spPr>
                </pic:pic>
              </a:graphicData>
            </a:graphic>
          </wp:inline>
        </w:drawing>
      </w:r>
    </w:p>
    <w:p>
      <w:pPr>
        <w:spacing w:after="80" w:line="252" w:lineRule="auto"/>
      </w:pPr>
      <w:r>
        <w:rPr>
          <w:color w:val="000000"/>
        </w:rPr>
        <w:t>Figure 4 compares the feature distributions against the target class. This is useful because the model is trying to separate failure and non-failure cases based on operating conditions. The figure helps show which variables appear to shift between the two classes and where overlap remains. Overlap between failure and non-failure samples makes the problem more difficult and explains why no model can be expected to classify every case perfectly.</w:t>
      </w:r>
    </w:p>
    <w:p>
      <w:pPr>
        <w:pStyle w:val="CaptionCustom"/>
        <w:spacing w:after="80" w:line="252" w:lineRule="auto"/>
      </w:pPr>
      <w:r>
        <w:rPr>
          <w:color w:val="000000"/>
        </w:rPr>
        <w:t>Figure 5. Failure mode counts</w:t>
      </w:r>
    </w:p>
    <w:p>
      <w:pPr>
        <w:spacing w:after="80"/>
        <w:jc w:val="center"/>
      </w:pPr>
      <w:r>
        <w:rPr>
          <w:color w:val="000000"/>
        </w:rPr>
        <w:drawing>
          <wp:inline xmlns:a="http://schemas.openxmlformats.org/drawingml/2006/main" xmlns:pic="http://schemas.openxmlformats.org/drawingml/2006/picture">
            <wp:extent cx="5394960" cy="3082834"/>
            <wp:docPr id="5" name="Picture 5"/>
            <wp:cNvGraphicFramePr>
              <a:graphicFrameLocks noChangeAspect="1"/>
            </wp:cNvGraphicFramePr>
            <a:graphic>
              <a:graphicData uri="http://schemas.openxmlformats.org/drawingml/2006/picture">
                <pic:pic>
                  <pic:nvPicPr>
                    <pic:cNvPr id="0" name="failure_mode_counts.png"/>
                    <pic:cNvPicPr/>
                  </pic:nvPicPr>
                  <pic:blipFill>
                    <a:blip r:embed="rId13"/>
                    <a:stretch>
                      <a:fillRect/>
                    </a:stretch>
                  </pic:blipFill>
                  <pic:spPr>
                    <a:xfrm>
                      <a:off x="0" y="0"/>
                      <a:ext cx="5394960" cy="3082834"/>
                    </a:xfrm>
                    <a:prstGeom prst="rect"/>
                  </pic:spPr>
                </pic:pic>
              </a:graphicData>
            </a:graphic>
          </wp:inline>
        </w:drawing>
      </w:r>
    </w:p>
    <w:p>
      <w:pPr>
        <w:spacing w:after="80" w:line="252" w:lineRule="auto"/>
      </w:pPr>
      <w:r>
        <w:rPr>
          <w:color w:val="000000"/>
        </w:rPr>
        <w:t>Figure 5 summarizes the diagnostic failure-mode columns. These columns are useful for understanding the dataset, but they are not used as model inputs. They are excluded from training because they represent information about the type of failure rather than ordinary operating measurements. Including them would create target leakage.</w:t>
      </w:r>
    </w:p>
    <w:p>
      <w:pPr>
        <w:pStyle w:val="Heading2"/>
        <w:spacing w:after="80" w:line="252" w:lineRule="auto"/>
      </w:pPr>
      <w:r>
        <w:rPr>
          <w:color w:val="000000"/>
        </w:rPr>
        <w:t>Feature representation</w:t>
      </w:r>
    </w:p>
    <w:p>
      <w:pPr>
        <w:spacing w:after="80" w:line="252" w:lineRule="auto"/>
      </w:pPr>
      <w:r>
        <w:rPr>
          <w:color w:val="000000"/>
        </w:rPr>
        <w:t>The categorical type feature is one-hot encoded. Numerical features are standardized inside the modeling pipeline. Standardization is especially useful for models such as Logistic Regression, while tree-based models are generally less sensitive to feature scaling. Using a common preprocessing pipeline keeps the workflow consistent and reproducible across all models.</w:t>
      </w:r>
    </w:p>
    <w:p>
      <w:pPr>
        <w:spacing w:after="120"/>
      </w:pPr>
    </w:p>
    <w:p>
      <w:pPr>
        <w:pStyle w:val="Heading1"/>
        <w:spacing w:after="80" w:line="252" w:lineRule="auto"/>
      </w:pPr>
      <w:r>
        <w:rPr>
          <w:color w:val="000000"/>
        </w:rPr>
        <w:t>6. Methodology and Models</w:t>
      </w:r>
    </w:p>
    <w:p>
      <w:pPr>
        <w:spacing w:after="80" w:line="252" w:lineRule="auto"/>
      </w:pPr>
      <w:r>
        <w:rPr>
          <w:color w:val="000000"/>
        </w:rPr>
        <w:t>The project trains and compares five supervised classification models. The purpose of using multiple models is to compare different levels of complexity and different assumptions about the data. A simple baseline is included so that the stronger models can be judged against a reasonable starting point.</w:t>
      </w:r>
    </w:p>
    <w:p>
      <w:pPr>
        <w:pStyle w:val="CaptionCustom"/>
        <w:spacing w:after="80" w:line="252" w:lineRule="auto"/>
      </w:pPr>
      <w:r>
        <w:rPr>
          <w:color w:val="000000"/>
        </w:rPr>
        <w:t>Table 3. Models used in the project</w:t>
      </w:r>
    </w:p>
    <w:tbl>
      <w:tblPr>
        <w:tblStyle w:val="TableGrid"/>
        <w:tblW w:type="auto" w:w="0"/>
        <w:jc w:val="center"/>
        <w:tblLayout w:type="fixed"/>
        <w:tblLook w:firstColumn="1" w:firstRow="1" w:lastColumn="0" w:lastRow="0" w:noHBand="0" w:noVBand="1" w:val="04A0"/>
      </w:tblPr>
      <w:tblGrid>
        <w:gridCol w:w="3456"/>
        <w:gridCol w:w="3456"/>
        <w:gridCol w:w="3456"/>
      </w:tblGrid>
      <w:tr>
        <w:tc>
          <w:tcPr>
            <w:tcW w:type="dxa" w:w="2880"/>
            <w:vAlign w:val="center"/>
            <w:tcMar>
              <w:top w:w="80" w:type="dxa"/>
              <w:left w:w="80" w:type="dxa"/>
              <w:bottom w:w="80" w:type="dxa"/>
              <w:right w:w="80" w:type="dxa"/>
            </w:tcMar>
            <w:shd w:fill="D9EAF7"/>
          </w:tcPr>
          <w:p>
            <w:pPr>
              <w:jc w:val="center"/>
            </w:pPr>
            <w:r>
              <w:rPr>
                <w:rFonts w:ascii="Times New Roman" w:hAnsi="Times New Roman" w:eastAsia="Times New Roman"/>
                <w:b/>
                <w:color w:val="000000"/>
                <w:sz w:val="18"/>
              </w:rPr>
              <w:t>Model</w:t>
            </w:r>
          </w:p>
        </w:tc>
        <w:tc>
          <w:tcPr>
            <w:tcW w:type="dxa" w:w="3456"/>
            <w:vAlign w:val="center"/>
            <w:tcMar>
              <w:top w:w="80" w:type="dxa"/>
              <w:left w:w="80" w:type="dxa"/>
              <w:bottom w:w="80" w:type="dxa"/>
              <w:right w:w="80" w:type="dxa"/>
            </w:tcMar>
            <w:shd w:fill="D9EAF7"/>
          </w:tcPr>
          <w:p>
            <w:pPr>
              <w:jc w:val="center"/>
            </w:pPr>
            <w:r>
              <w:rPr>
                <w:rFonts w:ascii="Times New Roman" w:hAnsi="Times New Roman" w:eastAsia="Times New Roman"/>
                <w:b/>
                <w:color w:val="000000"/>
                <w:sz w:val="18"/>
              </w:rPr>
              <w:t>Role in the project</w:t>
            </w:r>
          </w:p>
        </w:tc>
        <w:tc>
          <w:tcPr>
            <w:tcW w:type="dxa" w:w="3744"/>
            <w:vAlign w:val="center"/>
            <w:tcMar>
              <w:top w:w="80" w:type="dxa"/>
              <w:left w:w="80" w:type="dxa"/>
              <w:bottom w:w="80" w:type="dxa"/>
              <w:right w:w="80" w:type="dxa"/>
            </w:tcMar>
            <w:shd w:fill="D9EAF7"/>
          </w:tcPr>
          <w:p>
            <w:pPr>
              <w:jc w:val="center"/>
            </w:pPr>
            <w:r>
              <w:rPr>
                <w:rFonts w:ascii="Times New Roman" w:hAnsi="Times New Roman" w:eastAsia="Times New Roman"/>
                <w:b/>
                <w:color w:val="000000"/>
                <w:sz w:val="18"/>
              </w:rPr>
              <w:t>Notes</w:t>
            </w:r>
          </w:p>
        </w:tc>
      </w:tr>
      <w:tr>
        <w:tc>
          <w:tcPr>
            <w:tcW w:type="dxa" w:w="2880"/>
            <w:vAlign w:val="center"/>
            <w:tcMar>
              <w:top w:w="80" w:type="dxa"/>
              <w:left w:w="80" w:type="dxa"/>
              <w:bottom w:w="80" w:type="dxa"/>
              <w:right w:w="80" w:type="dxa"/>
            </w:tcMar>
          </w:tcPr>
          <w:p>
            <w:pPr>
              <w:jc w:val="left"/>
            </w:pPr>
            <w:r>
              <w:rPr>
                <w:rFonts w:ascii="Times New Roman" w:hAnsi="Times New Roman" w:eastAsia="Times New Roman"/>
                <w:color w:val="000000"/>
                <w:sz w:val="18"/>
              </w:rPr>
              <w:t>Logistic Regression</w:t>
            </w:r>
          </w:p>
        </w:tc>
        <w:tc>
          <w:tcPr>
            <w:tcW w:type="dxa" w:w="3456"/>
            <w:vAlign w:val="center"/>
            <w:tcMar>
              <w:top w:w="80" w:type="dxa"/>
              <w:left w:w="80" w:type="dxa"/>
              <w:bottom w:w="80" w:type="dxa"/>
              <w:right w:w="80" w:type="dxa"/>
            </w:tcMar>
          </w:tcPr>
          <w:p>
            <w:pPr>
              <w:jc w:val="left"/>
            </w:pPr>
            <w:r>
              <w:rPr>
                <w:rFonts w:ascii="Times New Roman" w:hAnsi="Times New Roman" w:eastAsia="Times New Roman"/>
                <w:color w:val="000000"/>
                <w:sz w:val="18"/>
              </w:rPr>
              <w:t>Simple baseline</w:t>
            </w:r>
          </w:p>
        </w:tc>
        <w:tc>
          <w:tcPr>
            <w:tcW w:type="dxa" w:w="3744"/>
            <w:vAlign w:val="center"/>
            <w:tcMar>
              <w:top w:w="80" w:type="dxa"/>
              <w:left w:w="80" w:type="dxa"/>
              <w:bottom w:w="80" w:type="dxa"/>
              <w:right w:w="80" w:type="dxa"/>
            </w:tcMar>
          </w:tcPr>
          <w:p>
            <w:pPr>
              <w:jc w:val="left"/>
            </w:pPr>
            <w:r>
              <w:rPr>
                <w:rFonts w:ascii="Times New Roman" w:hAnsi="Times New Roman" w:eastAsia="Times New Roman"/>
                <w:color w:val="000000"/>
                <w:sz w:val="18"/>
              </w:rPr>
              <w:t>Linear model with class_weight="balanced"</w:t>
            </w:r>
          </w:p>
        </w:tc>
      </w:tr>
      <w:tr>
        <w:tc>
          <w:tcPr>
            <w:tcW w:type="dxa" w:w="2880"/>
            <w:vAlign w:val="center"/>
            <w:tcMar>
              <w:top w:w="80" w:type="dxa"/>
              <w:left w:w="80" w:type="dxa"/>
              <w:bottom w:w="80" w:type="dxa"/>
              <w:right w:w="80" w:type="dxa"/>
            </w:tcMar>
          </w:tcPr>
          <w:p>
            <w:pPr>
              <w:jc w:val="left"/>
            </w:pPr>
            <w:r>
              <w:rPr>
                <w:rFonts w:ascii="Times New Roman" w:hAnsi="Times New Roman" w:eastAsia="Times New Roman"/>
                <w:color w:val="000000"/>
                <w:sz w:val="18"/>
              </w:rPr>
              <w:t>Decision Tree</w:t>
            </w:r>
          </w:p>
        </w:tc>
        <w:tc>
          <w:tcPr>
            <w:tcW w:type="dxa" w:w="3456"/>
            <w:vAlign w:val="center"/>
            <w:tcMar>
              <w:top w:w="80" w:type="dxa"/>
              <w:left w:w="80" w:type="dxa"/>
              <w:bottom w:w="80" w:type="dxa"/>
              <w:right w:w="80" w:type="dxa"/>
            </w:tcMar>
          </w:tcPr>
          <w:p>
            <w:pPr>
              <w:jc w:val="left"/>
            </w:pPr>
            <w:r>
              <w:rPr>
                <w:rFonts w:ascii="Times New Roman" w:hAnsi="Times New Roman" w:eastAsia="Times New Roman"/>
                <w:color w:val="000000"/>
                <w:sz w:val="18"/>
              </w:rPr>
              <w:t>Interpretable nonlinear model</w:t>
            </w:r>
          </w:p>
        </w:tc>
        <w:tc>
          <w:tcPr>
            <w:tcW w:type="dxa" w:w="3744"/>
            <w:vAlign w:val="center"/>
            <w:tcMar>
              <w:top w:w="80" w:type="dxa"/>
              <w:left w:w="80" w:type="dxa"/>
              <w:bottom w:w="80" w:type="dxa"/>
              <w:right w:w="80" w:type="dxa"/>
            </w:tcMar>
          </w:tcPr>
          <w:p>
            <w:pPr>
              <w:jc w:val="left"/>
            </w:pPr>
            <w:r>
              <w:rPr>
                <w:rFonts w:ascii="Times New Roman" w:hAnsi="Times New Roman" w:eastAsia="Times New Roman"/>
                <w:color w:val="000000"/>
                <w:sz w:val="18"/>
              </w:rPr>
              <w:t>Tuned using validation data</w:t>
            </w:r>
          </w:p>
        </w:tc>
      </w:tr>
      <w:tr>
        <w:tc>
          <w:tcPr>
            <w:tcW w:type="dxa" w:w="2880"/>
            <w:vAlign w:val="center"/>
            <w:tcMar>
              <w:top w:w="80" w:type="dxa"/>
              <w:left w:w="80" w:type="dxa"/>
              <w:bottom w:w="80" w:type="dxa"/>
              <w:right w:w="80" w:type="dxa"/>
            </w:tcMar>
          </w:tcPr>
          <w:p>
            <w:pPr>
              <w:jc w:val="left"/>
            </w:pPr>
            <w:r>
              <w:rPr>
                <w:rFonts w:ascii="Times New Roman" w:hAnsi="Times New Roman" w:eastAsia="Times New Roman"/>
                <w:color w:val="000000"/>
                <w:sz w:val="18"/>
              </w:rPr>
              <w:t>Random Forest</w:t>
            </w:r>
          </w:p>
        </w:tc>
        <w:tc>
          <w:tcPr>
            <w:tcW w:type="dxa" w:w="3456"/>
            <w:vAlign w:val="center"/>
            <w:tcMar>
              <w:top w:w="80" w:type="dxa"/>
              <w:left w:w="80" w:type="dxa"/>
              <w:bottom w:w="80" w:type="dxa"/>
              <w:right w:w="80" w:type="dxa"/>
            </w:tcMar>
          </w:tcPr>
          <w:p>
            <w:pPr>
              <w:jc w:val="left"/>
            </w:pPr>
            <w:r>
              <w:rPr>
                <w:rFonts w:ascii="Times New Roman" w:hAnsi="Times New Roman" w:eastAsia="Times New Roman"/>
                <w:color w:val="000000"/>
                <w:sz w:val="18"/>
              </w:rPr>
              <w:t>Ensemble tree model</w:t>
            </w:r>
          </w:p>
        </w:tc>
        <w:tc>
          <w:tcPr>
            <w:tcW w:type="dxa" w:w="3744"/>
            <w:vAlign w:val="center"/>
            <w:tcMar>
              <w:top w:w="80" w:type="dxa"/>
              <w:left w:w="80" w:type="dxa"/>
              <w:bottom w:w="80" w:type="dxa"/>
              <w:right w:w="80" w:type="dxa"/>
            </w:tcMar>
          </w:tcPr>
          <w:p>
            <w:pPr>
              <w:jc w:val="left"/>
            </w:pPr>
            <w:r>
              <w:rPr>
                <w:rFonts w:ascii="Times New Roman" w:hAnsi="Times New Roman" w:eastAsia="Times New Roman"/>
                <w:color w:val="000000"/>
                <w:sz w:val="18"/>
              </w:rPr>
              <w:t>Tuned using validation data</w:t>
            </w:r>
          </w:p>
        </w:tc>
      </w:tr>
      <w:tr>
        <w:tc>
          <w:tcPr>
            <w:tcW w:type="dxa" w:w="2880"/>
            <w:vAlign w:val="center"/>
            <w:tcMar>
              <w:top w:w="80" w:type="dxa"/>
              <w:left w:w="80" w:type="dxa"/>
              <w:bottom w:w="80" w:type="dxa"/>
              <w:right w:w="80" w:type="dxa"/>
            </w:tcMar>
          </w:tcPr>
          <w:p>
            <w:pPr>
              <w:jc w:val="left"/>
            </w:pPr>
            <w:r>
              <w:rPr>
                <w:rFonts w:ascii="Times New Roman" w:hAnsi="Times New Roman" w:eastAsia="Times New Roman"/>
                <w:color w:val="000000"/>
                <w:sz w:val="18"/>
              </w:rPr>
              <w:t>Extra Trees</w:t>
            </w:r>
          </w:p>
        </w:tc>
        <w:tc>
          <w:tcPr>
            <w:tcW w:type="dxa" w:w="3456"/>
            <w:vAlign w:val="center"/>
            <w:tcMar>
              <w:top w:w="80" w:type="dxa"/>
              <w:left w:w="80" w:type="dxa"/>
              <w:bottom w:w="80" w:type="dxa"/>
              <w:right w:w="80" w:type="dxa"/>
            </w:tcMar>
          </w:tcPr>
          <w:p>
            <w:pPr>
              <w:jc w:val="left"/>
            </w:pPr>
            <w:r>
              <w:rPr>
                <w:rFonts w:ascii="Times New Roman" w:hAnsi="Times New Roman" w:eastAsia="Times New Roman"/>
                <w:color w:val="000000"/>
                <w:sz w:val="18"/>
              </w:rPr>
              <w:t>Additional ensemble benchmark</w:t>
            </w:r>
          </w:p>
        </w:tc>
        <w:tc>
          <w:tcPr>
            <w:tcW w:type="dxa" w:w="3744"/>
            <w:vAlign w:val="center"/>
            <w:tcMar>
              <w:top w:w="80" w:type="dxa"/>
              <w:left w:w="80" w:type="dxa"/>
              <w:bottom w:w="80" w:type="dxa"/>
              <w:right w:w="80" w:type="dxa"/>
            </w:tcMar>
          </w:tcPr>
          <w:p>
            <w:pPr>
              <w:jc w:val="left"/>
            </w:pPr>
            <w:r>
              <w:rPr>
                <w:rFonts w:ascii="Times New Roman" w:hAnsi="Times New Roman" w:eastAsia="Times New Roman"/>
                <w:color w:val="000000"/>
                <w:sz w:val="18"/>
              </w:rPr>
              <w:t>Fixed settings, not grid-tuned</w:t>
            </w:r>
          </w:p>
        </w:tc>
      </w:tr>
      <w:tr>
        <w:tc>
          <w:tcPr>
            <w:tcW w:type="dxa" w:w="2880"/>
            <w:vAlign w:val="center"/>
            <w:tcMar>
              <w:top w:w="80" w:type="dxa"/>
              <w:left w:w="80" w:type="dxa"/>
              <w:bottom w:w="80" w:type="dxa"/>
              <w:right w:w="80" w:type="dxa"/>
            </w:tcMar>
          </w:tcPr>
          <w:p>
            <w:pPr>
              <w:jc w:val="left"/>
            </w:pPr>
            <w:r>
              <w:rPr>
                <w:rFonts w:ascii="Times New Roman" w:hAnsi="Times New Roman" w:eastAsia="Times New Roman"/>
                <w:color w:val="000000"/>
                <w:sz w:val="18"/>
              </w:rPr>
              <w:t>HistGradientBoostingClassifier</w:t>
            </w:r>
          </w:p>
        </w:tc>
        <w:tc>
          <w:tcPr>
            <w:tcW w:type="dxa" w:w="3456"/>
            <w:vAlign w:val="center"/>
            <w:tcMar>
              <w:top w:w="80" w:type="dxa"/>
              <w:left w:w="80" w:type="dxa"/>
              <w:bottom w:w="80" w:type="dxa"/>
              <w:right w:w="80" w:type="dxa"/>
            </w:tcMar>
          </w:tcPr>
          <w:p>
            <w:pPr>
              <w:jc w:val="left"/>
            </w:pPr>
            <w:r>
              <w:rPr>
                <w:rFonts w:ascii="Times New Roman" w:hAnsi="Times New Roman" w:eastAsia="Times New Roman"/>
                <w:color w:val="000000"/>
                <w:sz w:val="18"/>
              </w:rPr>
              <w:t>Boosting model and final selected model</w:t>
            </w:r>
          </w:p>
        </w:tc>
        <w:tc>
          <w:tcPr>
            <w:tcW w:type="dxa" w:w="3744"/>
            <w:vAlign w:val="center"/>
            <w:tcMar>
              <w:top w:w="80" w:type="dxa"/>
              <w:left w:w="80" w:type="dxa"/>
              <w:bottom w:w="80" w:type="dxa"/>
              <w:right w:w="80" w:type="dxa"/>
            </w:tcMar>
          </w:tcPr>
          <w:p>
            <w:pPr>
              <w:jc w:val="left"/>
            </w:pPr>
            <w:r>
              <w:rPr>
                <w:rFonts w:ascii="Times New Roman" w:hAnsi="Times New Roman" w:eastAsia="Times New Roman"/>
                <w:color w:val="000000"/>
                <w:sz w:val="18"/>
              </w:rPr>
              <w:t>Tuned using validation data</w:t>
            </w:r>
          </w:p>
        </w:tc>
      </w:tr>
    </w:tbl>
    <w:p>
      <w:pPr/>
    </w:p>
    <w:p>
      <w:pPr>
        <w:spacing w:after="80" w:line="252" w:lineRule="auto"/>
      </w:pPr>
      <w:r>
        <w:rPr>
          <w:color w:val="000000"/>
        </w:rPr>
        <w:t>Logistic Regression was used as the baseline because it is simple, fast, and easier to interpret than ensemble methods. The Decision Tree model provides a more flexible nonlinear comparison while still being relatively interpretable. Random Forest and Extra Trees are ensemble methods that reduce the instability of a single tree by combining many trees. HistGradientBoostingClassifier was included because gradient boosting often performs well on structured tabular data by building an ensemble of weak learners sequentially.</w:t>
      </w:r>
    </w:p>
    <w:p>
      <w:pPr>
        <w:spacing w:after="80" w:line="252" w:lineRule="auto"/>
      </w:pPr>
      <w:r>
        <w:rPr>
          <w:color w:val="000000"/>
        </w:rPr>
        <w:t>Class weighting was used for Logistic Regression, Decision Tree, Random Forest, and Extra Trees to help address class imbalance. Since failures are rare, the model should not treat the two classes as equally common during learning. The final model was not selected based on accuracy alone. Instead, validation-set F1-score was used as the main selection criterion, with recall, F2-score, and ROC-AUC also reported.</w:t>
      </w:r>
    </w:p>
    <w:p>
      <w:pPr>
        <w:spacing w:after="120"/>
      </w:pPr>
    </w:p>
    <w:p>
      <w:pPr>
        <w:pStyle w:val="Heading1"/>
        <w:spacing w:after="80" w:line="252" w:lineRule="auto"/>
      </w:pPr>
      <w:r>
        <w:rPr>
          <w:color w:val="000000"/>
        </w:rPr>
        <w:t>7. Validation and Hyperparameter Tuning Strategy</w:t>
      </w:r>
    </w:p>
    <w:p>
      <w:pPr>
        <w:spacing w:after="80" w:line="252" w:lineRule="auto"/>
      </w:pPr>
      <w:r>
        <w:rPr>
          <w:color w:val="000000"/>
        </w:rPr>
        <w:t>The dataset was split into training, validation, and test sets using stratification and a fixed random seed. Stratification preserves the approximate class balance across the splits, which is important because the failure class is rare.</w:t>
      </w:r>
    </w:p>
    <w:p>
      <w:pPr>
        <w:pStyle w:val="CaptionCustom"/>
        <w:spacing w:after="80" w:line="252" w:lineRule="auto"/>
      </w:pPr>
      <w:r>
        <w:rPr>
          <w:color w:val="000000"/>
        </w:rPr>
        <w:t>Table 4. Dataset split strategy</w:t>
      </w:r>
    </w:p>
    <w:tbl>
      <w:tblPr>
        <w:tblStyle w:val="TableGrid"/>
        <w:tblW w:type="auto" w:w="0"/>
        <w:jc w:val="center"/>
        <w:tblLayout w:type="fixed"/>
        <w:tblLook w:firstColumn="1" w:firstRow="1" w:lastColumn="0" w:lastRow="0" w:noHBand="0" w:noVBand="1" w:val="04A0"/>
      </w:tblPr>
      <w:tblGrid>
        <w:gridCol w:w="3456"/>
        <w:gridCol w:w="3456"/>
        <w:gridCol w:w="3456"/>
      </w:tblGrid>
      <w:tr>
        <w:tc>
          <w:tcPr>
            <w:tcW w:type="dxa" w:w="2160"/>
            <w:vAlign w:val="center"/>
            <w:tcMar>
              <w:top w:w="80" w:type="dxa"/>
              <w:left w:w="80" w:type="dxa"/>
              <w:bottom w:w="80" w:type="dxa"/>
              <w:right w:w="80" w:type="dxa"/>
            </w:tcMar>
            <w:shd w:fill="D9EAF7"/>
          </w:tcPr>
          <w:p>
            <w:pPr>
              <w:jc w:val="center"/>
            </w:pPr>
            <w:r>
              <w:rPr>
                <w:rFonts w:ascii="Times New Roman" w:hAnsi="Times New Roman" w:eastAsia="Times New Roman"/>
                <w:b/>
                <w:color w:val="000000"/>
                <w:sz w:val="18"/>
              </w:rPr>
              <w:t>Split</w:t>
            </w:r>
          </w:p>
        </w:tc>
        <w:tc>
          <w:tcPr>
            <w:tcW w:type="dxa" w:w="1728"/>
            <w:vAlign w:val="center"/>
            <w:tcMar>
              <w:top w:w="80" w:type="dxa"/>
              <w:left w:w="80" w:type="dxa"/>
              <w:bottom w:w="80" w:type="dxa"/>
              <w:right w:w="80" w:type="dxa"/>
            </w:tcMar>
            <w:shd w:fill="D9EAF7"/>
          </w:tcPr>
          <w:p>
            <w:pPr>
              <w:jc w:val="center"/>
            </w:pPr>
            <w:r>
              <w:rPr>
                <w:rFonts w:ascii="Times New Roman" w:hAnsi="Times New Roman" w:eastAsia="Times New Roman"/>
                <w:b/>
                <w:color w:val="000000"/>
                <w:sz w:val="18"/>
              </w:rPr>
              <w:t>Percentage</w:t>
            </w:r>
          </w:p>
        </w:tc>
        <w:tc>
          <w:tcPr>
            <w:tcW w:type="dxa" w:w="6192"/>
            <w:vAlign w:val="center"/>
            <w:tcMar>
              <w:top w:w="80" w:type="dxa"/>
              <w:left w:w="80" w:type="dxa"/>
              <w:bottom w:w="80" w:type="dxa"/>
              <w:right w:w="80" w:type="dxa"/>
            </w:tcMar>
            <w:shd w:fill="D9EAF7"/>
          </w:tcPr>
          <w:p>
            <w:pPr>
              <w:jc w:val="center"/>
            </w:pPr>
            <w:r>
              <w:rPr>
                <w:rFonts w:ascii="Times New Roman" w:hAnsi="Times New Roman" w:eastAsia="Times New Roman"/>
                <w:b/>
                <w:color w:val="000000"/>
                <w:sz w:val="18"/>
              </w:rPr>
              <w:t>Purpose</w:t>
            </w:r>
          </w:p>
        </w:tc>
      </w:tr>
      <w:tr>
        <w:tc>
          <w:tcPr>
            <w:tcW w:type="dxa" w:w="2160"/>
            <w:vAlign w:val="center"/>
            <w:tcMar>
              <w:top w:w="80" w:type="dxa"/>
              <w:left w:w="80" w:type="dxa"/>
              <w:bottom w:w="80" w:type="dxa"/>
              <w:right w:w="80" w:type="dxa"/>
            </w:tcMar>
          </w:tcPr>
          <w:p>
            <w:pPr>
              <w:jc w:val="left"/>
            </w:pPr>
            <w:r>
              <w:rPr>
                <w:rFonts w:ascii="Times New Roman" w:hAnsi="Times New Roman" w:eastAsia="Times New Roman"/>
                <w:color w:val="000000"/>
                <w:sz w:val="18"/>
              </w:rPr>
              <w:t>Training set</w:t>
            </w:r>
          </w:p>
        </w:tc>
        <w:tc>
          <w:tcPr>
            <w:tcW w:type="dxa" w:w="1728"/>
            <w:vAlign w:val="center"/>
            <w:tcMar>
              <w:top w:w="80" w:type="dxa"/>
              <w:left w:w="80" w:type="dxa"/>
              <w:bottom w:w="80" w:type="dxa"/>
              <w:right w:w="80" w:type="dxa"/>
            </w:tcMar>
          </w:tcPr>
          <w:p>
            <w:pPr>
              <w:jc w:val="left"/>
            </w:pPr>
            <w:r>
              <w:rPr>
                <w:rFonts w:ascii="Times New Roman" w:hAnsi="Times New Roman" w:eastAsia="Times New Roman"/>
                <w:color w:val="000000"/>
                <w:sz w:val="18"/>
              </w:rPr>
              <w:t>70%</w:t>
            </w:r>
          </w:p>
        </w:tc>
        <w:tc>
          <w:tcPr>
            <w:tcW w:type="dxa" w:w="6192"/>
            <w:vAlign w:val="center"/>
            <w:tcMar>
              <w:top w:w="80" w:type="dxa"/>
              <w:left w:w="80" w:type="dxa"/>
              <w:bottom w:w="80" w:type="dxa"/>
              <w:right w:w="80" w:type="dxa"/>
            </w:tcMar>
          </w:tcPr>
          <w:p>
            <w:pPr>
              <w:jc w:val="left"/>
            </w:pPr>
            <w:r>
              <w:rPr>
                <w:rFonts w:ascii="Times New Roman" w:hAnsi="Times New Roman" w:eastAsia="Times New Roman"/>
                <w:color w:val="000000"/>
                <w:sz w:val="18"/>
              </w:rPr>
              <w:t>Fit model parameters</w:t>
            </w:r>
          </w:p>
        </w:tc>
      </w:tr>
      <w:tr>
        <w:tc>
          <w:tcPr>
            <w:tcW w:type="dxa" w:w="2160"/>
            <w:vAlign w:val="center"/>
            <w:tcMar>
              <w:top w:w="80" w:type="dxa"/>
              <w:left w:w="80" w:type="dxa"/>
              <w:bottom w:w="80" w:type="dxa"/>
              <w:right w:w="80" w:type="dxa"/>
            </w:tcMar>
          </w:tcPr>
          <w:p>
            <w:pPr>
              <w:jc w:val="left"/>
            </w:pPr>
            <w:r>
              <w:rPr>
                <w:rFonts w:ascii="Times New Roman" w:hAnsi="Times New Roman" w:eastAsia="Times New Roman"/>
                <w:color w:val="000000"/>
                <w:sz w:val="18"/>
              </w:rPr>
              <w:t>Validation set</w:t>
            </w:r>
          </w:p>
        </w:tc>
        <w:tc>
          <w:tcPr>
            <w:tcW w:type="dxa" w:w="1728"/>
            <w:vAlign w:val="center"/>
            <w:tcMar>
              <w:top w:w="80" w:type="dxa"/>
              <w:left w:w="80" w:type="dxa"/>
              <w:bottom w:w="80" w:type="dxa"/>
              <w:right w:w="80" w:type="dxa"/>
            </w:tcMar>
          </w:tcPr>
          <w:p>
            <w:pPr>
              <w:jc w:val="left"/>
            </w:pPr>
            <w:r>
              <w:rPr>
                <w:rFonts w:ascii="Times New Roman" w:hAnsi="Times New Roman" w:eastAsia="Times New Roman"/>
                <w:color w:val="000000"/>
                <w:sz w:val="18"/>
              </w:rPr>
              <w:t>15%</w:t>
            </w:r>
          </w:p>
        </w:tc>
        <w:tc>
          <w:tcPr>
            <w:tcW w:type="dxa" w:w="6192"/>
            <w:vAlign w:val="center"/>
            <w:tcMar>
              <w:top w:w="80" w:type="dxa"/>
              <w:left w:w="80" w:type="dxa"/>
              <w:bottom w:w="80" w:type="dxa"/>
              <w:right w:w="80" w:type="dxa"/>
            </w:tcMar>
          </w:tcPr>
          <w:p>
            <w:pPr>
              <w:jc w:val="left"/>
            </w:pPr>
            <w:r>
              <w:rPr>
                <w:rFonts w:ascii="Times New Roman" w:hAnsi="Times New Roman" w:eastAsia="Times New Roman"/>
                <w:color w:val="000000"/>
                <w:sz w:val="18"/>
              </w:rPr>
              <w:t>Tune hyperparameters and select the final model</w:t>
            </w:r>
          </w:p>
        </w:tc>
      </w:tr>
      <w:tr>
        <w:tc>
          <w:tcPr>
            <w:tcW w:type="dxa" w:w="2160"/>
            <w:vAlign w:val="center"/>
            <w:tcMar>
              <w:top w:w="80" w:type="dxa"/>
              <w:left w:w="80" w:type="dxa"/>
              <w:bottom w:w="80" w:type="dxa"/>
              <w:right w:w="80" w:type="dxa"/>
            </w:tcMar>
          </w:tcPr>
          <w:p>
            <w:pPr>
              <w:jc w:val="left"/>
            </w:pPr>
            <w:r>
              <w:rPr>
                <w:rFonts w:ascii="Times New Roman" w:hAnsi="Times New Roman" w:eastAsia="Times New Roman"/>
                <w:color w:val="000000"/>
                <w:sz w:val="18"/>
              </w:rPr>
              <w:t>Test set</w:t>
            </w:r>
          </w:p>
        </w:tc>
        <w:tc>
          <w:tcPr>
            <w:tcW w:type="dxa" w:w="1728"/>
            <w:vAlign w:val="center"/>
            <w:tcMar>
              <w:top w:w="80" w:type="dxa"/>
              <w:left w:w="80" w:type="dxa"/>
              <w:bottom w:w="80" w:type="dxa"/>
              <w:right w:w="80" w:type="dxa"/>
            </w:tcMar>
          </w:tcPr>
          <w:p>
            <w:pPr>
              <w:jc w:val="left"/>
            </w:pPr>
            <w:r>
              <w:rPr>
                <w:rFonts w:ascii="Times New Roman" w:hAnsi="Times New Roman" w:eastAsia="Times New Roman"/>
                <w:color w:val="000000"/>
                <w:sz w:val="18"/>
              </w:rPr>
              <w:t>15%</w:t>
            </w:r>
          </w:p>
        </w:tc>
        <w:tc>
          <w:tcPr>
            <w:tcW w:type="dxa" w:w="6192"/>
            <w:vAlign w:val="center"/>
            <w:tcMar>
              <w:top w:w="80" w:type="dxa"/>
              <w:left w:w="80" w:type="dxa"/>
              <w:bottom w:w="80" w:type="dxa"/>
              <w:right w:w="80" w:type="dxa"/>
            </w:tcMar>
          </w:tcPr>
          <w:p>
            <w:pPr>
              <w:jc w:val="left"/>
            </w:pPr>
            <w:r>
              <w:rPr>
                <w:rFonts w:ascii="Times New Roman" w:hAnsi="Times New Roman" w:eastAsia="Times New Roman"/>
                <w:color w:val="000000"/>
                <w:sz w:val="18"/>
              </w:rPr>
              <w:t>Final held-out evaluation only</w:t>
            </w:r>
          </w:p>
        </w:tc>
      </w:tr>
    </w:tbl>
    <w:p>
      <w:pPr/>
    </w:p>
    <w:p>
      <w:pPr>
        <w:spacing w:after="80" w:line="252" w:lineRule="auto"/>
      </w:pPr>
      <w:r>
        <w:rPr>
          <w:color w:val="000000"/>
        </w:rPr>
        <w:t>The validation set was used for model selection and hyperparameter tuning. The test set was reserved for final evaluation after the model selection process was complete. This separation is important because using the test set during tuning would bias the final result. The test set should represent new unseen data, so it must not influence the choice of model or hyperparameters.</w:t>
      </w:r>
    </w:p>
    <w:p>
      <w:pPr>
        <w:spacing w:after="80" w:line="252" w:lineRule="auto"/>
      </w:pPr>
      <w:r>
        <w:rPr>
          <w:color w:val="000000"/>
        </w:rPr>
        <w:t>Three of the five models were tuned using small hyperparameter grids. The grids were intentionally kept compact so the full project could be rerun quickly and reliably.</w:t>
      </w:r>
    </w:p>
    <w:p>
      <w:pPr/>
      <w:r>
        <w:rPr>
          <w:color w:val="000000"/>
        </w:rPr>
        <w:t>To make the tuning process transparent, the repository also saves every validation trial in results/hyperparameter_trials.csv. This file contains 36 validation trials in total: 1 for Logistic Regression, 18 for Decision Tree, 8 for Random Forest, 1 for Extra Trees, and 8 for HistGradientBoostingClassifier. The report summarizes only the best validation result per model, while the CSV keeps the full history of every tested hyperparameter combination.</w:t>
      </w:r>
    </w:p>
    <w:p>
      <w:pPr>
        <w:pStyle w:val="CaptionCustom"/>
        <w:spacing w:after="80" w:line="252" w:lineRule="auto"/>
      </w:pPr>
      <w:r>
        <w:rPr>
          <w:color w:val="000000"/>
        </w:rPr>
        <w:t>Table 5. Hyperparameter tuning grids</w:t>
      </w:r>
    </w:p>
    <w:tbl>
      <w:tblPr>
        <w:tblStyle w:val="TableGrid"/>
        <w:tblW w:type="auto" w:w="0"/>
        <w:jc w:val="center"/>
        <w:tblLayout w:type="fixed"/>
        <w:tblLook w:firstColumn="1" w:firstRow="1" w:lastColumn="0" w:lastRow="0" w:noHBand="0" w:noVBand="1" w:val="04A0"/>
      </w:tblPr>
      <w:tblGrid>
        <w:gridCol w:w="5184"/>
        <w:gridCol w:w="5184"/>
      </w:tblGrid>
      <w:tr>
        <w:tc>
          <w:tcPr>
            <w:tcW w:type="dxa" w:w="3311"/>
            <w:vAlign w:val="center"/>
            <w:tcMar>
              <w:top w:w="80" w:type="dxa"/>
              <w:left w:w="80" w:type="dxa"/>
              <w:bottom w:w="80" w:type="dxa"/>
              <w:right w:w="80" w:type="dxa"/>
            </w:tcMar>
            <w:shd w:fill="D9EAF7"/>
          </w:tcPr>
          <w:p>
            <w:pPr>
              <w:jc w:val="center"/>
            </w:pPr>
            <w:r>
              <w:rPr>
                <w:rFonts w:ascii="Times New Roman" w:hAnsi="Times New Roman" w:eastAsia="Times New Roman"/>
                <w:b/>
                <w:color w:val="000000"/>
                <w:sz w:val="18"/>
              </w:rPr>
              <w:t>Model</w:t>
            </w:r>
          </w:p>
        </w:tc>
        <w:tc>
          <w:tcPr>
            <w:tcW w:type="dxa" w:w="6768"/>
            <w:vAlign w:val="center"/>
            <w:tcMar>
              <w:top w:w="80" w:type="dxa"/>
              <w:left w:w="80" w:type="dxa"/>
              <w:bottom w:w="80" w:type="dxa"/>
              <w:right w:w="80" w:type="dxa"/>
            </w:tcMar>
            <w:shd w:fill="D9EAF7"/>
          </w:tcPr>
          <w:p>
            <w:pPr>
              <w:jc w:val="center"/>
            </w:pPr>
            <w:r>
              <w:rPr>
                <w:rFonts w:ascii="Times New Roman" w:hAnsi="Times New Roman" w:eastAsia="Times New Roman"/>
                <w:b/>
                <w:color w:val="000000"/>
                <w:sz w:val="18"/>
              </w:rPr>
              <w:t>Tuned hyperparameters</w:t>
            </w:r>
          </w:p>
        </w:tc>
      </w:tr>
      <w:tr>
        <w:tc>
          <w:tcPr>
            <w:tcW w:type="dxa" w:w="3311"/>
            <w:vAlign w:val="center"/>
            <w:tcMar>
              <w:top w:w="80" w:type="dxa"/>
              <w:left w:w="80" w:type="dxa"/>
              <w:bottom w:w="80" w:type="dxa"/>
              <w:right w:w="80" w:type="dxa"/>
            </w:tcMar>
          </w:tcPr>
          <w:p>
            <w:pPr>
              <w:jc w:val="left"/>
            </w:pPr>
            <w:r>
              <w:rPr>
                <w:rFonts w:ascii="Times New Roman" w:hAnsi="Times New Roman" w:eastAsia="Times New Roman"/>
                <w:color w:val="000000"/>
                <w:sz w:val="18"/>
              </w:rPr>
              <w:t>Decision Tree</w:t>
            </w:r>
          </w:p>
        </w:tc>
        <w:tc>
          <w:tcPr>
            <w:tcW w:type="dxa" w:w="6768"/>
            <w:vAlign w:val="center"/>
            <w:tcMar>
              <w:top w:w="80" w:type="dxa"/>
              <w:left w:w="80" w:type="dxa"/>
              <w:bottom w:w="80" w:type="dxa"/>
              <w:right w:w="80" w:type="dxa"/>
            </w:tcMar>
          </w:tcPr>
          <w:p>
            <w:pPr>
              <w:jc w:val="left"/>
            </w:pPr>
            <w:r>
              <w:rPr>
                <w:rFonts w:ascii="Times New Roman" w:hAnsi="Times New Roman" w:eastAsia="Times New Roman"/>
                <w:color w:val="000000"/>
                <w:sz w:val="18"/>
              </w:rPr>
              <w:t>criterion, max_depth, min_samples_leaf</w:t>
            </w:r>
          </w:p>
        </w:tc>
      </w:tr>
      <w:tr>
        <w:tc>
          <w:tcPr>
            <w:tcW w:type="dxa" w:w="3311"/>
            <w:vAlign w:val="center"/>
            <w:tcMar>
              <w:top w:w="80" w:type="dxa"/>
              <w:left w:w="80" w:type="dxa"/>
              <w:bottom w:w="80" w:type="dxa"/>
              <w:right w:w="80" w:type="dxa"/>
            </w:tcMar>
          </w:tcPr>
          <w:p>
            <w:pPr>
              <w:jc w:val="left"/>
            </w:pPr>
            <w:r>
              <w:rPr>
                <w:rFonts w:ascii="Times New Roman" w:hAnsi="Times New Roman" w:eastAsia="Times New Roman"/>
                <w:color w:val="000000"/>
                <w:sz w:val="18"/>
              </w:rPr>
              <w:t>Random Forest</w:t>
            </w:r>
          </w:p>
        </w:tc>
        <w:tc>
          <w:tcPr>
            <w:tcW w:type="dxa" w:w="6768"/>
            <w:vAlign w:val="center"/>
            <w:tcMar>
              <w:top w:w="80" w:type="dxa"/>
              <w:left w:w="80" w:type="dxa"/>
              <w:bottom w:w="80" w:type="dxa"/>
              <w:right w:w="80" w:type="dxa"/>
            </w:tcMar>
          </w:tcPr>
          <w:p>
            <w:pPr>
              <w:jc w:val="left"/>
            </w:pPr>
            <w:r>
              <w:rPr>
                <w:rFonts w:ascii="Times New Roman" w:hAnsi="Times New Roman" w:eastAsia="Times New Roman"/>
                <w:color w:val="000000"/>
                <w:sz w:val="18"/>
              </w:rPr>
              <w:t>n_estimators, max_depth, min_samples_leaf</w:t>
            </w:r>
          </w:p>
        </w:tc>
      </w:tr>
      <w:tr>
        <w:tc>
          <w:tcPr>
            <w:tcW w:type="dxa" w:w="3311"/>
            <w:vAlign w:val="center"/>
            <w:tcMar>
              <w:top w:w="80" w:type="dxa"/>
              <w:left w:w="80" w:type="dxa"/>
              <w:bottom w:w="80" w:type="dxa"/>
              <w:right w:w="80" w:type="dxa"/>
            </w:tcMar>
          </w:tcPr>
          <w:p>
            <w:pPr>
              <w:jc w:val="left"/>
            </w:pPr>
            <w:r>
              <w:rPr>
                <w:rFonts w:ascii="Times New Roman" w:hAnsi="Times New Roman" w:eastAsia="Times New Roman"/>
                <w:color w:val="000000"/>
                <w:sz w:val="18"/>
              </w:rPr>
              <w:t>HistGradientBoostingClassifier</w:t>
            </w:r>
          </w:p>
        </w:tc>
        <w:tc>
          <w:tcPr>
            <w:tcW w:type="dxa" w:w="6768"/>
            <w:vAlign w:val="center"/>
            <w:tcMar>
              <w:top w:w="80" w:type="dxa"/>
              <w:left w:w="80" w:type="dxa"/>
              <w:bottom w:w="80" w:type="dxa"/>
              <w:right w:w="80" w:type="dxa"/>
            </w:tcMar>
          </w:tcPr>
          <w:p>
            <w:pPr>
              <w:jc w:val="left"/>
            </w:pPr>
            <w:r>
              <w:rPr>
                <w:rFonts w:ascii="Times New Roman" w:hAnsi="Times New Roman" w:eastAsia="Times New Roman"/>
                <w:color w:val="000000"/>
                <w:sz w:val="18"/>
              </w:rPr>
              <w:t>learning_rate, max_iter, max_leaf_nodes</w:t>
            </w:r>
          </w:p>
        </w:tc>
      </w:tr>
    </w:tbl>
    <w:p>
      <w:pPr/>
    </w:p>
    <w:p>
      <w:pPr>
        <w:spacing w:after="80" w:line="252" w:lineRule="auto"/>
      </w:pPr>
      <w:r>
        <w:rPr>
          <w:color w:val="000000"/>
        </w:rPr>
        <w:t>The final model was selected by validation-set performance. The selected model was then refit using the combined training and validation data before being evaluated once on the held-out test set.</w:t>
      </w:r>
    </w:p>
    <w:p>
      <w:pPr>
        <w:spacing w:after="120"/>
      </w:pPr>
    </w:p>
    <w:p>
      <w:pPr>
        <w:pStyle w:val="Heading1"/>
        <w:spacing w:after="80" w:line="252" w:lineRule="auto"/>
      </w:pPr>
      <w:r>
        <w:rPr>
          <w:color w:val="000000"/>
        </w:rPr>
        <w:t>8. Experimental Setup</w:t>
      </w:r>
    </w:p>
    <w:p>
      <w:pPr>
        <w:spacing w:after="80" w:line="252" w:lineRule="auto"/>
      </w:pPr>
      <w:r>
        <w:rPr>
          <w:color w:val="000000"/>
        </w:rPr>
        <w:t>The project is organized as a reproducible command-line workflow. The main scripts are located in the src/ folder, and the local demo is located in the demo/ folder.</w:t>
      </w:r>
    </w:p>
    <w:p>
      <w:pPr>
        <w:pStyle w:val="CaptionCustom"/>
        <w:spacing w:after="80" w:line="252" w:lineRule="auto"/>
      </w:pPr>
      <w:r>
        <w:rPr>
          <w:color w:val="000000"/>
        </w:rPr>
        <w:t>Table 6. Main project commands</w:t>
      </w:r>
    </w:p>
    <w:tbl>
      <w:tblPr>
        <w:tblStyle w:val="TableGrid"/>
        <w:tblW w:type="auto" w:w="0"/>
        <w:jc w:val="center"/>
        <w:tblLayout w:type="fixed"/>
        <w:tblLook w:firstColumn="1" w:firstRow="1" w:lastColumn="0" w:lastRow="0" w:noHBand="0" w:noVBand="1" w:val="04A0"/>
      </w:tblPr>
      <w:tblGrid>
        <w:gridCol w:w="5184"/>
        <w:gridCol w:w="5184"/>
      </w:tblGrid>
      <w:tr>
        <w:tc>
          <w:tcPr>
            <w:tcW w:type="dxa" w:w="3456"/>
            <w:vAlign w:val="center"/>
            <w:tcMar>
              <w:top w:w="80" w:type="dxa"/>
              <w:left w:w="80" w:type="dxa"/>
              <w:bottom w:w="80" w:type="dxa"/>
              <w:right w:w="80" w:type="dxa"/>
            </w:tcMar>
            <w:shd w:fill="D9EAF7"/>
          </w:tcPr>
          <w:p>
            <w:pPr>
              <w:jc w:val="center"/>
            </w:pPr>
            <w:r>
              <w:rPr>
                <w:rFonts w:ascii="Times New Roman" w:hAnsi="Times New Roman" w:eastAsia="Times New Roman"/>
                <w:b/>
                <w:color w:val="000000"/>
                <w:sz w:val="18"/>
              </w:rPr>
              <w:t>Command</w:t>
            </w:r>
          </w:p>
        </w:tc>
        <w:tc>
          <w:tcPr>
            <w:tcW w:type="dxa" w:w="6623"/>
            <w:vAlign w:val="center"/>
            <w:tcMar>
              <w:top w:w="80" w:type="dxa"/>
              <w:left w:w="80" w:type="dxa"/>
              <w:bottom w:w="80" w:type="dxa"/>
              <w:right w:w="80" w:type="dxa"/>
            </w:tcMar>
            <w:shd w:fill="D9EAF7"/>
          </w:tcPr>
          <w:p>
            <w:pPr>
              <w:jc w:val="center"/>
            </w:pPr>
            <w:r>
              <w:rPr>
                <w:rFonts w:ascii="Times New Roman" w:hAnsi="Times New Roman" w:eastAsia="Times New Roman"/>
                <w:b/>
                <w:color w:val="000000"/>
                <w:sz w:val="18"/>
              </w:rPr>
              <w:t>Purpose</w:t>
            </w:r>
          </w:p>
        </w:tc>
      </w:tr>
      <w:tr>
        <w:tc>
          <w:tcPr>
            <w:tcW w:type="dxa" w:w="3456"/>
            <w:vAlign w:val="center"/>
            <w:tcMar>
              <w:top w:w="80" w:type="dxa"/>
              <w:left w:w="80" w:type="dxa"/>
              <w:bottom w:w="80" w:type="dxa"/>
              <w:right w:w="80" w:type="dxa"/>
            </w:tcMar>
          </w:tcPr>
          <w:p>
            <w:pPr>
              <w:jc w:val="left"/>
            </w:pPr>
            <w:r>
              <w:rPr>
                <w:rFonts w:ascii="Times New Roman" w:hAnsi="Times New Roman" w:eastAsia="Times New Roman"/>
                <w:color w:val="000000"/>
                <w:sz w:val="18"/>
              </w:rPr>
              <w:t>python -m src.preprocessing</w:t>
            </w:r>
          </w:p>
        </w:tc>
        <w:tc>
          <w:tcPr>
            <w:tcW w:type="dxa" w:w="6623"/>
            <w:vAlign w:val="center"/>
            <w:tcMar>
              <w:top w:w="80" w:type="dxa"/>
              <w:left w:w="80" w:type="dxa"/>
              <w:bottom w:w="80" w:type="dxa"/>
              <w:right w:w="80" w:type="dxa"/>
            </w:tcMar>
          </w:tcPr>
          <w:p>
            <w:pPr>
              <w:jc w:val="left"/>
            </w:pPr>
            <w:r>
              <w:rPr>
                <w:rFonts w:ascii="Times New Roman" w:hAnsi="Times New Roman" w:eastAsia="Times New Roman"/>
                <w:color w:val="000000"/>
                <w:sz w:val="18"/>
              </w:rPr>
              <w:t>Load and preprocess the raw dataset</w:t>
            </w:r>
          </w:p>
        </w:tc>
      </w:tr>
      <w:tr>
        <w:tc>
          <w:tcPr>
            <w:tcW w:type="dxa" w:w="3456"/>
            <w:vAlign w:val="center"/>
            <w:tcMar>
              <w:top w:w="80" w:type="dxa"/>
              <w:left w:w="80" w:type="dxa"/>
              <w:bottom w:w="80" w:type="dxa"/>
              <w:right w:w="80" w:type="dxa"/>
            </w:tcMar>
          </w:tcPr>
          <w:p>
            <w:pPr>
              <w:jc w:val="left"/>
            </w:pPr>
            <w:r>
              <w:rPr>
                <w:rFonts w:ascii="Times New Roman" w:hAnsi="Times New Roman" w:eastAsia="Times New Roman"/>
                <w:color w:val="000000"/>
                <w:sz w:val="18"/>
              </w:rPr>
              <w:t>python -m src.eda</w:t>
            </w:r>
          </w:p>
        </w:tc>
        <w:tc>
          <w:tcPr>
            <w:tcW w:type="dxa" w:w="6623"/>
            <w:vAlign w:val="center"/>
            <w:tcMar>
              <w:top w:w="80" w:type="dxa"/>
              <w:left w:w="80" w:type="dxa"/>
              <w:bottom w:w="80" w:type="dxa"/>
              <w:right w:w="80" w:type="dxa"/>
            </w:tcMar>
          </w:tcPr>
          <w:p>
            <w:pPr>
              <w:jc w:val="left"/>
            </w:pPr>
            <w:r>
              <w:rPr>
                <w:rFonts w:ascii="Times New Roman" w:hAnsi="Times New Roman" w:eastAsia="Times New Roman"/>
                <w:color w:val="000000"/>
                <w:sz w:val="18"/>
              </w:rPr>
              <w:t>Generate exploratory analysis outputs and plots</w:t>
            </w:r>
          </w:p>
        </w:tc>
      </w:tr>
      <w:tr>
        <w:tc>
          <w:tcPr>
            <w:tcW w:type="dxa" w:w="3456"/>
            <w:vAlign w:val="center"/>
            <w:tcMar>
              <w:top w:w="80" w:type="dxa"/>
              <w:left w:w="80" w:type="dxa"/>
              <w:bottom w:w="80" w:type="dxa"/>
              <w:right w:w="80" w:type="dxa"/>
            </w:tcMar>
          </w:tcPr>
          <w:p>
            <w:pPr>
              <w:jc w:val="left"/>
            </w:pPr>
            <w:r>
              <w:rPr>
                <w:rFonts w:ascii="Times New Roman" w:hAnsi="Times New Roman" w:eastAsia="Times New Roman"/>
                <w:color w:val="000000"/>
                <w:sz w:val="18"/>
              </w:rPr>
              <w:t>python -m src.train</w:t>
            </w:r>
          </w:p>
        </w:tc>
        <w:tc>
          <w:tcPr>
            <w:tcW w:type="dxa" w:w="6623"/>
            <w:vAlign w:val="center"/>
            <w:tcMar>
              <w:top w:w="80" w:type="dxa"/>
              <w:left w:w="80" w:type="dxa"/>
              <w:bottom w:w="80" w:type="dxa"/>
              <w:right w:w="80" w:type="dxa"/>
            </w:tcMar>
          </w:tcPr>
          <w:p>
            <w:pPr>
              <w:jc w:val="left"/>
            </w:pPr>
            <w:r>
              <w:rPr>
                <w:rFonts w:ascii="Times New Roman" w:hAnsi="Times New Roman" w:eastAsia="Times New Roman"/>
                <w:color w:val="000000"/>
                <w:sz w:val="18"/>
              </w:rPr>
              <w:t>Train, tune, compare models, and save the final model</w:t>
            </w:r>
          </w:p>
        </w:tc>
      </w:tr>
      <w:tr>
        <w:tc>
          <w:tcPr>
            <w:tcW w:type="dxa" w:w="3456"/>
            <w:vAlign w:val="center"/>
            <w:tcMar>
              <w:top w:w="80" w:type="dxa"/>
              <w:left w:w="80" w:type="dxa"/>
              <w:bottom w:w="80" w:type="dxa"/>
              <w:right w:w="80" w:type="dxa"/>
            </w:tcMar>
          </w:tcPr>
          <w:p>
            <w:pPr>
              <w:jc w:val="left"/>
            </w:pPr>
            <w:r>
              <w:rPr>
                <w:rFonts w:ascii="Times New Roman" w:hAnsi="Times New Roman" w:eastAsia="Times New Roman"/>
                <w:color w:val="000000"/>
                <w:sz w:val="18"/>
              </w:rPr>
              <w:t>python -m src.evaluate</w:t>
            </w:r>
          </w:p>
        </w:tc>
        <w:tc>
          <w:tcPr>
            <w:tcW w:type="dxa" w:w="6623"/>
            <w:vAlign w:val="center"/>
            <w:tcMar>
              <w:top w:w="80" w:type="dxa"/>
              <w:left w:w="80" w:type="dxa"/>
              <w:bottom w:w="80" w:type="dxa"/>
              <w:right w:w="80" w:type="dxa"/>
            </w:tcMar>
          </w:tcPr>
          <w:p>
            <w:pPr>
              <w:jc w:val="left"/>
            </w:pPr>
            <w:r>
              <w:rPr>
                <w:rFonts w:ascii="Times New Roman" w:hAnsi="Times New Roman" w:eastAsia="Times New Roman"/>
                <w:color w:val="000000"/>
                <w:sz w:val="18"/>
              </w:rPr>
              <w:t>Evaluate the final model on the held-out test set</w:t>
            </w:r>
          </w:p>
        </w:tc>
      </w:tr>
      <w:tr>
        <w:tc>
          <w:tcPr>
            <w:tcW w:type="dxa" w:w="3456"/>
            <w:vAlign w:val="center"/>
            <w:tcMar>
              <w:top w:w="80" w:type="dxa"/>
              <w:left w:w="80" w:type="dxa"/>
              <w:bottom w:w="80" w:type="dxa"/>
              <w:right w:w="80" w:type="dxa"/>
            </w:tcMar>
          </w:tcPr>
          <w:p>
            <w:pPr>
              <w:jc w:val="left"/>
            </w:pPr>
            <w:r>
              <w:rPr>
                <w:rFonts w:ascii="Times New Roman" w:hAnsi="Times New Roman" w:eastAsia="Times New Roman"/>
                <w:color w:val="000000"/>
                <w:sz w:val="18"/>
              </w:rPr>
              <w:t>python demo/demo.py</w:t>
            </w:r>
          </w:p>
        </w:tc>
        <w:tc>
          <w:tcPr>
            <w:tcW w:type="dxa" w:w="6623"/>
            <w:vAlign w:val="center"/>
            <w:tcMar>
              <w:top w:w="80" w:type="dxa"/>
              <w:left w:w="80" w:type="dxa"/>
              <w:bottom w:w="80" w:type="dxa"/>
              <w:right w:w="80" w:type="dxa"/>
            </w:tcMar>
          </w:tcPr>
          <w:p>
            <w:pPr>
              <w:jc w:val="left"/>
            </w:pPr>
            <w:r>
              <w:rPr>
                <w:rFonts w:ascii="Times New Roman" w:hAnsi="Times New Roman" w:eastAsia="Times New Roman"/>
                <w:color w:val="000000"/>
                <w:sz w:val="18"/>
              </w:rPr>
              <w:t>Run a simple local prediction demonstration</w:t>
            </w:r>
          </w:p>
        </w:tc>
      </w:tr>
    </w:tbl>
    <w:p>
      <w:pPr/>
    </w:p>
    <w:p>
      <w:pPr>
        <w:spacing w:after="80" w:line="252" w:lineRule="auto"/>
      </w:pPr>
      <w:r>
        <w:rPr>
          <w:color w:val="000000"/>
        </w:rPr>
        <w:t>The final trained model is saved as:</w:t>
      </w:r>
    </w:p>
    <w:p>
      <w:pPr>
        <w:spacing w:after="80" w:line="252" w:lineRule="auto"/>
      </w:pPr>
      <w:r>
        <w:rPr>
          <w:color w:val="000000"/>
        </w:rPr>
        <w:t>models/final_model.joblib</w:t>
      </w:r>
    </w:p>
    <w:p>
      <w:pPr>
        <w:spacing w:after="80" w:line="252" w:lineRule="auto"/>
      </w:pPr>
      <w:r>
        <w:rPr>
          <w:color w:val="000000"/>
        </w:rPr>
        <w:t>The main result files are:</w:t>
      </w:r>
    </w:p>
    <w:tbl>
      <w:tblPr>
        <w:tblStyle w:val="TableGrid"/>
        <w:tblW w:type="auto" w:w="0"/>
        <w:jc w:val="center"/>
        <w:tblLayout w:type="fixed"/>
        <w:tblLook w:firstColumn="1" w:firstRow="1" w:lastColumn="0" w:lastRow="0" w:noHBand="0" w:noVBand="1" w:val="04A0"/>
      </w:tblPr>
      <w:tblGrid>
        <w:gridCol w:w="5184"/>
        <w:gridCol w:w="5184"/>
      </w:tblGrid>
      <w:tr>
        <w:tc>
          <w:tcPr>
            <w:tcW w:type="dxa" w:w="3456"/>
            <w:vAlign w:val="center"/>
            <w:tcMar>
              <w:top w:w="80" w:type="dxa"/>
              <w:left w:w="80" w:type="dxa"/>
              <w:bottom w:w="80" w:type="dxa"/>
              <w:right w:w="80" w:type="dxa"/>
            </w:tcMar>
            <w:shd w:fill="D9EAF7"/>
          </w:tcPr>
          <w:p>
            <w:pPr>
              <w:jc w:val="center"/>
            </w:pPr>
            <w:r>
              <w:rPr>
                <w:rFonts w:ascii="Times New Roman" w:hAnsi="Times New Roman" w:eastAsia="Times New Roman"/>
                <w:b/>
                <w:color w:val="000000"/>
                <w:sz w:val="18"/>
              </w:rPr>
              <w:t>Output file</w:t>
            </w:r>
          </w:p>
        </w:tc>
        <w:tc>
          <w:tcPr>
            <w:tcW w:type="dxa" w:w="6623"/>
            <w:vAlign w:val="center"/>
            <w:tcMar>
              <w:top w:w="80" w:type="dxa"/>
              <w:left w:w="80" w:type="dxa"/>
              <w:bottom w:w="80" w:type="dxa"/>
              <w:right w:w="80" w:type="dxa"/>
            </w:tcMar>
            <w:shd w:fill="D9EAF7"/>
          </w:tcPr>
          <w:p>
            <w:pPr>
              <w:jc w:val="center"/>
            </w:pPr>
            <w:r>
              <w:rPr>
                <w:rFonts w:ascii="Times New Roman" w:hAnsi="Times New Roman" w:eastAsia="Times New Roman"/>
                <w:b/>
                <w:color w:val="000000"/>
                <w:sz w:val="18"/>
              </w:rPr>
              <w:t>Description</w:t>
            </w:r>
          </w:p>
        </w:tc>
      </w:tr>
      <w:tr>
        <w:tc>
          <w:tcPr>
            <w:tcW w:type="dxa" w:w="3456"/>
            <w:vAlign w:val="center"/>
            <w:tcMar>
              <w:top w:w="80" w:type="dxa"/>
              <w:left w:w="80" w:type="dxa"/>
              <w:bottom w:w="80" w:type="dxa"/>
              <w:right w:w="80" w:type="dxa"/>
            </w:tcMar>
          </w:tcPr>
          <w:p>
            <w:pPr>
              <w:jc w:val="left"/>
            </w:pPr>
            <w:r>
              <w:rPr>
                <w:rFonts w:ascii="Times New Roman" w:hAnsi="Times New Roman" w:eastAsia="Times New Roman"/>
                <w:color w:val="000000"/>
                <w:sz w:val="18"/>
              </w:rPr>
              <w:t>results/metrics_table.csv</w:t>
            </w:r>
          </w:p>
        </w:tc>
        <w:tc>
          <w:tcPr>
            <w:tcW w:type="dxa" w:w="6623"/>
            <w:vAlign w:val="center"/>
            <w:tcMar>
              <w:top w:w="80" w:type="dxa"/>
              <w:left w:w="80" w:type="dxa"/>
              <w:bottom w:w="80" w:type="dxa"/>
              <w:right w:w="80" w:type="dxa"/>
            </w:tcMar>
          </w:tcPr>
          <w:p>
            <w:pPr>
              <w:jc w:val="left"/>
            </w:pPr>
            <w:r>
              <w:rPr>
                <w:rFonts w:ascii="Times New Roman" w:hAnsi="Times New Roman" w:eastAsia="Times New Roman"/>
                <w:color w:val="000000"/>
                <w:sz w:val="18"/>
              </w:rPr>
              <w:t>Validation results for all models</w:t>
            </w:r>
          </w:p>
        </w:tc>
      </w:tr>
      <w:tr>
        <w:tc>
          <w:tcPr>
            <w:tcW w:type="dxa" w:w="3456"/>
            <w:vAlign w:val="center"/>
            <w:tcMar>
              <w:top w:w="80" w:type="dxa"/>
              <w:left w:w="80" w:type="dxa"/>
              <w:bottom w:w="80" w:type="dxa"/>
              <w:right w:w="80" w:type="dxa"/>
            </w:tcMar>
          </w:tcPr>
          <w:p>
            <w:pPr>
              <w:jc w:val="left"/>
            </w:pPr>
            <w:r>
              <w:rPr>
                <w:rFonts w:ascii="Times New Roman" w:hAnsi="Times New Roman" w:eastAsia="Times New Roman"/>
                <w:color w:val="000000"/>
                <w:sz w:val="18"/>
              </w:rPr>
              <w:t>results/test_metrics.csv</w:t>
            </w:r>
          </w:p>
        </w:tc>
        <w:tc>
          <w:tcPr>
            <w:tcW w:type="dxa" w:w="6623"/>
            <w:vAlign w:val="center"/>
            <w:tcMar>
              <w:top w:w="80" w:type="dxa"/>
              <w:left w:w="80" w:type="dxa"/>
              <w:bottom w:w="80" w:type="dxa"/>
              <w:right w:w="80" w:type="dxa"/>
            </w:tcMar>
          </w:tcPr>
          <w:p>
            <w:pPr>
              <w:jc w:val="left"/>
            </w:pPr>
            <w:r>
              <w:rPr>
                <w:rFonts w:ascii="Times New Roman" w:hAnsi="Times New Roman" w:eastAsia="Times New Roman"/>
                <w:color w:val="000000"/>
                <w:sz w:val="18"/>
              </w:rPr>
              <w:t>Final held-out test metrics</w:t>
            </w:r>
          </w:p>
        </w:tc>
      </w:tr>
      <w:tr>
        <w:tc>
          <w:tcPr>
            <w:tcW w:type="dxa" w:w="3456"/>
            <w:vAlign w:val="center"/>
            <w:tcMar>
              <w:top w:w="80" w:type="dxa"/>
              <w:left w:w="80" w:type="dxa"/>
              <w:bottom w:w="80" w:type="dxa"/>
              <w:right w:w="80" w:type="dxa"/>
            </w:tcMar>
          </w:tcPr>
          <w:p>
            <w:pPr>
              <w:jc w:val="left"/>
            </w:pPr>
            <w:r>
              <w:rPr>
                <w:rFonts w:ascii="Times New Roman" w:hAnsi="Times New Roman" w:eastAsia="Times New Roman"/>
                <w:color w:val="000000"/>
                <w:sz w:val="18"/>
              </w:rPr>
              <w:t>results/missing_values_summary.csv</w:t>
            </w:r>
          </w:p>
        </w:tc>
        <w:tc>
          <w:tcPr>
            <w:tcW w:type="dxa" w:w="6623"/>
            <w:vAlign w:val="center"/>
            <w:tcMar>
              <w:top w:w="80" w:type="dxa"/>
              <w:left w:w="80" w:type="dxa"/>
              <w:bottom w:w="80" w:type="dxa"/>
              <w:right w:w="80" w:type="dxa"/>
            </w:tcMar>
          </w:tcPr>
          <w:p>
            <w:pPr>
              <w:jc w:val="left"/>
            </w:pPr>
            <w:r>
              <w:rPr>
                <w:rFonts w:ascii="Times New Roman" w:hAnsi="Times New Roman" w:eastAsia="Times New Roman"/>
                <w:color w:val="000000"/>
                <w:sz w:val="18"/>
              </w:rPr>
              <w:t>Missing-value analysis</w:t>
            </w:r>
          </w:p>
        </w:tc>
      </w:tr>
      <w:tr>
        <w:tc>
          <w:tcPr>
            <w:tcW w:type="dxa" w:w="3456"/>
            <w:vAlign w:val="center"/>
            <w:tcMar>
              <w:top w:w="80" w:type="dxa"/>
              <w:left w:w="80" w:type="dxa"/>
              <w:bottom w:w="80" w:type="dxa"/>
              <w:right w:w="80" w:type="dxa"/>
            </w:tcMar>
          </w:tcPr>
          <w:p>
            <w:pPr>
              <w:jc w:val="left"/>
            </w:pPr>
            <w:r>
              <w:rPr>
                <w:rFonts w:ascii="Times New Roman" w:hAnsi="Times New Roman" w:eastAsia="Times New Roman"/>
                <w:color w:val="000000"/>
                <w:sz w:val="18"/>
              </w:rPr>
              <w:t>results/full_reproducibility_run.txt</w:t>
            </w:r>
          </w:p>
        </w:tc>
        <w:tc>
          <w:tcPr>
            <w:tcW w:type="dxa" w:w="6623"/>
            <w:vAlign w:val="center"/>
            <w:tcMar>
              <w:top w:w="80" w:type="dxa"/>
              <w:left w:w="80" w:type="dxa"/>
              <w:bottom w:w="80" w:type="dxa"/>
              <w:right w:w="80" w:type="dxa"/>
            </w:tcMar>
          </w:tcPr>
          <w:p>
            <w:pPr>
              <w:jc w:val="left"/>
            </w:pPr>
            <w:r>
              <w:rPr>
                <w:rFonts w:ascii="Times New Roman" w:hAnsi="Times New Roman" w:eastAsia="Times New Roman"/>
                <w:color w:val="000000"/>
                <w:sz w:val="18"/>
              </w:rPr>
              <w:t>Full command-line run output</w:t>
            </w:r>
          </w:p>
        </w:tc>
      </w:tr>
      <w:tr>
        <w:tc>
          <w:tcPr>
            <w:tcW w:type="dxa" w:w="3456"/>
            <w:vAlign w:val="center"/>
            <w:tcMar>
              <w:top w:w="80" w:type="dxa"/>
              <w:left w:w="80" w:type="dxa"/>
              <w:bottom w:w="80" w:type="dxa"/>
              <w:right w:w="80" w:type="dxa"/>
            </w:tcMar>
          </w:tcPr>
          <w:p>
            <w:pPr>
              <w:jc w:val="left"/>
            </w:pPr>
            <w:r>
              <w:rPr>
                <w:rFonts w:ascii="Times New Roman" w:hAnsi="Times New Roman" w:eastAsia="Times New Roman"/>
                <w:color w:val="000000"/>
                <w:sz w:val="18"/>
              </w:rPr>
              <w:t>results/demo_output.txt</w:t>
            </w:r>
          </w:p>
        </w:tc>
        <w:tc>
          <w:tcPr>
            <w:tcW w:type="dxa" w:w="6623"/>
            <w:vAlign w:val="center"/>
            <w:tcMar>
              <w:top w:w="80" w:type="dxa"/>
              <w:left w:w="80" w:type="dxa"/>
              <w:bottom w:w="80" w:type="dxa"/>
              <w:right w:w="80" w:type="dxa"/>
            </w:tcMar>
          </w:tcPr>
          <w:p>
            <w:pPr>
              <w:jc w:val="left"/>
            </w:pPr>
            <w:r>
              <w:rPr>
                <w:rFonts w:ascii="Times New Roman" w:hAnsi="Times New Roman" w:eastAsia="Times New Roman"/>
                <w:color w:val="000000"/>
                <w:sz w:val="18"/>
              </w:rPr>
              <w:t>Saved output from the local demo</w:t>
            </w:r>
          </w:p>
        </w:tc>
      </w:tr>
      <w:tr>
        <w:tc>
          <w:tcPr>
            <w:tcW w:type="dxa" w:w="5184"/>
          </w:tcPr>
          <w:p>
            <w:pPr/>
            <w:r>
              <w:rPr>
                <w:color w:val="000000"/>
              </w:rPr>
              <w:t>results/hyperparameter_trials.csv</w:t>
            </w:r>
          </w:p>
        </w:tc>
        <w:tc>
          <w:tcPr>
            <w:tcW w:type="dxa" w:w="5184"/>
          </w:tcPr>
          <w:p>
            <w:pPr/>
            <w:r>
              <w:rPr>
                <w:color w:val="000000"/>
              </w:rPr>
              <w:t>Complete validation trial history for every tested hyperparameter combination</w:t>
            </w:r>
          </w:p>
        </w:tc>
      </w:tr>
    </w:tbl>
    <w:p>
      <w:pPr/>
    </w:p>
    <w:p>
      <w:pPr/>
      <w:r>
        <w:rPr>
          <w:color w:val="000000"/>
        </w:rPr>
        <w:t>The tuning grids and validation-trial counts are also documented in docs/MODEL_TUNING_SUMMARY.md. This makes the repository easier to audit because the summary explains which models were tuned, how many candidate combinations were tested, and how the validation set was used for model selection.</w:t>
      </w:r>
    </w:p>
    <w:p>
      <w:pPr>
        <w:spacing w:after="80" w:line="252" w:lineRule="auto"/>
      </w:pPr>
      <w:r>
        <w:rPr>
          <w:color w:val="000000"/>
        </w:rPr>
        <w:t>The reproducibility workflow uses a fixed random seed of 42. This makes the dataset split and model training results easier to reproduce.</w:t>
      </w:r>
    </w:p>
    <w:p>
      <w:pPr>
        <w:spacing w:after="120"/>
      </w:pPr>
    </w:p>
    <w:p>
      <w:pPr>
        <w:pStyle w:val="Heading1"/>
        <w:spacing w:after="80" w:line="252" w:lineRule="auto"/>
      </w:pPr>
      <w:r>
        <w:rPr>
          <w:color w:val="000000"/>
        </w:rPr>
        <w:t>9. Results and Model Comparison</w:t>
      </w:r>
    </w:p>
    <w:p>
      <w:pPr>
        <w:pStyle w:val="Heading2"/>
        <w:spacing w:after="80" w:line="252" w:lineRule="auto"/>
      </w:pPr>
      <w:r>
        <w:rPr>
          <w:color w:val="000000"/>
        </w:rPr>
        <w:t>Validation results</w:t>
      </w:r>
    </w:p>
    <w:p>
      <w:pPr>
        <w:spacing w:after="80" w:line="252" w:lineRule="auto"/>
      </w:pPr>
      <w:r>
        <w:rPr>
          <w:color w:val="000000"/>
        </w:rPr>
        <w:t>The validation results are shown in Table 7. HistGradientBoostingClassifier achieved the best validation F1-score and was selected as the final model.</w:t>
      </w:r>
    </w:p>
    <w:p>
      <w:pPr/>
      <w:r>
        <w:rPr>
          <w:color w:val="000000"/>
        </w:rPr>
        <w:t>The complete hyperparameter validation history is saved in results/hyperparameter_trials.csv. Table 7a and Table 7b show the best validation result per model to keep the report readable, while the full CSV preserves every candidate trial used in the model-selection process.</w:t>
      </w:r>
    </w:p>
    <w:p>
      <w:pPr>
        <w:pStyle w:val="CaptionCustom"/>
        <w:spacing w:after="80" w:line="252" w:lineRule="auto"/>
      </w:pPr>
      <w:r>
        <w:rPr>
          <w:color w:val="000000"/>
        </w:rPr>
        <w:t>Table 7. Validation model comparison</w:t>
      </w:r>
    </w:p>
    <w:p>
      <w:pPr>
        <w:pStyle w:val="CaptionCustom"/>
        <w:spacing w:after="80" w:line="252" w:lineRule="auto"/>
      </w:pPr>
      <w:r>
        <w:rPr>
          <w:color w:val="000000"/>
        </w:rPr>
        <w:t>Table 7a. Validation tuning summary</w:t>
      </w:r>
    </w:p>
    <w:tbl>
      <w:tblPr>
        <w:tblStyle w:val="TableGrid"/>
        <w:tblW w:type="auto" w:w="0"/>
        <w:jc w:val="center"/>
        <w:tblLayout w:type="fixed"/>
        <w:tblLook w:firstColumn="1" w:firstRow="1" w:lastColumn="0" w:lastRow="0" w:noHBand="0" w:noVBand="1" w:val="04A0"/>
      </w:tblPr>
      <w:tblGrid>
        <w:gridCol w:w="2592"/>
        <w:gridCol w:w="2592"/>
        <w:gridCol w:w="2592"/>
        <w:gridCol w:w="2592"/>
      </w:tblGrid>
      <w:tr>
        <w:tc>
          <w:tcPr>
            <w:tcW w:type="dxa" w:w="648"/>
            <w:vAlign w:val="center"/>
            <w:tcMar>
              <w:top w:w="80" w:type="dxa"/>
              <w:left w:w="80" w:type="dxa"/>
              <w:bottom w:w="80" w:type="dxa"/>
              <w:right w:w="80" w:type="dxa"/>
            </w:tcMar>
            <w:shd w:fill="D9EAF7"/>
          </w:tcPr>
          <w:p>
            <w:pPr>
              <w:jc w:val="center"/>
            </w:pPr>
            <w:r>
              <w:rPr>
                <w:rFonts w:ascii="Times New Roman" w:hAnsi="Times New Roman" w:eastAsia="Times New Roman"/>
                <w:b/>
                <w:color w:val="000000"/>
                <w:sz w:val="17"/>
              </w:rPr>
              <w:t>Rank</w:t>
            </w:r>
          </w:p>
        </w:tc>
        <w:tc>
          <w:tcPr>
            <w:tcW w:type="dxa" w:w="2808"/>
            <w:vAlign w:val="center"/>
            <w:tcMar>
              <w:top w:w="80" w:type="dxa"/>
              <w:left w:w="80" w:type="dxa"/>
              <w:bottom w:w="80" w:type="dxa"/>
              <w:right w:w="80" w:type="dxa"/>
            </w:tcMar>
            <w:shd w:fill="D9EAF7"/>
          </w:tcPr>
          <w:p>
            <w:pPr>
              <w:jc w:val="center"/>
            </w:pPr>
            <w:r>
              <w:rPr>
                <w:rFonts w:ascii="Times New Roman" w:hAnsi="Times New Roman" w:eastAsia="Times New Roman"/>
                <w:b/>
                <w:color w:val="000000"/>
                <w:sz w:val="17"/>
              </w:rPr>
              <w:t>Model</w:t>
            </w:r>
          </w:p>
        </w:tc>
        <w:tc>
          <w:tcPr>
            <w:tcW w:type="dxa" w:w="864"/>
            <w:vAlign w:val="center"/>
            <w:tcMar>
              <w:top w:w="80" w:type="dxa"/>
              <w:left w:w="80" w:type="dxa"/>
              <w:bottom w:w="80" w:type="dxa"/>
              <w:right w:w="80" w:type="dxa"/>
            </w:tcMar>
            <w:shd w:fill="D9EAF7"/>
          </w:tcPr>
          <w:p>
            <w:pPr>
              <w:jc w:val="center"/>
            </w:pPr>
            <w:r>
              <w:rPr>
                <w:color w:val="000000"/>
              </w:rPr>
              <w:t>Tuning summary</w:t>
            </w:r>
          </w:p>
        </w:tc>
        <w:tc>
          <w:tcPr>
            <w:tcW w:type="dxa" w:w="5903"/>
            <w:vAlign w:val="center"/>
            <w:tcMar>
              <w:top w:w="80" w:type="dxa"/>
              <w:left w:w="80" w:type="dxa"/>
              <w:bottom w:w="80" w:type="dxa"/>
              <w:right w:w="80" w:type="dxa"/>
            </w:tcMar>
            <w:shd w:fill="D9EAF7"/>
          </w:tcPr>
          <w:p>
            <w:pPr>
              <w:jc w:val="center"/>
            </w:pPr>
            <w:r>
              <w:rPr>
                <w:rFonts w:ascii="Times New Roman" w:hAnsi="Times New Roman" w:eastAsia="Times New Roman"/>
                <w:b/>
                <w:color w:val="000000"/>
                <w:sz w:val="17"/>
              </w:rPr>
              <w:t>Best parameters</w:t>
            </w:r>
          </w:p>
        </w:tc>
      </w:tr>
      <w:tr>
        <w:tc>
          <w:tcPr>
            <w:tcW w:type="dxa" w:w="648"/>
            <w:vAlign w:val="center"/>
            <w:tcMar>
              <w:top w:w="80" w:type="dxa"/>
              <w:left w:w="80" w:type="dxa"/>
              <w:bottom w:w="80" w:type="dxa"/>
              <w:right w:w="80" w:type="dxa"/>
            </w:tcMar>
          </w:tcPr>
          <w:p>
            <w:pPr>
              <w:jc w:val="left"/>
            </w:pPr>
            <w:r>
              <w:rPr>
                <w:rFonts w:ascii="Times New Roman" w:hAnsi="Times New Roman" w:eastAsia="Times New Roman"/>
                <w:color w:val="000000"/>
                <w:sz w:val="17"/>
              </w:rPr>
              <w:t>1</w:t>
            </w:r>
          </w:p>
        </w:tc>
        <w:tc>
          <w:tcPr>
            <w:tcW w:type="dxa" w:w="2808"/>
            <w:vAlign w:val="center"/>
            <w:tcMar>
              <w:top w:w="80" w:type="dxa"/>
              <w:left w:w="80" w:type="dxa"/>
              <w:bottom w:w="80" w:type="dxa"/>
              <w:right w:w="80" w:type="dxa"/>
            </w:tcMar>
          </w:tcPr>
          <w:p>
            <w:pPr>
              <w:jc w:val="left"/>
            </w:pPr>
            <w:r>
              <w:rPr>
                <w:rFonts w:ascii="Times New Roman" w:hAnsi="Times New Roman" w:eastAsia="Times New Roman"/>
                <w:color w:val="000000"/>
                <w:sz w:val="17"/>
              </w:rPr>
              <w:t>HistGradientBoostingClassifier</w:t>
            </w:r>
          </w:p>
        </w:tc>
        <w:tc>
          <w:tcPr>
            <w:tcW w:type="dxa" w:w="864"/>
            <w:vAlign w:val="center"/>
            <w:tcMar>
              <w:top w:w="80" w:type="dxa"/>
              <w:left w:w="80" w:type="dxa"/>
              <w:bottom w:w="80" w:type="dxa"/>
              <w:right w:w="80" w:type="dxa"/>
            </w:tcMar>
          </w:tcPr>
          <w:p>
            <w:pPr>
              <w:jc w:val="left"/>
            </w:pPr>
            <w:r>
              <w:rPr>
                <w:color w:val="000000"/>
              </w:rPr>
              <w:t>Yes; 8 trials</w:t>
            </w:r>
          </w:p>
        </w:tc>
        <w:tc>
          <w:tcPr>
            <w:tcW w:type="dxa" w:w="5903"/>
            <w:vAlign w:val="center"/>
            <w:tcMar>
              <w:top w:w="80" w:type="dxa"/>
              <w:left w:w="80" w:type="dxa"/>
              <w:bottom w:w="80" w:type="dxa"/>
              <w:right w:w="80" w:type="dxa"/>
            </w:tcMar>
          </w:tcPr>
          <w:p>
            <w:pPr>
              <w:jc w:val="left"/>
            </w:pPr>
            <w:r>
              <w:rPr>
                <w:rFonts w:ascii="Times New Roman" w:hAnsi="Times New Roman" w:eastAsia="Times New Roman"/>
                <w:color w:val="000000"/>
                <w:sz w:val="17"/>
              </w:rPr>
              <w:t>learning_rate=0.05, max_iter=100, max_leaf_nodes=31</w:t>
            </w:r>
          </w:p>
        </w:tc>
      </w:tr>
      <w:tr>
        <w:tc>
          <w:tcPr>
            <w:tcW w:type="dxa" w:w="648"/>
            <w:vAlign w:val="center"/>
            <w:tcMar>
              <w:top w:w="80" w:type="dxa"/>
              <w:left w:w="80" w:type="dxa"/>
              <w:bottom w:w="80" w:type="dxa"/>
              <w:right w:w="80" w:type="dxa"/>
            </w:tcMar>
          </w:tcPr>
          <w:p>
            <w:pPr>
              <w:jc w:val="left"/>
            </w:pPr>
            <w:r>
              <w:rPr>
                <w:rFonts w:ascii="Times New Roman" w:hAnsi="Times New Roman" w:eastAsia="Times New Roman"/>
                <w:color w:val="000000"/>
                <w:sz w:val="17"/>
              </w:rPr>
              <w:t>2</w:t>
            </w:r>
          </w:p>
        </w:tc>
        <w:tc>
          <w:tcPr>
            <w:tcW w:type="dxa" w:w="2808"/>
            <w:vAlign w:val="center"/>
            <w:tcMar>
              <w:top w:w="80" w:type="dxa"/>
              <w:left w:w="80" w:type="dxa"/>
              <w:bottom w:w="80" w:type="dxa"/>
              <w:right w:w="80" w:type="dxa"/>
            </w:tcMar>
          </w:tcPr>
          <w:p>
            <w:pPr>
              <w:jc w:val="left"/>
            </w:pPr>
            <w:r>
              <w:rPr>
                <w:rFonts w:ascii="Times New Roman" w:hAnsi="Times New Roman" w:eastAsia="Times New Roman"/>
                <w:color w:val="000000"/>
                <w:sz w:val="17"/>
              </w:rPr>
              <w:t>Decision Tree</w:t>
            </w:r>
          </w:p>
        </w:tc>
        <w:tc>
          <w:tcPr>
            <w:tcW w:type="dxa" w:w="864"/>
            <w:vAlign w:val="center"/>
            <w:tcMar>
              <w:top w:w="80" w:type="dxa"/>
              <w:left w:w="80" w:type="dxa"/>
              <w:bottom w:w="80" w:type="dxa"/>
              <w:right w:w="80" w:type="dxa"/>
            </w:tcMar>
          </w:tcPr>
          <w:p>
            <w:pPr>
              <w:jc w:val="left"/>
            </w:pPr>
            <w:r>
              <w:rPr>
                <w:color w:val="000000"/>
              </w:rPr>
              <w:t>Yes; 18 trials</w:t>
            </w:r>
          </w:p>
        </w:tc>
        <w:tc>
          <w:tcPr>
            <w:tcW w:type="dxa" w:w="5903"/>
            <w:vAlign w:val="center"/>
            <w:tcMar>
              <w:top w:w="80" w:type="dxa"/>
              <w:left w:w="80" w:type="dxa"/>
              <w:bottom w:w="80" w:type="dxa"/>
              <w:right w:w="80" w:type="dxa"/>
            </w:tcMar>
          </w:tcPr>
          <w:p>
            <w:pPr>
              <w:jc w:val="left"/>
            </w:pPr>
            <w:r>
              <w:rPr>
                <w:rFonts w:ascii="Times New Roman" w:hAnsi="Times New Roman" w:eastAsia="Times New Roman"/>
                <w:color w:val="000000"/>
                <w:sz w:val="17"/>
              </w:rPr>
              <w:t>criterion=entropy, max_depth=None, min_samples_leaf=1</w:t>
            </w:r>
          </w:p>
        </w:tc>
      </w:tr>
      <w:tr>
        <w:tc>
          <w:tcPr>
            <w:tcW w:type="dxa" w:w="648"/>
            <w:vAlign w:val="center"/>
            <w:tcMar>
              <w:top w:w="80" w:type="dxa"/>
              <w:left w:w="80" w:type="dxa"/>
              <w:bottom w:w="80" w:type="dxa"/>
              <w:right w:w="80" w:type="dxa"/>
            </w:tcMar>
          </w:tcPr>
          <w:p>
            <w:pPr>
              <w:jc w:val="left"/>
            </w:pPr>
            <w:r>
              <w:rPr>
                <w:rFonts w:ascii="Times New Roman" w:hAnsi="Times New Roman" w:eastAsia="Times New Roman"/>
                <w:color w:val="000000"/>
                <w:sz w:val="17"/>
              </w:rPr>
              <w:t>3</w:t>
            </w:r>
          </w:p>
        </w:tc>
        <w:tc>
          <w:tcPr>
            <w:tcW w:type="dxa" w:w="2808"/>
            <w:vAlign w:val="center"/>
            <w:tcMar>
              <w:top w:w="80" w:type="dxa"/>
              <w:left w:w="80" w:type="dxa"/>
              <w:bottom w:w="80" w:type="dxa"/>
              <w:right w:w="80" w:type="dxa"/>
            </w:tcMar>
          </w:tcPr>
          <w:p>
            <w:pPr>
              <w:jc w:val="left"/>
            </w:pPr>
            <w:r>
              <w:rPr>
                <w:rFonts w:ascii="Times New Roman" w:hAnsi="Times New Roman" w:eastAsia="Times New Roman"/>
                <w:color w:val="000000"/>
                <w:sz w:val="17"/>
              </w:rPr>
              <w:t>Random Forest</w:t>
            </w:r>
          </w:p>
        </w:tc>
        <w:tc>
          <w:tcPr>
            <w:tcW w:type="dxa" w:w="864"/>
            <w:vAlign w:val="center"/>
            <w:tcMar>
              <w:top w:w="80" w:type="dxa"/>
              <w:left w:w="80" w:type="dxa"/>
              <w:bottom w:w="80" w:type="dxa"/>
              <w:right w:w="80" w:type="dxa"/>
            </w:tcMar>
          </w:tcPr>
          <w:p>
            <w:pPr>
              <w:jc w:val="left"/>
            </w:pPr>
            <w:r>
              <w:rPr>
                <w:color w:val="000000"/>
              </w:rPr>
              <w:t>Yes; 8 trials</w:t>
            </w:r>
          </w:p>
        </w:tc>
        <w:tc>
          <w:tcPr>
            <w:tcW w:type="dxa" w:w="5903"/>
            <w:vAlign w:val="center"/>
            <w:tcMar>
              <w:top w:w="80" w:type="dxa"/>
              <w:left w:w="80" w:type="dxa"/>
              <w:bottom w:w="80" w:type="dxa"/>
              <w:right w:w="80" w:type="dxa"/>
            </w:tcMar>
          </w:tcPr>
          <w:p>
            <w:pPr>
              <w:jc w:val="left"/>
            </w:pPr>
            <w:r>
              <w:rPr>
                <w:rFonts w:ascii="Times New Roman" w:hAnsi="Times New Roman" w:eastAsia="Times New Roman"/>
                <w:color w:val="000000"/>
                <w:sz w:val="17"/>
              </w:rPr>
              <w:t>max_depth=None, min_samples_leaf=1, n_estimators=200</w:t>
            </w:r>
          </w:p>
        </w:tc>
      </w:tr>
      <w:tr>
        <w:tc>
          <w:tcPr>
            <w:tcW w:type="dxa" w:w="648"/>
            <w:vAlign w:val="center"/>
            <w:tcMar>
              <w:top w:w="80" w:type="dxa"/>
              <w:left w:w="80" w:type="dxa"/>
              <w:bottom w:w="80" w:type="dxa"/>
              <w:right w:w="80" w:type="dxa"/>
            </w:tcMar>
          </w:tcPr>
          <w:p>
            <w:pPr>
              <w:jc w:val="left"/>
            </w:pPr>
            <w:r>
              <w:rPr>
                <w:rFonts w:ascii="Times New Roman" w:hAnsi="Times New Roman" w:eastAsia="Times New Roman"/>
                <w:color w:val="000000"/>
                <w:sz w:val="17"/>
              </w:rPr>
              <w:t>4</w:t>
            </w:r>
          </w:p>
        </w:tc>
        <w:tc>
          <w:tcPr>
            <w:tcW w:type="dxa" w:w="2808"/>
            <w:vAlign w:val="center"/>
            <w:tcMar>
              <w:top w:w="80" w:type="dxa"/>
              <w:left w:w="80" w:type="dxa"/>
              <w:bottom w:w="80" w:type="dxa"/>
              <w:right w:w="80" w:type="dxa"/>
            </w:tcMar>
          </w:tcPr>
          <w:p>
            <w:pPr>
              <w:jc w:val="left"/>
            </w:pPr>
            <w:r>
              <w:rPr>
                <w:rFonts w:ascii="Times New Roman" w:hAnsi="Times New Roman" w:eastAsia="Times New Roman"/>
                <w:color w:val="000000"/>
                <w:sz w:val="17"/>
              </w:rPr>
              <w:t>Extra Trees</w:t>
            </w:r>
          </w:p>
        </w:tc>
        <w:tc>
          <w:tcPr>
            <w:tcW w:type="dxa" w:w="864"/>
            <w:vAlign w:val="center"/>
            <w:tcMar>
              <w:top w:w="80" w:type="dxa"/>
              <w:left w:w="80" w:type="dxa"/>
              <w:bottom w:w="80" w:type="dxa"/>
              <w:right w:w="80" w:type="dxa"/>
            </w:tcMar>
          </w:tcPr>
          <w:p>
            <w:pPr>
              <w:jc w:val="left"/>
            </w:pPr>
            <w:r>
              <w:rPr>
                <w:color w:val="000000"/>
              </w:rPr>
              <w:t>No; 1 fixed trial</w:t>
            </w:r>
          </w:p>
        </w:tc>
        <w:tc>
          <w:tcPr>
            <w:tcW w:type="dxa" w:w="5903"/>
            <w:vAlign w:val="center"/>
            <w:tcMar>
              <w:top w:w="80" w:type="dxa"/>
              <w:left w:w="80" w:type="dxa"/>
              <w:bottom w:w="80" w:type="dxa"/>
              <w:right w:w="80" w:type="dxa"/>
            </w:tcMar>
          </w:tcPr>
          <w:p>
            <w:pPr>
              <w:jc w:val="left"/>
            </w:pPr>
            <w:r>
              <w:rPr>
                <w:rFonts w:ascii="Times New Roman" w:hAnsi="Times New Roman" w:eastAsia="Times New Roman"/>
                <w:color w:val="000000"/>
                <w:sz w:val="17"/>
              </w:rPr>
              <w:t>Fixed settings</w:t>
            </w:r>
          </w:p>
        </w:tc>
      </w:tr>
      <w:tr>
        <w:tc>
          <w:tcPr>
            <w:tcW w:type="dxa" w:w="648"/>
            <w:vAlign w:val="center"/>
            <w:tcMar>
              <w:top w:w="80" w:type="dxa"/>
              <w:left w:w="80" w:type="dxa"/>
              <w:bottom w:w="80" w:type="dxa"/>
              <w:right w:w="80" w:type="dxa"/>
            </w:tcMar>
          </w:tcPr>
          <w:p>
            <w:pPr>
              <w:jc w:val="left"/>
            </w:pPr>
            <w:r>
              <w:rPr>
                <w:rFonts w:ascii="Times New Roman" w:hAnsi="Times New Roman" w:eastAsia="Times New Roman"/>
                <w:color w:val="000000"/>
                <w:sz w:val="17"/>
              </w:rPr>
              <w:t>5</w:t>
            </w:r>
          </w:p>
        </w:tc>
        <w:tc>
          <w:tcPr>
            <w:tcW w:type="dxa" w:w="2808"/>
            <w:vAlign w:val="center"/>
            <w:tcMar>
              <w:top w:w="80" w:type="dxa"/>
              <w:left w:w="80" w:type="dxa"/>
              <w:bottom w:w="80" w:type="dxa"/>
              <w:right w:w="80" w:type="dxa"/>
            </w:tcMar>
          </w:tcPr>
          <w:p>
            <w:pPr>
              <w:jc w:val="left"/>
            </w:pPr>
            <w:r>
              <w:rPr>
                <w:rFonts w:ascii="Times New Roman" w:hAnsi="Times New Roman" w:eastAsia="Times New Roman"/>
                <w:color w:val="000000"/>
                <w:sz w:val="17"/>
              </w:rPr>
              <w:t>Logistic Regression</w:t>
            </w:r>
          </w:p>
        </w:tc>
        <w:tc>
          <w:tcPr>
            <w:tcW w:type="dxa" w:w="864"/>
            <w:vAlign w:val="center"/>
            <w:tcMar>
              <w:top w:w="80" w:type="dxa"/>
              <w:left w:w="80" w:type="dxa"/>
              <w:bottom w:w="80" w:type="dxa"/>
              <w:right w:w="80" w:type="dxa"/>
            </w:tcMar>
          </w:tcPr>
          <w:p>
            <w:pPr>
              <w:jc w:val="left"/>
            </w:pPr>
            <w:r>
              <w:rPr>
                <w:color w:val="000000"/>
              </w:rPr>
              <w:t>No; 1 fixed trial</w:t>
            </w:r>
          </w:p>
        </w:tc>
        <w:tc>
          <w:tcPr>
            <w:tcW w:type="dxa" w:w="5903"/>
            <w:vAlign w:val="center"/>
            <w:tcMar>
              <w:top w:w="80" w:type="dxa"/>
              <w:left w:w="80" w:type="dxa"/>
              <w:bottom w:w="80" w:type="dxa"/>
              <w:right w:w="80" w:type="dxa"/>
            </w:tcMar>
          </w:tcPr>
          <w:p>
            <w:pPr>
              <w:jc w:val="left"/>
            </w:pPr>
            <w:r>
              <w:rPr>
                <w:rFonts w:ascii="Times New Roman" w:hAnsi="Times New Roman" w:eastAsia="Times New Roman"/>
                <w:color w:val="000000"/>
                <w:sz w:val="17"/>
              </w:rPr>
              <w:t>Fixed settings</w:t>
            </w:r>
          </w:p>
        </w:tc>
      </w:tr>
    </w:tbl>
    <w:p>
      <w:pPr/>
    </w:p>
    <w:p>
      <w:pPr>
        <w:pStyle w:val="CaptionCustom"/>
        <w:spacing w:after="80" w:line="252" w:lineRule="auto"/>
      </w:pPr>
      <w:r>
        <w:rPr>
          <w:color w:val="000000"/>
        </w:rPr>
        <w:t>Table 7b. Validation model metrics</w:t>
      </w:r>
    </w:p>
    <w:tbl>
      <w:tblPr>
        <w:tblStyle w:val="TableGrid"/>
        <w:tblW w:type="auto" w:w="0"/>
        <w:jc w:val="center"/>
        <w:tblLayout w:type="fixed"/>
        <w:tblLook w:firstColumn="1" w:firstRow="1" w:lastColumn="0" w:lastRow="0" w:noHBand="0" w:noVBand="1" w:val="04A0"/>
      </w:tblPr>
      <w:tblGrid>
        <w:gridCol w:w="1296"/>
        <w:gridCol w:w="1296"/>
        <w:gridCol w:w="1296"/>
        <w:gridCol w:w="1296"/>
        <w:gridCol w:w="1296"/>
        <w:gridCol w:w="1296"/>
        <w:gridCol w:w="1296"/>
        <w:gridCol w:w="1296"/>
      </w:tblGrid>
      <w:tr>
        <w:tc>
          <w:tcPr>
            <w:tcW w:type="dxa" w:w="648"/>
            <w:vAlign w:val="center"/>
            <w:tcMar>
              <w:top w:w="80" w:type="dxa"/>
              <w:left w:w="80" w:type="dxa"/>
              <w:bottom w:w="80" w:type="dxa"/>
              <w:right w:w="80" w:type="dxa"/>
            </w:tcMar>
            <w:shd w:fill="D9EAF7"/>
          </w:tcPr>
          <w:p>
            <w:pPr>
              <w:jc w:val="center"/>
            </w:pPr>
            <w:r>
              <w:rPr>
                <w:rFonts w:ascii="Times New Roman" w:hAnsi="Times New Roman" w:eastAsia="Times New Roman"/>
                <w:b/>
                <w:color w:val="000000"/>
                <w:sz w:val="17"/>
              </w:rPr>
              <w:t>Rank</w:t>
            </w:r>
          </w:p>
        </w:tc>
        <w:tc>
          <w:tcPr>
            <w:tcW w:type="dxa" w:w="2880"/>
            <w:vAlign w:val="center"/>
            <w:tcMar>
              <w:top w:w="80" w:type="dxa"/>
              <w:left w:w="80" w:type="dxa"/>
              <w:bottom w:w="80" w:type="dxa"/>
              <w:right w:w="80" w:type="dxa"/>
            </w:tcMar>
            <w:shd w:fill="D9EAF7"/>
          </w:tcPr>
          <w:p>
            <w:pPr>
              <w:jc w:val="center"/>
            </w:pPr>
            <w:r>
              <w:rPr>
                <w:rFonts w:ascii="Times New Roman" w:hAnsi="Times New Roman" w:eastAsia="Times New Roman"/>
                <w:b/>
                <w:color w:val="000000"/>
                <w:sz w:val="17"/>
              </w:rPr>
              <w:t>Model</w:t>
            </w:r>
          </w:p>
        </w:tc>
        <w:tc>
          <w:tcPr>
            <w:tcW w:type="dxa" w:w="1080"/>
            <w:vAlign w:val="center"/>
            <w:tcMar>
              <w:top w:w="80" w:type="dxa"/>
              <w:left w:w="80" w:type="dxa"/>
              <w:bottom w:w="80" w:type="dxa"/>
              <w:right w:w="80" w:type="dxa"/>
            </w:tcMar>
            <w:shd w:fill="D9EAF7"/>
          </w:tcPr>
          <w:p>
            <w:pPr>
              <w:jc w:val="center"/>
            </w:pPr>
            <w:r>
              <w:rPr>
                <w:rFonts w:ascii="Times New Roman" w:hAnsi="Times New Roman" w:eastAsia="Times New Roman"/>
                <w:b/>
                <w:color w:val="000000"/>
                <w:sz w:val="17"/>
              </w:rPr>
              <w:t>Accuracy</w:t>
            </w:r>
          </w:p>
        </w:tc>
        <w:tc>
          <w:tcPr>
            <w:tcW w:type="dxa" w:w="1080"/>
            <w:vAlign w:val="center"/>
            <w:tcMar>
              <w:top w:w="80" w:type="dxa"/>
              <w:left w:w="80" w:type="dxa"/>
              <w:bottom w:w="80" w:type="dxa"/>
              <w:right w:w="80" w:type="dxa"/>
            </w:tcMar>
            <w:shd w:fill="D9EAF7"/>
          </w:tcPr>
          <w:p>
            <w:pPr>
              <w:jc w:val="center"/>
            </w:pPr>
            <w:r>
              <w:rPr>
                <w:rFonts w:ascii="Times New Roman" w:hAnsi="Times New Roman" w:eastAsia="Times New Roman"/>
                <w:b/>
                <w:color w:val="000000"/>
                <w:sz w:val="17"/>
              </w:rPr>
              <w:t>Precision</w:t>
            </w:r>
          </w:p>
        </w:tc>
        <w:tc>
          <w:tcPr>
            <w:tcW w:type="dxa" w:w="936"/>
            <w:vAlign w:val="center"/>
            <w:tcMar>
              <w:top w:w="80" w:type="dxa"/>
              <w:left w:w="80" w:type="dxa"/>
              <w:bottom w:w="80" w:type="dxa"/>
              <w:right w:w="80" w:type="dxa"/>
            </w:tcMar>
            <w:shd w:fill="D9EAF7"/>
          </w:tcPr>
          <w:p>
            <w:pPr>
              <w:jc w:val="center"/>
            </w:pPr>
            <w:r>
              <w:rPr>
                <w:rFonts w:ascii="Times New Roman" w:hAnsi="Times New Roman" w:eastAsia="Times New Roman"/>
                <w:b/>
                <w:color w:val="000000"/>
                <w:sz w:val="17"/>
              </w:rPr>
              <w:t>Recall</w:t>
            </w:r>
          </w:p>
        </w:tc>
        <w:tc>
          <w:tcPr>
            <w:tcW w:type="dxa" w:w="936"/>
            <w:vAlign w:val="center"/>
            <w:tcMar>
              <w:top w:w="80" w:type="dxa"/>
              <w:left w:w="80" w:type="dxa"/>
              <w:bottom w:w="80" w:type="dxa"/>
              <w:right w:w="80" w:type="dxa"/>
            </w:tcMar>
            <w:shd w:fill="D9EAF7"/>
          </w:tcPr>
          <w:p>
            <w:pPr>
              <w:jc w:val="center"/>
            </w:pPr>
            <w:r>
              <w:rPr>
                <w:rFonts w:ascii="Times New Roman" w:hAnsi="Times New Roman" w:eastAsia="Times New Roman"/>
                <w:b/>
                <w:color w:val="000000"/>
                <w:sz w:val="17"/>
              </w:rPr>
              <w:t>F1-score</w:t>
            </w:r>
          </w:p>
        </w:tc>
        <w:tc>
          <w:tcPr>
            <w:tcW w:type="dxa" w:w="936"/>
            <w:vAlign w:val="center"/>
            <w:tcMar>
              <w:top w:w="80" w:type="dxa"/>
              <w:left w:w="80" w:type="dxa"/>
              <w:bottom w:w="80" w:type="dxa"/>
              <w:right w:w="80" w:type="dxa"/>
            </w:tcMar>
            <w:shd w:fill="D9EAF7"/>
          </w:tcPr>
          <w:p>
            <w:pPr>
              <w:jc w:val="center"/>
            </w:pPr>
            <w:r>
              <w:rPr>
                <w:rFonts w:ascii="Times New Roman" w:hAnsi="Times New Roman" w:eastAsia="Times New Roman"/>
                <w:b/>
                <w:color w:val="000000"/>
                <w:sz w:val="17"/>
              </w:rPr>
              <w:t>F2-score</w:t>
            </w:r>
          </w:p>
        </w:tc>
        <w:tc>
          <w:tcPr>
            <w:tcW w:type="dxa" w:w="1080"/>
            <w:vAlign w:val="center"/>
            <w:tcMar>
              <w:top w:w="80" w:type="dxa"/>
              <w:left w:w="80" w:type="dxa"/>
              <w:bottom w:w="80" w:type="dxa"/>
              <w:right w:w="80" w:type="dxa"/>
            </w:tcMar>
            <w:shd w:fill="D9EAF7"/>
          </w:tcPr>
          <w:p>
            <w:pPr>
              <w:jc w:val="center"/>
            </w:pPr>
            <w:r>
              <w:rPr>
                <w:rFonts w:ascii="Times New Roman" w:hAnsi="Times New Roman" w:eastAsia="Times New Roman"/>
                <w:b/>
                <w:color w:val="000000"/>
                <w:sz w:val="17"/>
              </w:rPr>
              <w:t>ROC-AUC</w:t>
            </w:r>
          </w:p>
        </w:tc>
      </w:tr>
      <w:tr>
        <w:tc>
          <w:tcPr>
            <w:tcW w:type="dxa" w:w="648"/>
            <w:vAlign w:val="center"/>
            <w:tcMar>
              <w:top w:w="80" w:type="dxa"/>
              <w:left w:w="80" w:type="dxa"/>
              <w:bottom w:w="80" w:type="dxa"/>
              <w:right w:w="80" w:type="dxa"/>
            </w:tcMar>
          </w:tcPr>
          <w:p>
            <w:pPr>
              <w:jc w:val="left"/>
            </w:pPr>
            <w:r>
              <w:rPr>
                <w:rFonts w:ascii="Times New Roman" w:hAnsi="Times New Roman" w:eastAsia="Times New Roman"/>
                <w:color w:val="000000"/>
                <w:sz w:val="17"/>
              </w:rPr>
              <w:t>1</w:t>
            </w:r>
          </w:p>
        </w:tc>
        <w:tc>
          <w:tcPr>
            <w:tcW w:type="dxa" w:w="2880"/>
            <w:vAlign w:val="center"/>
            <w:tcMar>
              <w:top w:w="80" w:type="dxa"/>
              <w:left w:w="80" w:type="dxa"/>
              <w:bottom w:w="80" w:type="dxa"/>
              <w:right w:w="80" w:type="dxa"/>
            </w:tcMar>
          </w:tcPr>
          <w:p>
            <w:pPr>
              <w:jc w:val="left"/>
            </w:pPr>
            <w:r>
              <w:rPr>
                <w:rFonts w:ascii="Times New Roman" w:hAnsi="Times New Roman" w:eastAsia="Times New Roman"/>
                <w:color w:val="000000"/>
                <w:sz w:val="17"/>
              </w:rPr>
              <w:t>HistGradientBoostingClassifier</w:t>
            </w:r>
          </w:p>
        </w:tc>
        <w:tc>
          <w:tcPr>
            <w:tcW w:type="dxa" w:w="1080"/>
            <w:vAlign w:val="center"/>
            <w:tcMar>
              <w:top w:w="80" w:type="dxa"/>
              <w:left w:w="80" w:type="dxa"/>
              <w:bottom w:w="80" w:type="dxa"/>
              <w:right w:w="80" w:type="dxa"/>
            </w:tcMar>
          </w:tcPr>
          <w:p>
            <w:pPr>
              <w:jc w:val="left"/>
            </w:pPr>
            <w:r>
              <w:rPr>
                <w:rFonts w:ascii="Times New Roman" w:hAnsi="Times New Roman" w:eastAsia="Times New Roman"/>
                <w:color w:val="000000"/>
                <w:sz w:val="17"/>
              </w:rPr>
              <w:t>0.9860</w:t>
            </w:r>
          </w:p>
        </w:tc>
        <w:tc>
          <w:tcPr>
            <w:tcW w:type="dxa" w:w="1080"/>
            <w:vAlign w:val="center"/>
            <w:tcMar>
              <w:top w:w="80" w:type="dxa"/>
              <w:left w:w="80" w:type="dxa"/>
              <w:bottom w:w="80" w:type="dxa"/>
              <w:right w:w="80" w:type="dxa"/>
            </w:tcMar>
          </w:tcPr>
          <w:p>
            <w:pPr>
              <w:jc w:val="left"/>
            </w:pPr>
            <w:r>
              <w:rPr>
                <w:rFonts w:ascii="Times New Roman" w:hAnsi="Times New Roman" w:eastAsia="Times New Roman"/>
                <w:color w:val="000000"/>
                <w:sz w:val="17"/>
              </w:rPr>
              <w:t>0.8571</w:t>
            </w:r>
          </w:p>
        </w:tc>
        <w:tc>
          <w:tcPr>
            <w:tcW w:type="dxa" w:w="936"/>
            <w:vAlign w:val="center"/>
            <w:tcMar>
              <w:top w:w="80" w:type="dxa"/>
              <w:left w:w="80" w:type="dxa"/>
              <w:bottom w:w="80" w:type="dxa"/>
              <w:right w:w="80" w:type="dxa"/>
            </w:tcMar>
          </w:tcPr>
          <w:p>
            <w:pPr>
              <w:jc w:val="left"/>
            </w:pPr>
            <w:r>
              <w:rPr>
                <w:rFonts w:ascii="Times New Roman" w:hAnsi="Times New Roman" w:eastAsia="Times New Roman"/>
                <w:color w:val="000000"/>
                <w:sz w:val="17"/>
              </w:rPr>
              <w:t>0.7059</w:t>
            </w:r>
          </w:p>
        </w:tc>
        <w:tc>
          <w:tcPr>
            <w:tcW w:type="dxa" w:w="936"/>
            <w:vAlign w:val="center"/>
            <w:tcMar>
              <w:top w:w="80" w:type="dxa"/>
              <w:left w:w="80" w:type="dxa"/>
              <w:bottom w:w="80" w:type="dxa"/>
              <w:right w:w="80" w:type="dxa"/>
            </w:tcMar>
          </w:tcPr>
          <w:p>
            <w:pPr>
              <w:jc w:val="left"/>
            </w:pPr>
            <w:r>
              <w:rPr>
                <w:rFonts w:ascii="Times New Roman" w:hAnsi="Times New Roman" w:eastAsia="Times New Roman"/>
                <w:color w:val="000000"/>
                <w:sz w:val="17"/>
              </w:rPr>
              <w:t>0.7742</w:t>
            </w:r>
          </w:p>
        </w:tc>
        <w:tc>
          <w:tcPr>
            <w:tcW w:type="dxa" w:w="936"/>
            <w:vAlign w:val="center"/>
            <w:tcMar>
              <w:top w:w="80" w:type="dxa"/>
              <w:left w:w="80" w:type="dxa"/>
              <w:bottom w:w="80" w:type="dxa"/>
              <w:right w:w="80" w:type="dxa"/>
            </w:tcMar>
          </w:tcPr>
          <w:p>
            <w:pPr>
              <w:jc w:val="left"/>
            </w:pPr>
            <w:r>
              <w:rPr>
                <w:rFonts w:ascii="Times New Roman" w:hAnsi="Times New Roman" w:eastAsia="Times New Roman"/>
                <w:color w:val="000000"/>
                <w:sz w:val="17"/>
              </w:rPr>
              <w:t>0.7317</w:t>
            </w:r>
          </w:p>
        </w:tc>
        <w:tc>
          <w:tcPr>
            <w:tcW w:type="dxa" w:w="1080"/>
            <w:vAlign w:val="center"/>
            <w:tcMar>
              <w:top w:w="80" w:type="dxa"/>
              <w:left w:w="80" w:type="dxa"/>
              <w:bottom w:w="80" w:type="dxa"/>
              <w:right w:w="80" w:type="dxa"/>
            </w:tcMar>
          </w:tcPr>
          <w:p>
            <w:pPr>
              <w:jc w:val="left"/>
            </w:pPr>
            <w:r>
              <w:rPr>
                <w:rFonts w:ascii="Times New Roman" w:hAnsi="Times New Roman" w:eastAsia="Times New Roman"/>
                <w:color w:val="000000"/>
                <w:sz w:val="17"/>
              </w:rPr>
              <w:t>0.9872</w:t>
            </w:r>
          </w:p>
        </w:tc>
      </w:tr>
      <w:tr>
        <w:tc>
          <w:tcPr>
            <w:tcW w:type="dxa" w:w="648"/>
            <w:vAlign w:val="center"/>
            <w:tcMar>
              <w:top w:w="80" w:type="dxa"/>
              <w:left w:w="80" w:type="dxa"/>
              <w:bottom w:w="80" w:type="dxa"/>
              <w:right w:w="80" w:type="dxa"/>
            </w:tcMar>
          </w:tcPr>
          <w:p>
            <w:pPr>
              <w:jc w:val="left"/>
            </w:pPr>
            <w:r>
              <w:rPr>
                <w:rFonts w:ascii="Times New Roman" w:hAnsi="Times New Roman" w:eastAsia="Times New Roman"/>
                <w:color w:val="000000"/>
                <w:sz w:val="17"/>
              </w:rPr>
              <w:t>2</w:t>
            </w:r>
          </w:p>
        </w:tc>
        <w:tc>
          <w:tcPr>
            <w:tcW w:type="dxa" w:w="2880"/>
            <w:vAlign w:val="center"/>
            <w:tcMar>
              <w:top w:w="80" w:type="dxa"/>
              <w:left w:w="80" w:type="dxa"/>
              <w:bottom w:w="80" w:type="dxa"/>
              <w:right w:w="80" w:type="dxa"/>
            </w:tcMar>
          </w:tcPr>
          <w:p>
            <w:pPr>
              <w:jc w:val="left"/>
            </w:pPr>
            <w:r>
              <w:rPr>
                <w:rFonts w:ascii="Times New Roman" w:hAnsi="Times New Roman" w:eastAsia="Times New Roman"/>
                <w:color w:val="000000"/>
                <w:sz w:val="17"/>
              </w:rPr>
              <w:t>Decision Tree</w:t>
            </w:r>
          </w:p>
        </w:tc>
        <w:tc>
          <w:tcPr>
            <w:tcW w:type="dxa" w:w="1080"/>
            <w:vAlign w:val="center"/>
            <w:tcMar>
              <w:top w:w="80" w:type="dxa"/>
              <w:left w:w="80" w:type="dxa"/>
              <w:bottom w:w="80" w:type="dxa"/>
              <w:right w:w="80" w:type="dxa"/>
            </w:tcMar>
          </w:tcPr>
          <w:p>
            <w:pPr>
              <w:jc w:val="left"/>
            </w:pPr>
            <w:r>
              <w:rPr>
                <w:rFonts w:ascii="Times New Roman" w:hAnsi="Times New Roman" w:eastAsia="Times New Roman"/>
                <w:color w:val="000000"/>
                <w:sz w:val="17"/>
              </w:rPr>
              <w:t>0.9800</w:t>
            </w:r>
          </w:p>
        </w:tc>
        <w:tc>
          <w:tcPr>
            <w:tcW w:type="dxa" w:w="1080"/>
            <w:vAlign w:val="center"/>
            <w:tcMar>
              <w:top w:w="80" w:type="dxa"/>
              <w:left w:w="80" w:type="dxa"/>
              <w:bottom w:w="80" w:type="dxa"/>
              <w:right w:w="80" w:type="dxa"/>
            </w:tcMar>
          </w:tcPr>
          <w:p>
            <w:pPr>
              <w:jc w:val="left"/>
            </w:pPr>
            <w:r>
              <w:rPr>
                <w:rFonts w:ascii="Times New Roman" w:hAnsi="Times New Roman" w:eastAsia="Times New Roman"/>
                <w:color w:val="000000"/>
                <w:sz w:val="17"/>
              </w:rPr>
              <w:t>0.7059</w:t>
            </w:r>
          </w:p>
        </w:tc>
        <w:tc>
          <w:tcPr>
            <w:tcW w:type="dxa" w:w="936"/>
            <w:vAlign w:val="center"/>
            <w:tcMar>
              <w:top w:w="80" w:type="dxa"/>
              <w:left w:w="80" w:type="dxa"/>
              <w:bottom w:w="80" w:type="dxa"/>
              <w:right w:w="80" w:type="dxa"/>
            </w:tcMar>
          </w:tcPr>
          <w:p>
            <w:pPr>
              <w:jc w:val="left"/>
            </w:pPr>
            <w:r>
              <w:rPr>
                <w:rFonts w:ascii="Times New Roman" w:hAnsi="Times New Roman" w:eastAsia="Times New Roman"/>
                <w:color w:val="000000"/>
                <w:sz w:val="17"/>
              </w:rPr>
              <w:t>0.7059</w:t>
            </w:r>
          </w:p>
        </w:tc>
        <w:tc>
          <w:tcPr>
            <w:tcW w:type="dxa" w:w="936"/>
            <w:vAlign w:val="center"/>
            <w:tcMar>
              <w:top w:w="80" w:type="dxa"/>
              <w:left w:w="80" w:type="dxa"/>
              <w:bottom w:w="80" w:type="dxa"/>
              <w:right w:w="80" w:type="dxa"/>
            </w:tcMar>
          </w:tcPr>
          <w:p>
            <w:pPr>
              <w:jc w:val="left"/>
            </w:pPr>
            <w:r>
              <w:rPr>
                <w:rFonts w:ascii="Times New Roman" w:hAnsi="Times New Roman" w:eastAsia="Times New Roman"/>
                <w:color w:val="000000"/>
                <w:sz w:val="17"/>
              </w:rPr>
              <w:t>0.7059</w:t>
            </w:r>
          </w:p>
        </w:tc>
        <w:tc>
          <w:tcPr>
            <w:tcW w:type="dxa" w:w="936"/>
            <w:vAlign w:val="center"/>
            <w:tcMar>
              <w:top w:w="80" w:type="dxa"/>
              <w:left w:w="80" w:type="dxa"/>
              <w:bottom w:w="80" w:type="dxa"/>
              <w:right w:w="80" w:type="dxa"/>
            </w:tcMar>
          </w:tcPr>
          <w:p>
            <w:pPr>
              <w:jc w:val="left"/>
            </w:pPr>
            <w:r>
              <w:rPr>
                <w:rFonts w:ascii="Times New Roman" w:hAnsi="Times New Roman" w:eastAsia="Times New Roman"/>
                <w:color w:val="000000"/>
                <w:sz w:val="17"/>
              </w:rPr>
              <w:t>0.7059</w:t>
            </w:r>
          </w:p>
        </w:tc>
        <w:tc>
          <w:tcPr>
            <w:tcW w:type="dxa" w:w="1080"/>
            <w:vAlign w:val="center"/>
            <w:tcMar>
              <w:top w:w="80" w:type="dxa"/>
              <w:left w:w="80" w:type="dxa"/>
              <w:bottom w:w="80" w:type="dxa"/>
              <w:right w:w="80" w:type="dxa"/>
            </w:tcMar>
          </w:tcPr>
          <w:p>
            <w:pPr>
              <w:jc w:val="left"/>
            </w:pPr>
            <w:r>
              <w:rPr>
                <w:rFonts w:ascii="Times New Roman" w:hAnsi="Times New Roman" w:eastAsia="Times New Roman"/>
                <w:color w:val="000000"/>
                <w:sz w:val="17"/>
              </w:rPr>
              <w:t>0.8478</w:t>
            </w:r>
          </w:p>
        </w:tc>
      </w:tr>
      <w:tr>
        <w:tc>
          <w:tcPr>
            <w:tcW w:type="dxa" w:w="648"/>
            <w:vAlign w:val="center"/>
            <w:tcMar>
              <w:top w:w="80" w:type="dxa"/>
              <w:left w:w="80" w:type="dxa"/>
              <w:bottom w:w="80" w:type="dxa"/>
              <w:right w:w="80" w:type="dxa"/>
            </w:tcMar>
          </w:tcPr>
          <w:p>
            <w:pPr>
              <w:jc w:val="left"/>
            </w:pPr>
            <w:r>
              <w:rPr>
                <w:rFonts w:ascii="Times New Roman" w:hAnsi="Times New Roman" w:eastAsia="Times New Roman"/>
                <w:color w:val="000000"/>
                <w:sz w:val="17"/>
              </w:rPr>
              <w:t>3</w:t>
            </w:r>
          </w:p>
        </w:tc>
        <w:tc>
          <w:tcPr>
            <w:tcW w:type="dxa" w:w="2880"/>
            <w:vAlign w:val="center"/>
            <w:tcMar>
              <w:top w:w="80" w:type="dxa"/>
              <w:left w:w="80" w:type="dxa"/>
              <w:bottom w:w="80" w:type="dxa"/>
              <w:right w:w="80" w:type="dxa"/>
            </w:tcMar>
          </w:tcPr>
          <w:p>
            <w:pPr>
              <w:jc w:val="left"/>
            </w:pPr>
            <w:r>
              <w:rPr>
                <w:rFonts w:ascii="Times New Roman" w:hAnsi="Times New Roman" w:eastAsia="Times New Roman"/>
                <w:color w:val="000000"/>
                <w:sz w:val="17"/>
              </w:rPr>
              <w:t>Random Forest</w:t>
            </w:r>
          </w:p>
        </w:tc>
        <w:tc>
          <w:tcPr>
            <w:tcW w:type="dxa" w:w="1080"/>
            <w:vAlign w:val="center"/>
            <w:tcMar>
              <w:top w:w="80" w:type="dxa"/>
              <w:left w:w="80" w:type="dxa"/>
              <w:bottom w:w="80" w:type="dxa"/>
              <w:right w:w="80" w:type="dxa"/>
            </w:tcMar>
          </w:tcPr>
          <w:p>
            <w:pPr>
              <w:jc w:val="left"/>
            </w:pPr>
            <w:r>
              <w:rPr>
                <w:rFonts w:ascii="Times New Roman" w:hAnsi="Times New Roman" w:eastAsia="Times New Roman"/>
                <w:color w:val="000000"/>
                <w:sz w:val="17"/>
              </w:rPr>
              <w:t>0.9753</w:t>
            </w:r>
          </w:p>
        </w:tc>
        <w:tc>
          <w:tcPr>
            <w:tcW w:type="dxa" w:w="1080"/>
            <w:vAlign w:val="center"/>
            <w:tcMar>
              <w:top w:w="80" w:type="dxa"/>
              <w:left w:w="80" w:type="dxa"/>
              <w:bottom w:w="80" w:type="dxa"/>
              <w:right w:w="80" w:type="dxa"/>
            </w:tcMar>
          </w:tcPr>
          <w:p>
            <w:pPr>
              <w:jc w:val="left"/>
            </w:pPr>
            <w:r>
              <w:rPr>
                <w:rFonts w:ascii="Times New Roman" w:hAnsi="Times New Roman" w:eastAsia="Times New Roman"/>
                <w:color w:val="000000"/>
                <w:sz w:val="17"/>
              </w:rPr>
              <w:t>0.6591</w:t>
            </w:r>
          </w:p>
        </w:tc>
        <w:tc>
          <w:tcPr>
            <w:tcW w:type="dxa" w:w="936"/>
            <w:vAlign w:val="center"/>
            <w:tcMar>
              <w:top w:w="80" w:type="dxa"/>
              <w:left w:w="80" w:type="dxa"/>
              <w:bottom w:w="80" w:type="dxa"/>
              <w:right w:w="80" w:type="dxa"/>
            </w:tcMar>
          </w:tcPr>
          <w:p>
            <w:pPr>
              <w:jc w:val="left"/>
            </w:pPr>
            <w:r>
              <w:rPr>
                <w:rFonts w:ascii="Times New Roman" w:hAnsi="Times New Roman" w:eastAsia="Times New Roman"/>
                <w:color w:val="000000"/>
                <w:sz w:val="17"/>
              </w:rPr>
              <w:t>0.5686</w:t>
            </w:r>
          </w:p>
        </w:tc>
        <w:tc>
          <w:tcPr>
            <w:tcW w:type="dxa" w:w="936"/>
            <w:vAlign w:val="center"/>
            <w:tcMar>
              <w:top w:w="80" w:type="dxa"/>
              <w:left w:w="80" w:type="dxa"/>
              <w:bottom w:w="80" w:type="dxa"/>
              <w:right w:w="80" w:type="dxa"/>
            </w:tcMar>
          </w:tcPr>
          <w:p>
            <w:pPr>
              <w:jc w:val="left"/>
            </w:pPr>
            <w:r>
              <w:rPr>
                <w:rFonts w:ascii="Times New Roman" w:hAnsi="Times New Roman" w:eastAsia="Times New Roman"/>
                <w:color w:val="000000"/>
                <w:sz w:val="17"/>
              </w:rPr>
              <w:t>0.6105</w:t>
            </w:r>
          </w:p>
        </w:tc>
        <w:tc>
          <w:tcPr>
            <w:tcW w:type="dxa" w:w="936"/>
            <w:vAlign w:val="center"/>
            <w:tcMar>
              <w:top w:w="80" w:type="dxa"/>
              <w:left w:w="80" w:type="dxa"/>
              <w:bottom w:w="80" w:type="dxa"/>
              <w:right w:w="80" w:type="dxa"/>
            </w:tcMar>
          </w:tcPr>
          <w:p>
            <w:pPr>
              <w:jc w:val="left"/>
            </w:pPr>
            <w:r>
              <w:rPr>
                <w:rFonts w:ascii="Times New Roman" w:hAnsi="Times New Roman" w:eastAsia="Times New Roman"/>
                <w:color w:val="000000"/>
                <w:sz w:val="17"/>
              </w:rPr>
              <w:t>0.5847</w:t>
            </w:r>
          </w:p>
        </w:tc>
        <w:tc>
          <w:tcPr>
            <w:tcW w:type="dxa" w:w="1080"/>
            <w:vAlign w:val="center"/>
            <w:tcMar>
              <w:top w:w="80" w:type="dxa"/>
              <w:left w:w="80" w:type="dxa"/>
              <w:bottom w:w="80" w:type="dxa"/>
              <w:right w:w="80" w:type="dxa"/>
            </w:tcMar>
          </w:tcPr>
          <w:p>
            <w:pPr>
              <w:jc w:val="left"/>
            </w:pPr>
            <w:r>
              <w:rPr>
                <w:rFonts w:ascii="Times New Roman" w:hAnsi="Times New Roman" w:eastAsia="Times New Roman"/>
                <w:color w:val="000000"/>
                <w:sz w:val="17"/>
              </w:rPr>
              <w:t>0.9766</w:t>
            </w:r>
          </w:p>
        </w:tc>
      </w:tr>
      <w:tr>
        <w:tc>
          <w:tcPr>
            <w:tcW w:type="dxa" w:w="648"/>
            <w:vAlign w:val="center"/>
            <w:tcMar>
              <w:top w:w="80" w:type="dxa"/>
              <w:left w:w="80" w:type="dxa"/>
              <w:bottom w:w="80" w:type="dxa"/>
              <w:right w:w="80" w:type="dxa"/>
            </w:tcMar>
          </w:tcPr>
          <w:p>
            <w:pPr>
              <w:jc w:val="left"/>
            </w:pPr>
            <w:r>
              <w:rPr>
                <w:rFonts w:ascii="Times New Roman" w:hAnsi="Times New Roman" w:eastAsia="Times New Roman"/>
                <w:color w:val="000000"/>
                <w:sz w:val="17"/>
              </w:rPr>
              <w:t>4</w:t>
            </w:r>
          </w:p>
        </w:tc>
        <w:tc>
          <w:tcPr>
            <w:tcW w:type="dxa" w:w="2880"/>
            <w:vAlign w:val="center"/>
            <w:tcMar>
              <w:top w:w="80" w:type="dxa"/>
              <w:left w:w="80" w:type="dxa"/>
              <w:bottom w:w="80" w:type="dxa"/>
              <w:right w:w="80" w:type="dxa"/>
            </w:tcMar>
          </w:tcPr>
          <w:p>
            <w:pPr>
              <w:jc w:val="left"/>
            </w:pPr>
            <w:r>
              <w:rPr>
                <w:rFonts w:ascii="Times New Roman" w:hAnsi="Times New Roman" w:eastAsia="Times New Roman"/>
                <w:color w:val="000000"/>
                <w:sz w:val="17"/>
              </w:rPr>
              <w:t>Extra Trees</w:t>
            </w:r>
          </w:p>
        </w:tc>
        <w:tc>
          <w:tcPr>
            <w:tcW w:type="dxa" w:w="1080"/>
            <w:vAlign w:val="center"/>
            <w:tcMar>
              <w:top w:w="80" w:type="dxa"/>
              <w:left w:w="80" w:type="dxa"/>
              <w:bottom w:w="80" w:type="dxa"/>
              <w:right w:w="80" w:type="dxa"/>
            </w:tcMar>
          </w:tcPr>
          <w:p>
            <w:pPr>
              <w:jc w:val="left"/>
            </w:pPr>
            <w:r>
              <w:rPr>
                <w:rFonts w:ascii="Times New Roman" w:hAnsi="Times New Roman" w:eastAsia="Times New Roman"/>
                <w:color w:val="000000"/>
                <w:sz w:val="17"/>
              </w:rPr>
              <w:t>0.9733</w:t>
            </w:r>
          </w:p>
        </w:tc>
        <w:tc>
          <w:tcPr>
            <w:tcW w:type="dxa" w:w="1080"/>
            <w:vAlign w:val="center"/>
            <w:tcMar>
              <w:top w:w="80" w:type="dxa"/>
              <w:left w:w="80" w:type="dxa"/>
              <w:bottom w:w="80" w:type="dxa"/>
              <w:right w:w="80" w:type="dxa"/>
            </w:tcMar>
          </w:tcPr>
          <w:p>
            <w:pPr>
              <w:jc w:val="left"/>
            </w:pPr>
            <w:r>
              <w:rPr>
                <w:rFonts w:ascii="Times New Roman" w:hAnsi="Times New Roman" w:eastAsia="Times New Roman"/>
                <w:color w:val="000000"/>
                <w:sz w:val="17"/>
              </w:rPr>
              <w:t>0.8667</w:t>
            </w:r>
          </w:p>
        </w:tc>
        <w:tc>
          <w:tcPr>
            <w:tcW w:type="dxa" w:w="936"/>
            <w:vAlign w:val="center"/>
            <w:tcMar>
              <w:top w:w="80" w:type="dxa"/>
              <w:left w:w="80" w:type="dxa"/>
              <w:bottom w:w="80" w:type="dxa"/>
              <w:right w:w="80" w:type="dxa"/>
            </w:tcMar>
          </w:tcPr>
          <w:p>
            <w:pPr>
              <w:jc w:val="left"/>
            </w:pPr>
            <w:r>
              <w:rPr>
                <w:rFonts w:ascii="Times New Roman" w:hAnsi="Times New Roman" w:eastAsia="Times New Roman"/>
                <w:color w:val="000000"/>
                <w:sz w:val="17"/>
              </w:rPr>
              <w:t>0.2549</w:t>
            </w:r>
          </w:p>
        </w:tc>
        <w:tc>
          <w:tcPr>
            <w:tcW w:type="dxa" w:w="936"/>
            <w:vAlign w:val="center"/>
            <w:tcMar>
              <w:top w:w="80" w:type="dxa"/>
              <w:left w:w="80" w:type="dxa"/>
              <w:bottom w:w="80" w:type="dxa"/>
              <w:right w:w="80" w:type="dxa"/>
            </w:tcMar>
          </w:tcPr>
          <w:p>
            <w:pPr>
              <w:jc w:val="left"/>
            </w:pPr>
            <w:r>
              <w:rPr>
                <w:rFonts w:ascii="Times New Roman" w:hAnsi="Times New Roman" w:eastAsia="Times New Roman"/>
                <w:color w:val="000000"/>
                <w:sz w:val="17"/>
              </w:rPr>
              <w:t>0.3939</w:t>
            </w:r>
          </w:p>
        </w:tc>
        <w:tc>
          <w:tcPr>
            <w:tcW w:type="dxa" w:w="936"/>
            <w:vAlign w:val="center"/>
            <w:tcMar>
              <w:top w:w="80" w:type="dxa"/>
              <w:left w:w="80" w:type="dxa"/>
              <w:bottom w:w="80" w:type="dxa"/>
              <w:right w:w="80" w:type="dxa"/>
            </w:tcMar>
          </w:tcPr>
          <w:p>
            <w:pPr>
              <w:jc w:val="left"/>
            </w:pPr>
            <w:r>
              <w:rPr>
                <w:rFonts w:ascii="Times New Roman" w:hAnsi="Times New Roman" w:eastAsia="Times New Roman"/>
                <w:color w:val="000000"/>
                <w:sz w:val="17"/>
              </w:rPr>
              <w:t>0.2968</w:t>
            </w:r>
          </w:p>
        </w:tc>
        <w:tc>
          <w:tcPr>
            <w:tcW w:type="dxa" w:w="1080"/>
            <w:vAlign w:val="center"/>
            <w:tcMar>
              <w:top w:w="80" w:type="dxa"/>
              <w:left w:w="80" w:type="dxa"/>
              <w:bottom w:w="80" w:type="dxa"/>
              <w:right w:w="80" w:type="dxa"/>
            </w:tcMar>
          </w:tcPr>
          <w:p>
            <w:pPr>
              <w:jc w:val="left"/>
            </w:pPr>
            <w:r>
              <w:rPr>
                <w:rFonts w:ascii="Times New Roman" w:hAnsi="Times New Roman" w:eastAsia="Times New Roman"/>
                <w:color w:val="000000"/>
                <w:sz w:val="17"/>
              </w:rPr>
              <w:t>0.9434</w:t>
            </w:r>
          </w:p>
        </w:tc>
      </w:tr>
      <w:tr>
        <w:tc>
          <w:tcPr>
            <w:tcW w:type="dxa" w:w="648"/>
            <w:vAlign w:val="center"/>
            <w:tcMar>
              <w:top w:w="80" w:type="dxa"/>
              <w:left w:w="80" w:type="dxa"/>
              <w:bottom w:w="80" w:type="dxa"/>
              <w:right w:w="80" w:type="dxa"/>
            </w:tcMar>
          </w:tcPr>
          <w:p>
            <w:pPr>
              <w:jc w:val="left"/>
            </w:pPr>
            <w:r>
              <w:rPr>
                <w:rFonts w:ascii="Times New Roman" w:hAnsi="Times New Roman" w:eastAsia="Times New Roman"/>
                <w:color w:val="000000"/>
                <w:sz w:val="17"/>
              </w:rPr>
              <w:t>5</w:t>
            </w:r>
          </w:p>
        </w:tc>
        <w:tc>
          <w:tcPr>
            <w:tcW w:type="dxa" w:w="2880"/>
            <w:vAlign w:val="center"/>
            <w:tcMar>
              <w:top w:w="80" w:type="dxa"/>
              <w:left w:w="80" w:type="dxa"/>
              <w:bottom w:w="80" w:type="dxa"/>
              <w:right w:w="80" w:type="dxa"/>
            </w:tcMar>
          </w:tcPr>
          <w:p>
            <w:pPr>
              <w:jc w:val="left"/>
            </w:pPr>
            <w:r>
              <w:rPr>
                <w:rFonts w:ascii="Times New Roman" w:hAnsi="Times New Roman" w:eastAsia="Times New Roman"/>
                <w:color w:val="000000"/>
                <w:sz w:val="17"/>
              </w:rPr>
              <w:t>Logistic Regression</w:t>
            </w:r>
          </w:p>
        </w:tc>
        <w:tc>
          <w:tcPr>
            <w:tcW w:type="dxa" w:w="1080"/>
            <w:vAlign w:val="center"/>
            <w:tcMar>
              <w:top w:w="80" w:type="dxa"/>
              <w:left w:w="80" w:type="dxa"/>
              <w:bottom w:w="80" w:type="dxa"/>
              <w:right w:w="80" w:type="dxa"/>
            </w:tcMar>
          </w:tcPr>
          <w:p>
            <w:pPr>
              <w:jc w:val="left"/>
            </w:pPr>
            <w:r>
              <w:rPr>
                <w:rFonts w:ascii="Times New Roman" w:hAnsi="Times New Roman" w:eastAsia="Times New Roman"/>
                <w:color w:val="000000"/>
                <w:sz w:val="17"/>
              </w:rPr>
              <w:t>0.8347</w:t>
            </w:r>
          </w:p>
        </w:tc>
        <w:tc>
          <w:tcPr>
            <w:tcW w:type="dxa" w:w="1080"/>
            <w:vAlign w:val="center"/>
            <w:tcMar>
              <w:top w:w="80" w:type="dxa"/>
              <w:left w:w="80" w:type="dxa"/>
              <w:bottom w:w="80" w:type="dxa"/>
              <w:right w:w="80" w:type="dxa"/>
            </w:tcMar>
          </w:tcPr>
          <w:p>
            <w:pPr>
              <w:jc w:val="left"/>
            </w:pPr>
            <w:r>
              <w:rPr>
                <w:rFonts w:ascii="Times New Roman" w:hAnsi="Times New Roman" w:eastAsia="Times New Roman"/>
                <w:color w:val="000000"/>
                <w:sz w:val="17"/>
              </w:rPr>
              <w:t>0.1365</w:t>
            </w:r>
          </w:p>
        </w:tc>
        <w:tc>
          <w:tcPr>
            <w:tcW w:type="dxa" w:w="936"/>
            <w:vAlign w:val="center"/>
            <w:tcMar>
              <w:top w:w="80" w:type="dxa"/>
              <w:left w:w="80" w:type="dxa"/>
              <w:bottom w:w="80" w:type="dxa"/>
              <w:right w:w="80" w:type="dxa"/>
            </w:tcMar>
          </w:tcPr>
          <w:p>
            <w:pPr>
              <w:jc w:val="left"/>
            </w:pPr>
            <w:r>
              <w:rPr>
                <w:rFonts w:ascii="Times New Roman" w:hAnsi="Times New Roman" w:eastAsia="Times New Roman"/>
                <w:color w:val="000000"/>
                <w:sz w:val="17"/>
              </w:rPr>
              <w:t>0.7255</w:t>
            </w:r>
          </w:p>
        </w:tc>
        <w:tc>
          <w:tcPr>
            <w:tcW w:type="dxa" w:w="936"/>
            <w:vAlign w:val="center"/>
            <w:tcMar>
              <w:top w:w="80" w:type="dxa"/>
              <w:left w:w="80" w:type="dxa"/>
              <w:bottom w:w="80" w:type="dxa"/>
              <w:right w:w="80" w:type="dxa"/>
            </w:tcMar>
          </w:tcPr>
          <w:p>
            <w:pPr>
              <w:jc w:val="left"/>
            </w:pPr>
            <w:r>
              <w:rPr>
                <w:rFonts w:ascii="Times New Roman" w:hAnsi="Times New Roman" w:eastAsia="Times New Roman"/>
                <w:color w:val="000000"/>
                <w:sz w:val="17"/>
              </w:rPr>
              <w:t>0.2298</w:t>
            </w:r>
          </w:p>
        </w:tc>
        <w:tc>
          <w:tcPr>
            <w:tcW w:type="dxa" w:w="936"/>
            <w:vAlign w:val="center"/>
            <w:tcMar>
              <w:top w:w="80" w:type="dxa"/>
              <w:left w:w="80" w:type="dxa"/>
              <w:bottom w:w="80" w:type="dxa"/>
              <w:right w:w="80" w:type="dxa"/>
            </w:tcMar>
          </w:tcPr>
          <w:p>
            <w:pPr>
              <w:jc w:val="left"/>
            </w:pPr>
            <w:r>
              <w:rPr>
                <w:rFonts w:ascii="Times New Roman" w:hAnsi="Times New Roman" w:eastAsia="Times New Roman"/>
                <w:color w:val="000000"/>
                <w:sz w:val="17"/>
              </w:rPr>
              <w:t>0.3895</w:t>
            </w:r>
          </w:p>
        </w:tc>
        <w:tc>
          <w:tcPr>
            <w:tcW w:type="dxa" w:w="1080"/>
            <w:vAlign w:val="center"/>
            <w:tcMar>
              <w:top w:w="80" w:type="dxa"/>
              <w:left w:w="80" w:type="dxa"/>
              <w:bottom w:w="80" w:type="dxa"/>
              <w:right w:w="80" w:type="dxa"/>
            </w:tcMar>
          </w:tcPr>
          <w:p>
            <w:pPr>
              <w:jc w:val="left"/>
            </w:pPr>
            <w:r>
              <w:rPr>
                <w:rFonts w:ascii="Times New Roman" w:hAnsi="Times New Roman" w:eastAsia="Times New Roman"/>
                <w:color w:val="000000"/>
                <w:sz w:val="17"/>
              </w:rPr>
              <w:t>0.8750</w:t>
            </w:r>
          </w:p>
        </w:tc>
      </w:tr>
    </w:tbl>
    <w:p>
      <w:pPr/>
    </w:p>
    <w:p>
      <w:pPr>
        <w:pStyle w:val="CaptionCustom"/>
        <w:spacing w:after="80" w:line="252" w:lineRule="auto"/>
      </w:pPr>
      <w:r>
        <w:rPr>
          <w:color w:val="000000"/>
        </w:rPr>
        <w:t>Figure 6. Model comparison</w:t>
      </w:r>
    </w:p>
    <w:p>
      <w:pPr>
        <w:spacing w:after="80"/>
        <w:jc w:val="center"/>
      </w:pPr>
      <w:r>
        <w:rPr>
          <w:color w:val="000000"/>
        </w:rPr>
        <w:drawing>
          <wp:inline xmlns:a="http://schemas.openxmlformats.org/drawingml/2006/main" xmlns:pic="http://schemas.openxmlformats.org/drawingml/2006/picture">
            <wp:extent cx="4846320" cy="3028950"/>
            <wp:docPr id="6" name="Picture 6"/>
            <wp:cNvGraphicFramePr>
              <a:graphicFrameLocks noChangeAspect="1"/>
            </wp:cNvGraphicFramePr>
            <a:graphic>
              <a:graphicData uri="http://schemas.openxmlformats.org/drawingml/2006/picture">
                <pic:pic>
                  <pic:nvPicPr>
                    <pic:cNvPr id="0" name="model_comparison.png"/>
                    <pic:cNvPicPr/>
                  </pic:nvPicPr>
                  <pic:blipFill>
                    <a:blip r:embed="rId14"/>
                    <a:stretch>
                      <a:fillRect/>
                    </a:stretch>
                  </pic:blipFill>
                  <pic:spPr>
                    <a:xfrm>
                      <a:off x="0" y="0"/>
                      <a:ext cx="4846320" cy="3028950"/>
                    </a:xfrm>
                    <a:prstGeom prst="rect"/>
                  </pic:spPr>
                </pic:pic>
              </a:graphicData>
            </a:graphic>
          </wp:inline>
        </w:drawing>
      </w:r>
    </w:p>
    <w:p>
      <w:pPr>
        <w:spacing w:after="80" w:line="252" w:lineRule="auto"/>
      </w:pPr>
      <w:r>
        <w:rPr>
          <w:color w:val="000000"/>
        </w:rPr>
        <w:t>Figure 6 visually compares the model results. The validation table shows an important tradeoff. Logistic Regression achieved relatively high recall, but its precision was very low. This means it detected many failures but also created many false alarms. Extra Trees had high precision but very low recall, meaning it was conservative and missed many failures. HistGradientBoostingClassifier provided the best balance of precision, recall, F1-score, F2-score, and ROC-AUC.</w:t>
      </w:r>
    </w:p>
    <w:p>
      <w:pPr>
        <w:spacing w:after="80" w:line="252" w:lineRule="auto"/>
      </w:pPr>
      <w:r>
        <w:rPr>
          <w:color w:val="000000"/>
        </w:rPr>
        <w:t>The final model was selected because it achieved the highest validation F1-score while maintaining strong recall and ROC-AUC. F1-score is useful here because it balances precision and recall. F2-score is also reported because it gives more weight to recall, which is important in predictive maintenance. The full tuning history confirms that all 36 planned validation trials were recorded, not only the winning configuration.</w:t>
      </w:r>
    </w:p>
    <w:p>
      <w:pPr>
        <w:pStyle w:val="Heading2"/>
        <w:spacing w:after="80" w:line="252" w:lineRule="auto"/>
      </w:pPr>
      <w:r>
        <w:rPr>
          <w:color w:val="000000"/>
        </w:rPr>
        <w:t>Final held-out test results</w:t>
      </w:r>
    </w:p>
    <w:p>
      <w:pPr>
        <w:spacing w:after="80" w:line="252" w:lineRule="auto"/>
      </w:pPr>
      <w:r>
        <w:rPr>
          <w:color w:val="000000"/>
        </w:rPr>
        <w:t>After model selection, HistGradientBoostingClassifier was evaluated on the held-out test set.</w:t>
      </w:r>
    </w:p>
    <w:p>
      <w:pPr>
        <w:pStyle w:val="CaptionCustom"/>
        <w:spacing w:after="80" w:line="252" w:lineRule="auto"/>
      </w:pPr>
      <w:r>
        <w:rPr>
          <w:color w:val="000000"/>
        </w:rPr>
        <w:t>Table 8. Final test metrics for HistGradientBoostingClassifier</w:t>
      </w:r>
    </w:p>
    <w:tbl>
      <w:tblPr>
        <w:tblStyle w:val="TableGrid"/>
        <w:tblW w:type="auto" w:w="0"/>
        <w:jc w:val="center"/>
        <w:tblLayout w:type="fixed"/>
        <w:tblLook w:firstColumn="1" w:firstRow="1" w:lastColumn="0" w:lastRow="0" w:noHBand="0" w:noVBand="1" w:val="04A0"/>
      </w:tblPr>
      <w:tblGrid>
        <w:gridCol w:w="5184"/>
        <w:gridCol w:w="5184"/>
      </w:tblGrid>
      <w:tr>
        <w:tc>
          <w:tcPr>
            <w:tcW w:type="dxa" w:w="3600"/>
            <w:vAlign w:val="center"/>
            <w:tcMar>
              <w:top w:w="80" w:type="dxa"/>
              <w:left w:w="80" w:type="dxa"/>
              <w:bottom w:w="80" w:type="dxa"/>
              <w:right w:w="80" w:type="dxa"/>
            </w:tcMar>
            <w:shd w:fill="D9EAF7"/>
          </w:tcPr>
          <w:p>
            <w:pPr>
              <w:jc w:val="center"/>
            </w:pPr>
            <w:r>
              <w:rPr>
                <w:rFonts w:ascii="Times New Roman" w:hAnsi="Times New Roman" w:eastAsia="Times New Roman"/>
                <w:b/>
                <w:color w:val="000000"/>
                <w:sz w:val="18"/>
              </w:rPr>
              <w:t>Metric</w:t>
            </w:r>
          </w:p>
        </w:tc>
        <w:tc>
          <w:tcPr>
            <w:tcW w:type="dxa" w:w="1728"/>
            <w:vAlign w:val="center"/>
            <w:tcMar>
              <w:top w:w="80" w:type="dxa"/>
              <w:left w:w="80" w:type="dxa"/>
              <w:bottom w:w="80" w:type="dxa"/>
              <w:right w:w="80" w:type="dxa"/>
            </w:tcMar>
            <w:shd w:fill="D9EAF7"/>
          </w:tcPr>
          <w:p>
            <w:pPr>
              <w:jc w:val="center"/>
            </w:pPr>
            <w:r>
              <w:rPr>
                <w:rFonts w:ascii="Times New Roman" w:hAnsi="Times New Roman" w:eastAsia="Times New Roman"/>
                <w:b/>
                <w:color w:val="000000"/>
                <w:sz w:val="18"/>
              </w:rPr>
              <w:t>Value</w:t>
            </w:r>
          </w:p>
        </w:tc>
      </w:tr>
      <w:tr>
        <w:tc>
          <w:tcPr>
            <w:tcW w:type="dxa" w:w="3600"/>
            <w:vAlign w:val="center"/>
            <w:tcMar>
              <w:top w:w="80" w:type="dxa"/>
              <w:left w:w="80" w:type="dxa"/>
              <w:bottom w:w="80" w:type="dxa"/>
              <w:right w:w="80" w:type="dxa"/>
            </w:tcMar>
          </w:tcPr>
          <w:p>
            <w:pPr>
              <w:jc w:val="left"/>
            </w:pPr>
            <w:r>
              <w:rPr>
                <w:rFonts w:ascii="Times New Roman" w:hAnsi="Times New Roman" w:eastAsia="Times New Roman"/>
                <w:color w:val="000000"/>
                <w:sz w:val="18"/>
              </w:rPr>
              <w:t>Accuracy</w:t>
            </w:r>
          </w:p>
        </w:tc>
        <w:tc>
          <w:tcPr>
            <w:tcW w:type="dxa" w:w="1728"/>
            <w:vAlign w:val="center"/>
            <w:tcMar>
              <w:top w:w="80" w:type="dxa"/>
              <w:left w:w="80" w:type="dxa"/>
              <w:bottom w:w="80" w:type="dxa"/>
              <w:right w:w="80" w:type="dxa"/>
            </w:tcMar>
          </w:tcPr>
          <w:p>
            <w:pPr>
              <w:jc w:val="left"/>
            </w:pPr>
            <w:r>
              <w:rPr>
                <w:rFonts w:ascii="Times New Roman" w:hAnsi="Times New Roman" w:eastAsia="Times New Roman"/>
                <w:color w:val="000000"/>
                <w:sz w:val="18"/>
              </w:rPr>
              <w:t>0.9853</w:t>
            </w:r>
          </w:p>
        </w:tc>
      </w:tr>
      <w:tr>
        <w:tc>
          <w:tcPr>
            <w:tcW w:type="dxa" w:w="3600"/>
            <w:vAlign w:val="center"/>
            <w:tcMar>
              <w:top w:w="80" w:type="dxa"/>
              <w:left w:w="80" w:type="dxa"/>
              <w:bottom w:w="80" w:type="dxa"/>
              <w:right w:w="80" w:type="dxa"/>
            </w:tcMar>
          </w:tcPr>
          <w:p>
            <w:pPr>
              <w:jc w:val="left"/>
            </w:pPr>
            <w:r>
              <w:rPr>
                <w:rFonts w:ascii="Times New Roman" w:hAnsi="Times New Roman" w:eastAsia="Times New Roman"/>
                <w:color w:val="000000"/>
                <w:sz w:val="18"/>
              </w:rPr>
              <w:t>Precision</w:t>
            </w:r>
          </w:p>
        </w:tc>
        <w:tc>
          <w:tcPr>
            <w:tcW w:type="dxa" w:w="1728"/>
            <w:vAlign w:val="center"/>
            <w:tcMar>
              <w:top w:w="80" w:type="dxa"/>
              <w:left w:w="80" w:type="dxa"/>
              <w:bottom w:w="80" w:type="dxa"/>
              <w:right w:w="80" w:type="dxa"/>
            </w:tcMar>
          </w:tcPr>
          <w:p>
            <w:pPr>
              <w:jc w:val="left"/>
            </w:pPr>
            <w:r>
              <w:rPr>
                <w:rFonts w:ascii="Times New Roman" w:hAnsi="Times New Roman" w:eastAsia="Times New Roman"/>
                <w:color w:val="000000"/>
                <w:sz w:val="18"/>
              </w:rPr>
              <w:t>0.8718</w:t>
            </w:r>
          </w:p>
        </w:tc>
      </w:tr>
      <w:tr>
        <w:tc>
          <w:tcPr>
            <w:tcW w:type="dxa" w:w="3600"/>
            <w:vAlign w:val="center"/>
            <w:tcMar>
              <w:top w:w="80" w:type="dxa"/>
              <w:left w:w="80" w:type="dxa"/>
              <w:bottom w:w="80" w:type="dxa"/>
              <w:right w:w="80" w:type="dxa"/>
            </w:tcMar>
          </w:tcPr>
          <w:p>
            <w:pPr>
              <w:jc w:val="left"/>
            </w:pPr>
            <w:r>
              <w:rPr>
                <w:rFonts w:ascii="Times New Roman" w:hAnsi="Times New Roman" w:eastAsia="Times New Roman"/>
                <w:color w:val="000000"/>
                <w:sz w:val="18"/>
              </w:rPr>
              <w:t>Recall</w:t>
            </w:r>
          </w:p>
        </w:tc>
        <w:tc>
          <w:tcPr>
            <w:tcW w:type="dxa" w:w="1728"/>
            <w:vAlign w:val="center"/>
            <w:tcMar>
              <w:top w:w="80" w:type="dxa"/>
              <w:left w:w="80" w:type="dxa"/>
              <w:bottom w:w="80" w:type="dxa"/>
              <w:right w:w="80" w:type="dxa"/>
            </w:tcMar>
          </w:tcPr>
          <w:p>
            <w:pPr>
              <w:jc w:val="left"/>
            </w:pPr>
            <w:r>
              <w:rPr>
                <w:rFonts w:ascii="Times New Roman" w:hAnsi="Times New Roman" w:eastAsia="Times New Roman"/>
                <w:color w:val="000000"/>
                <w:sz w:val="18"/>
              </w:rPr>
              <w:t>0.6667</w:t>
            </w:r>
          </w:p>
        </w:tc>
      </w:tr>
      <w:tr>
        <w:tc>
          <w:tcPr>
            <w:tcW w:type="dxa" w:w="3600"/>
            <w:vAlign w:val="center"/>
            <w:tcMar>
              <w:top w:w="80" w:type="dxa"/>
              <w:left w:w="80" w:type="dxa"/>
              <w:bottom w:w="80" w:type="dxa"/>
              <w:right w:w="80" w:type="dxa"/>
            </w:tcMar>
          </w:tcPr>
          <w:p>
            <w:pPr>
              <w:jc w:val="left"/>
            </w:pPr>
            <w:r>
              <w:rPr>
                <w:rFonts w:ascii="Times New Roman" w:hAnsi="Times New Roman" w:eastAsia="Times New Roman"/>
                <w:color w:val="000000"/>
                <w:sz w:val="18"/>
              </w:rPr>
              <w:t>F1-score</w:t>
            </w:r>
          </w:p>
        </w:tc>
        <w:tc>
          <w:tcPr>
            <w:tcW w:type="dxa" w:w="1728"/>
            <w:vAlign w:val="center"/>
            <w:tcMar>
              <w:top w:w="80" w:type="dxa"/>
              <w:left w:w="80" w:type="dxa"/>
              <w:bottom w:w="80" w:type="dxa"/>
              <w:right w:w="80" w:type="dxa"/>
            </w:tcMar>
          </w:tcPr>
          <w:p>
            <w:pPr>
              <w:jc w:val="left"/>
            </w:pPr>
            <w:r>
              <w:rPr>
                <w:rFonts w:ascii="Times New Roman" w:hAnsi="Times New Roman" w:eastAsia="Times New Roman"/>
                <w:color w:val="000000"/>
                <w:sz w:val="18"/>
              </w:rPr>
              <w:t>0.7556</w:t>
            </w:r>
          </w:p>
        </w:tc>
      </w:tr>
      <w:tr>
        <w:tc>
          <w:tcPr>
            <w:tcW w:type="dxa" w:w="3600"/>
            <w:vAlign w:val="center"/>
            <w:tcMar>
              <w:top w:w="80" w:type="dxa"/>
              <w:left w:w="80" w:type="dxa"/>
              <w:bottom w:w="80" w:type="dxa"/>
              <w:right w:w="80" w:type="dxa"/>
            </w:tcMar>
          </w:tcPr>
          <w:p>
            <w:pPr>
              <w:jc w:val="left"/>
            </w:pPr>
            <w:r>
              <w:rPr>
                <w:rFonts w:ascii="Times New Roman" w:hAnsi="Times New Roman" w:eastAsia="Times New Roman"/>
                <w:color w:val="000000"/>
                <w:sz w:val="18"/>
              </w:rPr>
              <w:t>F2-score</w:t>
            </w:r>
          </w:p>
        </w:tc>
        <w:tc>
          <w:tcPr>
            <w:tcW w:type="dxa" w:w="1728"/>
            <w:vAlign w:val="center"/>
            <w:tcMar>
              <w:top w:w="80" w:type="dxa"/>
              <w:left w:w="80" w:type="dxa"/>
              <w:bottom w:w="80" w:type="dxa"/>
              <w:right w:w="80" w:type="dxa"/>
            </w:tcMar>
          </w:tcPr>
          <w:p>
            <w:pPr>
              <w:jc w:val="left"/>
            </w:pPr>
            <w:r>
              <w:rPr>
                <w:rFonts w:ascii="Times New Roman" w:hAnsi="Times New Roman" w:eastAsia="Times New Roman"/>
                <w:color w:val="000000"/>
                <w:sz w:val="18"/>
              </w:rPr>
              <w:t>0.6996</w:t>
            </w:r>
          </w:p>
        </w:tc>
      </w:tr>
      <w:tr>
        <w:tc>
          <w:tcPr>
            <w:tcW w:type="dxa" w:w="3600"/>
            <w:vAlign w:val="center"/>
            <w:tcMar>
              <w:top w:w="80" w:type="dxa"/>
              <w:left w:w="80" w:type="dxa"/>
              <w:bottom w:w="80" w:type="dxa"/>
              <w:right w:w="80" w:type="dxa"/>
            </w:tcMar>
          </w:tcPr>
          <w:p>
            <w:pPr>
              <w:jc w:val="left"/>
            </w:pPr>
            <w:r>
              <w:rPr>
                <w:rFonts w:ascii="Times New Roman" w:hAnsi="Times New Roman" w:eastAsia="Times New Roman"/>
                <w:color w:val="000000"/>
                <w:sz w:val="18"/>
              </w:rPr>
              <w:t>ROC-AUC</w:t>
            </w:r>
          </w:p>
        </w:tc>
        <w:tc>
          <w:tcPr>
            <w:tcW w:type="dxa" w:w="1728"/>
            <w:vAlign w:val="center"/>
            <w:tcMar>
              <w:top w:w="80" w:type="dxa"/>
              <w:left w:w="80" w:type="dxa"/>
              <w:bottom w:w="80" w:type="dxa"/>
              <w:right w:w="80" w:type="dxa"/>
            </w:tcMar>
          </w:tcPr>
          <w:p>
            <w:pPr>
              <w:jc w:val="left"/>
            </w:pPr>
            <w:r>
              <w:rPr>
                <w:rFonts w:ascii="Times New Roman" w:hAnsi="Times New Roman" w:eastAsia="Times New Roman"/>
                <w:color w:val="000000"/>
                <w:sz w:val="18"/>
              </w:rPr>
              <w:t>0.9750</w:t>
            </w:r>
          </w:p>
        </w:tc>
      </w:tr>
    </w:tbl>
    <w:p>
      <w:pPr/>
    </w:p>
    <w:p>
      <w:pPr>
        <w:spacing w:after="80" w:line="252" w:lineRule="auto"/>
      </w:pPr>
      <w:r>
        <w:rPr>
          <w:color w:val="000000"/>
        </w:rPr>
        <w:t>The test accuracy is high, but it should not be interpreted alone. Since most samples are non-failures, accuracy is partly driven by the model’s ability to classify the majority class correctly. The more important result is how the model handles the failure class. The recall of 0.6667 means the model detected about two-thirds of the actual failures in the test set. The precision of 0.8718 means that when the model predicted failure, it was usually correct.</w:t>
      </w:r>
    </w:p>
    <w:p>
      <w:pPr>
        <w:pStyle w:val="Heading2"/>
        <w:spacing w:after="80" w:line="252" w:lineRule="auto"/>
      </w:pPr>
      <w:r>
        <w:rPr>
          <w:color w:val="000000"/>
        </w:rPr>
        <w:t>Confusion matrix</w:t>
      </w:r>
    </w:p>
    <w:p>
      <w:pPr>
        <w:pStyle w:val="CaptionCustom"/>
        <w:spacing w:after="80" w:line="252" w:lineRule="auto"/>
      </w:pPr>
      <w:r>
        <w:rPr>
          <w:color w:val="000000"/>
        </w:rPr>
        <w:t>Table 9. Final test confusion matrix counts</w:t>
      </w:r>
    </w:p>
    <w:tbl>
      <w:tblPr>
        <w:tblStyle w:val="TableGrid"/>
        <w:tblW w:type="auto" w:w="0"/>
        <w:jc w:val="center"/>
        <w:tblLayout w:type="fixed"/>
        <w:tblLook w:firstColumn="1" w:firstRow="1" w:lastColumn="0" w:lastRow="0" w:noHBand="0" w:noVBand="1" w:val="04A0"/>
      </w:tblPr>
      <w:tblGrid>
        <w:gridCol w:w="3456"/>
        <w:gridCol w:w="3456"/>
        <w:gridCol w:w="3456"/>
      </w:tblGrid>
      <w:tr>
        <w:tc>
          <w:tcPr>
            <w:tcW w:type="dxa" w:w="2880"/>
            <w:vAlign w:val="center"/>
            <w:tcMar>
              <w:top w:w="80" w:type="dxa"/>
              <w:left w:w="80" w:type="dxa"/>
              <w:bottom w:w="80" w:type="dxa"/>
              <w:right w:w="80" w:type="dxa"/>
            </w:tcMar>
            <w:shd w:fill="D9EAF7"/>
          </w:tcPr>
          <w:p>
            <w:pPr>
              <w:jc w:val="center"/>
            </w:pPr>
            <w:r>
              <w:rPr>
                <w:rFonts w:ascii="Times New Roman" w:hAnsi="Times New Roman" w:eastAsia="Times New Roman"/>
                <w:b/>
                <w:color w:val="000000"/>
                <w:sz w:val="18"/>
              </w:rPr>
              <w:t>Actual class</w:t>
            </w:r>
          </w:p>
        </w:tc>
        <w:tc>
          <w:tcPr>
            <w:tcW w:type="dxa" w:w="2880"/>
            <w:vAlign w:val="center"/>
            <w:tcMar>
              <w:top w:w="80" w:type="dxa"/>
              <w:left w:w="80" w:type="dxa"/>
              <w:bottom w:w="80" w:type="dxa"/>
              <w:right w:w="80" w:type="dxa"/>
            </w:tcMar>
            <w:shd w:fill="D9EAF7"/>
          </w:tcPr>
          <w:p>
            <w:pPr>
              <w:jc w:val="center"/>
            </w:pPr>
            <w:r>
              <w:rPr>
                <w:rFonts w:ascii="Times New Roman" w:hAnsi="Times New Roman" w:eastAsia="Times New Roman"/>
                <w:b/>
                <w:color w:val="000000"/>
                <w:sz w:val="18"/>
              </w:rPr>
              <w:t>Predicted no failure</w:t>
            </w:r>
          </w:p>
        </w:tc>
        <w:tc>
          <w:tcPr>
            <w:tcW w:type="dxa" w:w="2880"/>
            <w:vAlign w:val="center"/>
            <w:tcMar>
              <w:top w:w="80" w:type="dxa"/>
              <w:left w:w="80" w:type="dxa"/>
              <w:bottom w:w="80" w:type="dxa"/>
              <w:right w:w="80" w:type="dxa"/>
            </w:tcMar>
            <w:shd w:fill="D9EAF7"/>
          </w:tcPr>
          <w:p>
            <w:pPr>
              <w:jc w:val="center"/>
            </w:pPr>
            <w:r>
              <w:rPr>
                <w:rFonts w:ascii="Times New Roman" w:hAnsi="Times New Roman" w:eastAsia="Times New Roman"/>
                <w:b/>
                <w:color w:val="000000"/>
                <w:sz w:val="18"/>
              </w:rPr>
              <w:t>Predicted failure</w:t>
            </w:r>
          </w:p>
        </w:tc>
      </w:tr>
      <w:tr>
        <w:tc>
          <w:tcPr>
            <w:tcW w:type="dxa" w:w="2880"/>
            <w:vAlign w:val="center"/>
            <w:tcMar>
              <w:top w:w="80" w:type="dxa"/>
              <w:left w:w="80" w:type="dxa"/>
              <w:bottom w:w="80" w:type="dxa"/>
              <w:right w:w="80" w:type="dxa"/>
            </w:tcMar>
          </w:tcPr>
          <w:p>
            <w:pPr>
              <w:jc w:val="left"/>
            </w:pPr>
            <w:r>
              <w:rPr>
                <w:rFonts w:ascii="Times New Roman" w:hAnsi="Times New Roman" w:eastAsia="Times New Roman"/>
                <w:color w:val="000000"/>
                <w:sz w:val="18"/>
              </w:rPr>
              <w:t>No failure</w:t>
            </w:r>
          </w:p>
        </w:tc>
        <w:tc>
          <w:tcPr>
            <w:tcW w:type="dxa" w:w="2880"/>
            <w:vAlign w:val="center"/>
            <w:tcMar>
              <w:top w:w="80" w:type="dxa"/>
              <w:left w:w="80" w:type="dxa"/>
              <w:bottom w:w="80" w:type="dxa"/>
              <w:right w:w="80" w:type="dxa"/>
            </w:tcMar>
          </w:tcPr>
          <w:p>
            <w:pPr>
              <w:jc w:val="left"/>
            </w:pPr>
            <w:r>
              <w:rPr>
                <w:rFonts w:ascii="Times New Roman" w:hAnsi="Times New Roman" w:eastAsia="Times New Roman"/>
                <w:color w:val="000000"/>
                <w:sz w:val="18"/>
              </w:rPr>
              <w:t>1444</w:t>
            </w:r>
          </w:p>
        </w:tc>
        <w:tc>
          <w:tcPr>
            <w:tcW w:type="dxa" w:w="2880"/>
            <w:vAlign w:val="center"/>
            <w:tcMar>
              <w:top w:w="80" w:type="dxa"/>
              <w:left w:w="80" w:type="dxa"/>
              <w:bottom w:w="80" w:type="dxa"/>
              <w:right w:w="80" w:type="dxa"/>
            </w:tcMar>
          </w:tcPr>
          <w:p>
            <w:pPr>
              <w:jc w:val="left"/>
            </w:pPr>
            <w:r>
              <w:rPr>
                <w:rFonts w:ascii="Times New Roman" w:hAnsi="Times New Roman" w:eastAsia="Times New Roman"/>
                <w:color w:val="000000"/>
                <w:sz w:val="18"/>
              </w:rPr>
              <w:t>5</w:t>
            </w:r>
          </w:p>
        </w:tc>
      </w:tr>
      <w:tr>
        <w:tc>
          <w:tcPr>
            <w:tcW w:type="dxa" w:w="2880"/>
            <w:vAlign w:val="center"/>
            <w:tcMar>
              <w:top w:w="80" w:type="dxa"/>
              <w:left w:w="80" w:type="dxa"/>
              <w:bottom w:w="80" w:type="dxa"/>
              <w:right w:w="80" w:type="dxa"/>
            </w:tcMar>
          </w:tcPr>
          <w:p>
            <w:pPr>
              <w:jc w:val="left"/>
            </w:pPr>
            <w:r>
              <w:rPr>
                <w:rFonts w:ascii="Times New Roman" w:hAnsi="Times New Roman" w:eastAsia="Times New Roman"/>
                <w:color w:val="000000"/>
                <w:sz w:val="18"/>
              </w:rPr>
              <w:t>Failure</w:t>
            </w:r>
          </w:p>
        </w:tc>
        <w:tc>
          <w:tcPr>
            <w:tcW w:type="dxa" w:w="2880"/>
            <w:vAlign w:val="center"/>
            <w:tcMar>
              <w:top w:w="80" w:type="dxa"/>
              <w:left w:w="80" w:type="dxa"/>
              <w:bottom w:w="80" w:type="dxa"/>
              <w:right w:w="80" w:type="dxa"/>
            </w:tcMar>
          </w:tcPr>
          <w:p>
            <w:pPr>
              <w:jc w:val="left"/>
            </w:pPr>
            <w:r>
              <w:rPr>
                <w:rFonts w:ascii="Times New Roman" w:hAnsi="Times New Roman" w:eastAsia="Times New Roman"/>
                <w:color w:val="000000"/>
                <w:sz w:val="18"/>
              </w:rPr>
              <w:t>17</w:t>
            </w:r>
          </w:p>
        </w:tc>
        <w:tc>
          <w:tcPr>
            <w:tcW w:type="dxa" w:w="2880"/>
            <w:vAlign w:val="center"/>
            <w:tcMar>
              <w:top w:w="80" w:type="dxa"/>
              <w:left w:w="80" w:type="dxa"/>
              <w:bottom w:w="80" w:type="dxa"/>
              <w:right w:w="80" w:type="dxa"/>
            </w:tcMar>
          </w:tcPr>
          <w:p>
            <w:pPr>
              <w:jc w:val="left"/>
            </w:pPr>
            <w:r>
              <w:rPr>
                <w:rFonts w:ascii="Times New Roman" w:hAnsi="Times New Roman" w:eastAsia="Times New Roman"/>
                <w:color w:val="000000"/>
                <w:sz w:val="18"/>
              </w:rPr>
              <w:t>34</w:t>
            </w:r>
          </w:p>
        </w:tc>
      </w:tr>
    </w:tbl>
    <w:p>
      <w:pPr/>
    </w:p>
    <w:p>
      <w:pPr>
        <w:pStyle w:val="CaptionCustom"/>
        <w:spacing w:after="80" w:line="252" w:lineRule="auto"/>
      </w:pPr>
      <w:r>
        <w:rPr>
          <w:color w:val="000000"/>
        </w:rPr>
        <w:t>Figure 7. Test confusion matrix</w:t>
      </w:r>
    </w:p>
    <w:p>
      <w:pPr>
        <w:spacing w:after="80"/>
        <w:jc w:val="center"/>
      </w:pPr>
      <w:r>
        <w:rPr>
          <w:color w:val="000000"/>
        </w:rPr>
        <w:drawing>
          <wp:inline xmlns:a="http://schemas.openxmlformats.org/drawingml/2006/main" xmlns:pic="http://schemas.openxmlformats.org/drawingml/2006/picture">
            <wp:extent cx="4206240" cy="3364992"/>
            <wp:docPr id="7" name="Picture 7"/>
            <wp:cNvGraphicFramePr>
              <a:graphicFrameLocks noChangeAspect="1"/>
            </wp:cNvGraphicFramePr>
            <a:graphic>
              <a:graphicData uri="http://schemas.openxmlformats.org/drawingml/2006/picture">
                <pic:pic>
                  <pic:nvPicPr>
                    <pic:cNvPr id="0" name="confusion_matrix.png"/>
                    <pic:cNvPicPr/>
                  </pic:nvPicPr>
                  <pic:blipFill>
                    <a:blip r:embed="rId15"/>
                    <a:stretch>
                      <a:fillRect/>
                    </a:stretch>
                  </pic:blipFill>
                  <pic:spPr>
                    <a:xfrm>
                      <a:off x="0" y="0"/>
                      <a:ext cx="4206240" cy="3364992"/>
                    </a:xfrm>
                    <a:prstGeom prst="rect"/>
                  </pic:spPr>
                </pic:pic>
              </a:graphicData>
            </a:graphic>
          </wp:inline>
        </w:drawing>
      </w:r>
    </w:p>
    <w:p>
      <w:pPr>
        <w:spacing w:after="80" w:line="252" w:lineRule="auto"/>
      </w:pPr>
      <w:r>
        <w:rPr>
          <w:color w:val="000000"/>
        </w:rPr>
        <w:t>The confusion matrix shows that the model correctly identified 1444 no-failure cases and 34 failure cases. It produced 5 false positives and 17 false negatives. In maintenance terms, the false positives represent unnecessary inspections or false alarms. The false negatives are more serious because they represent failures that the model missed. Depending on the cost of failure in a real system, a future version of the model might use a lower decision threshold to improve recall, even if that increases the number of false positives.</w:t>
      </w:r>
    </w:p>
    <w:p>
      <w:pPr>
        <w:pStyle w:val="Heading2"/>
        <w:spacing w:after="80" w:line="252" w:lineRule="auto"/>
      </w:pPr>
      <w:r>
        <w:rPr>
          <w:color w:val="000000"/>
        </w:rPr>
        <w:t>Feature importance</w:t>
      </w:r>
    </w:p>
    <w:p>
      <w:pPr>
        <w:pStyle w:val="CaptionCustom"/>
        <w:spacing w:after="80" w:line="252" w:lineRule="auto"/>
      </w:pPr>
      <w:r>
        <w:rPr>
          <w:color w:val="000000"/>
        </w:rPr>
        <w:t>Figure 8. Final model feature importance</w:t>
      </w:r>
    </w:p>
    <w:p>
      <w:pPr>
        <w:spacing w:after="80"/>
        <w:jc w:val="center"/>
      </w:pPr>
      <w:r>
        <w:rPr>
          <w:color w:val="000000"/>
        </w:rPr>
        <w:drawing>
          <wp:inline xmlns:a="http://schemas.openxmlformats.org/drawingml/2006/main" xmlns:pic="http://schemas.openxmlformats.org/drawingml/2006/picture">
            <wp:extent cx="4846320" cy="3028950"/>
            <wp:docPr id="8" name="Picture 8"/>
            <wp:cNvGraphicFramePr>
              <a:graphicFrameLocks noChangeAspect="1"/>
            </wp:cNvGraphicFramePr>
            <a:graphic>
              <a:graphicData uri="http://schemas.openxmlformats.org/drawingml/2006/picture">
                <pic:pic>
                  <pic:nvPicPr>
                    <pic:cNvPr id="0" name="feature_importance.png"/>
                    <pic:cNvPicPr/>
                  </pic:nvPicPr>
                  <pic:blipFill>
                    <a:blip r:embed="rId16"/>
                    <a:stretch>
                      <a:fillRect/>
                    </a:stretch>
                  </pic:blipFill>
                  <pic:spPr>
                    <a:xfrm>
                      <a:off x="0" y="0"/>
                      <a:ext cx="4846320" cy="3028950"/>
                    </a:xfrm>
                    <a:prstGeom prst="rect"/>
                  </pic:spPr>
                </pic:pic>
              </a:graphicData>
            </a:graphic>
          </wp:inline>
        </w:drawing>
      </w:r>
    </w:p>
    <w:p>
      <w:pPr>
        <w:spacing w:after="80" w:line="252" w:lineRule="auto"/>
      </w:pPr>
      <w:r>
        <w:rPr>
          <w:color w:val="000000"/>
        </w:rPr>
        <w:t>Figure 8 shows permutation-based feature importance for the final model. Permutation importance measures how much model performance decreases when a feature is randomly shuffled. Features that cause a larger drop in performance are more important to the model’s predictions. This provides a practical interpretation of which operating measurements contributed most to the final classifier.</w:t>
      </w:r>
    </w:p>
    <w:p>
      <w:pPr>
        <w:spacing w:after="120"/>
      </w:pPr>
    </w:p>
    <w:p>
      <w:pPr>
        <w:pStyle w:val="Heading1"/>
        <w:spacing w:after="80" w:line="252" w:lineRule="auto"/>
      </w:pPr>
      <w:r>
        <w:rPr>
          <w:color w:val="000000"/>
        </w:rPr>
        <w:t>10. Error Analysis and Qualitative Discussion</w:t>
      </w:r>
    </w:p>
    <w:p>
      <w:pPr>
        <w:spacing w:after="80" w:line="252" w:lineRule="auto"/>
      </w:pPr>
      <w:r>
        <w:rPr>
          <w:color w:val="000000"/>
        </w:rPr>
        <w:t>The final model performs well overall, but the confusion matrix shows that the prediction problem is not solved perfectly. The most important errors are the 17 false negatives. These are actual failure cases that the model predicted as no failure. In a real maintenance setting, false negatives can be costly because they may lead to missed inspections, unexpected downtime, or damage to equipment.</w:t>
      </w:r>
    </w:p>
    <w:p>
      <w:pPr>
        <w:spacing w:after="80" w:line="252" w:lineRule="auto"/>
      </w:pPr>
      <w:r>
        <w:rPr>
          <w:color w:val="000000"/>
        </w:rPr>
        <w:t>The 5 false positives are less severe in many maintenance contexts. A false positive means the model predicts a failure when no failure actually occurs. This could lead to an unnecessary inspection or temporary interruption, but it may be preferable to missing a real failure. The relative cost of false positives and false negatives depends on the application. For example, in a safety-critical machine, high recall may be more important than high precision. In a low-risk setting where inspections are expensive, precision may be more important.</w:t>
      </w:r>
    </w:p>
    <w:p>
      <w:pPr>
        <w:spacing w:after="80" w:line="252" w:lineRule="auto"/>
      </w:pPr>
      <w:r>
        <w:rPr>
          <w:color w:val="000000"/>
        </w:rPr>
        <w:t>The model’s recall of 0.6667 means that it detects a majority of failure cases but still misses a significant portion. This is why the model should not be treated as production-ready. It is a course-project model that demonstrates a valid machine learning workflow. For real deployment, additional work would be needed, such as threshold tuning, calibration, testing on real sensor data, and cost-sensitive evaluation.</w:t>
      </w:r>
    </w:p>
    <w:p>
      <w:pPr>
        <w:spacing w:after="80" w:line="252" w:lineRule="auto"/>
      </w:pPr>
      <w:r>
        <w:rPr>
          <w:color w:val="000000"/>
        </w:rPr>
        <w:t>The comparison between models also provides useful insight. Logistic Regression had high recall but poor precision, meaning it predicted many failures but created many false alarms. Extra Trees had high precision but weak recall, meaning it rarely predicted failure and therefore missed many true failures. HistGradientBoostingClassifier provided the best validation F1-score because it achieved a better balance between detecting failures and avoiding false alarms.</w:t>
      </w:r>
    </w:p>
    <w:p>
      <w:pPr>
        <w:spacing w:after="120"/>
      </w:pPr>
    </w:p>
    <w:p>
      <w:pPr>
        <w:pStyle w:val="Heading1"/>
        <w:spacing w:after="80" w:line="252" w:lineRule="auto"/>
      </w:pPr>
      <w:r>
        <w:rPr>
          <w:color w:val="000000"/>
        </w:rPr>
        <w:t>11. Demo or Usage Demonstration Description</w:t>
      </w:r>
    </w:p>
    <w:p>
      <w:pPr>
        <w:spacing w:after="80" w:line="252" w:lineRule="auto"/>
      </w:pPr>
      <w:r>
        <w:rPr>
          <w:color w:val="000000"/>
        </w:rPr>
        <w:t>A simple local demo is included in:</w:t>
      </w:r>
    </w:p>
    <w:p>
      <w:pPr>
        <w:spacing w:after="80" w:line="252" w:lineRule="auto"/>
      </w:pPr>
      <w:r>
        <w:rPr>
          <w:color w:val="000000"/>
        </w:rPr>
        <w:t>demo/demo.py</w:t>
      </w:r>
    </w:p>
    <w:p>
      <w:pPr>
        <w:spacing w:after="80" w:line="252" w:lineRule="auto"/>
      </w:pPr>
      <w:r>
        <w:rPr>
          <w:color w:val="000000"/>
        </w:rPr>
        <w:t>The demo loads the saved model from:</w:t>
      </w:r>
    </w:p>
    <w:p>
      <w:pPr>
        <w:spacing w:after="80" w:line="252" w:lineRule="auto"/>
      </w:pPr>
      <w:r>
        <w:rPr>
          <w:color w:val="000000"/>
        </w:rPr>
        <w:t>models/final_model.joblib</w:t>
      </w:r>
    </w:p>
    <w:p>
      <w:pPr>
        <w:spacing w:after="80" w:line="252" w:lineRule="auto"/>
      </w:pPr>
      <w:r>
        <w:rPr>
          <w:color w:val="000000"/>
        </w:rPr>
        <w:t>It then reads sample rows from the processed dataset and prints the true class, predicted class, and predicted probability of machine failure. The purpose of the demo is to show that the saved model can be loaded and used for prediction after training.</w:t>
      </w:r>
    </w:p>
    <w:p>
      <w:pPr>
        <w:pStyle w:val="CaptionCustom"/>
        <w:spacing w:after="80" w:line="252" w:lineRule="auto"/>
      </w:pPr>
      <w:r>
        <w:rPr>
          <w:color w:val="000000"/>
        </w:rPr>
        <w:t>Table 10. Example demo output summary</w:t>
      </w:r>
    </w:p>
    <w:tbl>
      <w:tblPr>
        <w:tblStyle w:val="TableGrid"/>
        <w:tblW w:type="auto" w:w="0"/>
        <w:jc w:val="center"/>
        <w:tblLayout w:type="fixed"/>
        <w:tblLook w:firstColumn="1" w:firstRow="1" w:lastColumn="0" w:lastRow="0" w:noHBand="0" w:noVBand="1" w:val="04A0"/>
      </w:tblPr>
      <w:tblGrid>
        <w:gridCol w:w="2074"/>
        <w:gridCol w:w="2074"/>
        <w:gridCol w:w="2074"/>
        <w:gridCol w:w="2074"/>
        <w:gridCol w:w="2074"/>
      </w:tblGrid>
      <w:tr>
        <w:tc>
          <w:tcPr>
            <w:tcW w:type="dxa" w:w="2880"/>
            <w:vAlign w:val="center"/>
            <w:tcMar>
              <w:top w:w="80" w:type="dxa"/>
              <w:left w:w="80" w:type="dxa"/>
              <w:bottom w:w="80" w:type="dxa"/>
              <w:right w:w="80" w:type="dxa"/>
            </w:tcMar>
            <w:shd w:fill="D9EAF7"/>
          </w:tcPr>
          <w:p>
            <w:pPr>
              <w:jc w:val="center"/>
            </w:pPr>
            <w:r>
              <w:rPr>
                <w:rFonts w:ascii="Times New Roman" w:hAnsi="Times New Roman" w:eastAsia="Times New Roman"/>
                <w:b/>
                <w:color w:val="000000"/>
                <w:sz w:val="18"/>
              </w:rPr>
              <w:t>Sample</w:t>
            </w:r>
          </w:p>
        </w:tc>
        <w:tc>
          <w:tcPr>
            <w:tcW w:type="dxa" w:w="7200"/>
            <w:vAlign w:val="center"/>
            <w:tcMar>
              <w:top w:w="80" w:type="dxa"/>
              <w:left w:w="80" w:type="dxa"/>
              <w:bottom w:w="80" w:type="dxa"/>
              <w:right w:w="80" w:type="dxa"/>
            </w:tcMar>
            <w:shd w:fill="D9EAF7"/>
          </w:tcPr>
          <w:p>
            <w:pPr>
              <w:jc w:val="center"/>
            </w:pPr>
            <w:r>
              <w:rPr>
                <w:rFonts w:ascii="Times New Roman" w:hAnsi="Times New Roman" w:eastAsia="Times New Roman"/>
                <w:b/>
                <w:color w:val="000000"/>
                <w:sz w:val="18"/>
              </w:rPr>
              <w:t>Original processed row index</w:t>
            </w:r>
          </w:p>
        </w:tc>
        <w:tc>
          <w:tcPr>
            <w:tcW w:type="dxa" w:w="2074"/>
            <w:vAlign w:val="center"/>
            <w:tcMar>
              <w:top w:w="80" w:type="dxa"/>
              <w:left w:w="80" w:type="dxa"/>
              <w:bottom w:w="80" w:type="dxa"/>
              <w:right w:w="80" w:type="dxa"/>
            </w:tcMar>
            <w:shd w:fill="D9EAF7"/>
          </w:tcPr>
          <w:p>
            <w:pPr>
              <w:jc w:val="center"/>
            </w:pPr>
            <w:r>
              <w:rPr>
                <w:rFonts w:ascii="Times New Roman" w:hAnsi="Times New Roman" w:eastAsia="Times New Roman"/>
                <w:b/>
                <w:color w:val="000000"/>
                <w:sz w:val="18"/>
              </w:rPr>
              <w:t>True class</w:t>
            </w:r>
          </w:p>
        </w:tc>
        <w:tc>
          <w:tcPr>
            <w:tcW w:type="dxa" w:w="2074"/>
            <w:vAlign w:val="center"/>
            <w:tcMar>
              <w:top w:w="80" w:type="dxa"/>
              <w:left w:w="80" w:type="dxa"/>
              <w:bottom w:w="80" w:type="dxa"/>
              <w:right w:w="80" w:type="dxa"/>
            </w:tcMar>
            <w:shd w:fill="D9EAF7"/>
          </w:tcPr>
          <w:p>
            <w:pPr>
              <w:jc w:val="center"/>
            </w:pPr>
            <w:r>
              <w:rPr>
                <w:rFonts w:ascii="Times New Roman" w:hAnsi="Times New Roman" w:eastAsia="Times New Roman"/>
                <w:b/>
                <w:color w:val="000000"/>
                <w:sz w:val="18"/>
              </w:rPr>
              <w:t>Predicted class</w:t>
            </w:r>
          </w:p>
        </w:tc>
        <w:tc>
          <w:tcPr>
            <w:tcW w:type="dxa" w:w="2074"/>
            <w:vAlign w:val="center"/>
            <w:tcMar>
              <w:top w:w="80" w:type="dxa"/>
              <w:left w:w="80" w:type="dxa"/>
              <w:bottom w:w="80" w:type="dxa"/>
              <w:right w:w="80" w:type="dxa"/>
            </w:tcMar>
            <w:shd w:fill="D9EAF7"/>
          </w:tcPr>
          <w:p>
            <w:pPr>
              <w:jc w:val="center"/>
            </w:pPr>
            <w:r>
              <w:rPr>
                <w:rFonts w:ascii="Times New Roman" w:hAnsi="Times New Roman" w:eastAsia="Times New Roman"/>
                <w:b/>
                <w:color w:val="000000"/>
                <w:sz w:val="18"/>
              </w:rPr>
              <w:t>Predicted probability of failure</w:t>
            </w:r>
          </w:p>
        </w:tc>
      </w:tr>
      <w:tr>
        <w:tc>
          <w:tcPr>
            <w:tcW w:type="dxa" w:w="2880"/>
            <w:vAlign w:val="center"/>
            <w:tcMar>
              <w:top w:w="80" w:type="dxa"/>
              <w:left w:w="80" w:type="dxa"/>
              <w:bottom w:w="80" w:type="dxa"/>
              <w:right w:w="80" w:type="dxa"/>
            </w:tcMar>
          </w:tcPr>
          <w:p>
            <w:pPr>
              <w:jc w:val="left"/>
            </w:pPr>
            <w:r>
              <w:rPr>
                <w:rFonts w:ascii="Times New Roman" w:hAnsi="Times New Roman" w:eastAsia="Times New Roman"/>
                <w:color w:val="000000"/>
                <w:sz w:val="18"/>
              </w:rPr>
              <w:t>1</w:t>
            </w:r>
          </w:p>
        </w:tc>
        <w:tc>
          <w:tcPr>
            <w:tcW w:type="dxa" w:w="7200"/>
            <w:vAlign w:val="center"/>
            <w:tcMar>
              <w:top w:w="80" w:type="dxa"/>
              <w:left w:w="80" w:type="dxa"/>
              <w:bottom w:w="80" w:type="dxa"/>
              <w:right w:w="80" w:type="dxa"/>
            </w:tcMar>
          </w:tcPr>
          <w:p>
            <w:pPr>
              <w:jc w:val="left"/>
            </w:pPr>
            <w:r>
              <w:rPr>
                <w:rFonts w:ascii="Times New Roman" w:hAnsi="Times New Roman" w:eastAsia="Times New Roman"/>
                <w:color w:val="000000"/>
                <w:sz w:val="18"/>
              </w:rPr>
              <w:t>0</w:t>
            </w:r>
          </w:p>
        </w:tc>
        <w:tc>
          <w:tcPr>
            <w:tcW w:type="dxa" w:w="2074"/>
            <w:vAlign w:val="center"/>
            <w:tcMar>
              <w:top w:w="80" w:type="dxa"/>
              <w:left w:w="80" w:type="dxa"/>
              <w:bottom w:w="80" w:type="dxa"/>
              <w:right w:w="80" w:type="dxa"/>
            </w:tcMar>
          </w:tcPr>
          <w:p>
            <w:pPr>
              <w:jc w:val="left"/>
            </w:pPr>
            <w:r>
              <w:rPr>
                <w:rFonts w:ascii="Times New Roman" w:hAnsi="Times New Roman" w:eastAsia="Times New Roman"/>
                <w:color w:val="000000"/>
                <w:sz w:val="18"/>
              </w:rPr>
              <w:t>0</w:t>
            </w:r>
          </w:p>
        </w:tc>
        <w:tc>
          <w:tcPr>
            <w:tcW w:type="dxa" w:w="2074"/>
            <w:vAlign w:val="center"/>
            <w:tcMar>
              <w:top w:w="80" w:type="dxa"/>
              <w:left w:w="80" w:type="dxa"/>
              <w:bottom w:w="80" w:type="dxa"/>
              <w:right w:w="80" w:type="dxa"/>
            </w:tcMar>
          </w:tcPr>
          <w:p>
            <w:pPr>
              <w:jc w:val="left"/>
            </w:pPr>
            <w:r>
              <w:rPr>
                <w:rFonts w:ascii="Times New Roman" w:hAnsi="Times New Roman" w:eastAsia="Times New Roman"/>
                <w:color w:val="000000"/>
                <w:sz w:val="18"/>
              </w:rPr>
              <w:t>0</w:t>
            </w:r>
          </w:p>
        </w:tc>
        <w:tc>
          <w:tcPr>
            <w:tcW w:type="dxa" w:w="2074"/>
            <w:vAlign w:val="center"/>
            <w:tcMar>
              <w:top w:w="80" w:type="dxa"/>
              <w:left w:w="80" w:type="dxa"/>
              <w:bottom w:w="80" w:type="dxa"/>
              <w:right w:w="80" w:type="dxa"/>
            </w:tcMar>
          </w:tcPr>
          <w:p>
            <w:pPr>
              <w:jc w:val="left"/>
            </w:pPr>
            <w:r>
              <w:rPr>
                <w:rFonts w:ascii="Times New Roman" w:hAnsi="Times New Roman" w:eastAsia="Times New Roman"/>
                <w:color w:val="000000"/>
                <w:sz w:val="18"/>
              </w:rPr>
              <w:t>0.0005</w:t>
            </w:r>
          </w:p>
        </w:tc>
      </w:tr>
      <w:tr>
        <w:tc>
          <w:tcPr>
            <w:tcW w:type="dxa" w:w="2880"/>
            <w:vAlign w:val="center"/>
            <w:tcMar>
              <w:top w:w="80" w:type="dxa"/>
              <w:left w:w="80" w:type="dxa"/>
              <w:bottom w:w="80" w:type="dxa"/>
              <w:right w:w="80" w:type="dxa"/>
            </w:tcMar>
          </w:tcPr>
          <w:p>
            <w:pPr>
              <w:jc w:val="left"/>
            </w:pPr>
            <w:r>
              <w:rPr>
                <w:rFonts w:ascii="Times New Roman" w:hAnsi="Times New Roman" w:eastAsia="Times New Roman"/>
                <w:color w:val="000000"/>
                <w:sz w:val="18"/>
              </w:rPr>
              <w:t>2</w:t>
            </w:r>
          </w:p>
        </w:tc>
        <w:tc>
          <w:tcPr>
            <w:tcW w:type="dxa" w:w="7200"/>
            <w:vAlign w:val="center"/>
            <w:tcMar>
              <w:top w:w="80" w:type="dxa"/>
              <w:left w:w="80" w:type="dxa"/>
              <w:bottom w:w="80" w:type="dxa"/>
              <w:right w:w="80" w:type="dxa"/>
            </w:tcMar>
          </w:tcPr>
          <w:p>
            <w:pPr>
              <w:jc w:val="left"/>
            </w:pPr>
            <w:r>
              <w:rPr>
                <w:rFonts w:ascii="Times New Roman" w:hAnsi="Times New Roman" w:eastAsia="Times New Roman"/>
                <w:color w:val="000000"/>
                <w:sz w:val="18"/>
              </w:rPr>
              <w:t>1</w:t>
            </w:r>
          </w:p>
        </w:tc>
        <w:tc>
          <w:tcPr>
            <w:tcW w:type="dxa" w:w="2074"/>
            <w:vAlign w:val="center"/>
            <w:tcMar>
              <w:top w:w="80" w:type="dxa"/>
              <w:left w:w="80" w:type="dxa"/>
              <w:bottom w:w="80" w:type="dxa"/>
              <w:right w:w="80" w:type="dxa"/>
            </w:tcMar>
          </w:tcPr>
          <w:p>
            <w:pPr>
              <w:jc w:val="left"/>
            </w:pPr>
            <w:r>
              <w:rPr>
                <w:rFonts w:ascii="Times New Roman" w:hAnsi="Times New Roman" w:eastAsia="Times New Roman"/>
                <w:color w:val="000000"/>
                <w:sz w:val="18"/>
              </w:rPr>
              <w:t>0</w:t>
            </w:r>
          </w:p>
        </w:tc>
        <w:tc>
          <w:tcPr>
            <w:tcW w:type="dxa" w:w="2074"/>
            <w:vAlign w:val="center"/>
            <w:tcMar>
              <w:top w:w="80" w:type="dxa"/>
              <w:left w:w="80" w:type="dxa"/>
              <w:bottom w:w="80" w:type="dxa"/>
              <w:right w:w="80" w:type="dxa"/>
            </w:tcMar>
          </w:tcPr>
          <w:p>
            <w:pPr>
              <w:jc w:val="left"/>
            </w:pPr>
            <w:r>
              <w:rPr>
                <w:rFonts w:ascii="Times New Roman" w:hAnsi="Times New Roman" w:eastAsia="Times New Roman"/>
                <w:color w:val="000000"/>
                <w:sz w:val="18"/>
              </w:rPr>
              <w:t>0</w:t>
            </w:r>
          </w:p>
        </w:tc>
        <w:tc>
          <w:tcPr>
            <w:tcW w:type="dxa" w:w="2074"/>
            <w:vAlign w:val="center"/>
            <w:tcMar>
              <w:top w:w="80" w:type="dxa"/>
              <w:left w:w="80" w:type="dxa"/>
              <w:bottom w:w="80" w:type="dxa"/>
              <w:right w:w="80" w:type="dxa"/>
            </w:tcMar>
          </w:tcPr>
          <w:p>
            <w:pPr>
              <w:jc w:val="left"/>
            </w:pPr>
            <w:r>
              <w:rPr>
                <w:rFonts w:ascii="Times New Roman" w:hAnsi="Times New Roman" w:eastAsia="Times New Roman"/>
                <w:color w:val="000000"/>
                <w:sz w:val="18"/>
              </w:rPr>
              <w:t>0.0007</w:t>
            </w:r>
          </w:p>
        </w:tc>
      </w:tr>
      <w:tr>
        <w:tc>
          <w:tcPr>
            <w:tcW w:type="dxa" w:w="2880"/>
            <w:vAlign w:val="center"/>
            <w:tcMar>
              <w:top w:w="80" w:type="dxa"/>
              <w:left w:w="80" w:type="dxa"/>
              <w:bottom w:w="80" w:type="dxa"/>
              <w:right w:w="80" w:type="dxa"/>
            </w:tcMar>
          </w:tcPr>
          <w:p>
            <w:pPr>
              <w:jc w:val="left"/>
            </w:pPr>
            <w:r>
              <w:rPr>
                <w:rFonts w:ascii="Times New Roman" w:hAnsi="Times New Roman" w:eastAsia="Times New Roman"/>
                <w:color w:val="000000"/>
                <w:sz w:val="18"/>
              </w:rPr>
              <w:t>3</w:t>
            </w:r>
          </w:p>
        </w:tc>
        <w:tc>
          <w:tcPr>
            <w:tcW w:type="dxa" w:w="7200"/>
            <w:vAlign w:val="center"/>
            <w:tcMar>
              <w:top w:w="80" w:type="dxa"/>
              <w:left w:w="80" w:type="dxa"/>
              <w:bottom w:w="80" w:type="dxa"/>
              <w:right w:w="80" w:type="dxa"/>
            </w:tcMar>
          </w:tcPr>
          <w:p>
            <w:pPr>
              <w:jc w:val="left"/>
            </w:pPr>
            <w:r>
              <w:rPr>
                <w:rFonts w:ascii="Times New Roman" w:hAnsi="Times New Roman" w:eastAsia="Times New Roman"/>
                <w:color w:val="000000"/>
                <w:sz w:val="18"/>
              </w:rPr>
              <w:t>2</w:t>
            </w:r>
          </w:p>
        </w:tc>
        <w:tc>
          <w:tcPr>
            <w:tcW w:type="dxa" w:w="2074"/>
            <w:vAlign w:val="center"/>
            <w:tcMar>
              <w:top w:w="80" w:type="dxa"/>
              <w:left w:w="80" w:type="dxa"/>
              <w:bottom w:w="80" w:type="dxa"/>
              <w:right w:w="80" w:type="dxa"/>
            </w:tcMar>
          </w:tcPr>
          <w:p>
            <w:pPr>
              <w:jc w:val="left"/>
            </w:pPr>
            <w:r>
              <w:rPr>
                <w:rFonts w:ascii="Times New Roman" w:hAnsi="Times New Roman" w:eastAsia="Times New Roman"/>
                <w:color w:val="000000"/>
                <w:sz w:val="18"/>
              </w:rPr>
              <w:t>0</w:t>
            </w:r>
          </w:p>
        </w:tc>
        <w:tc>
          <w:tcPr>
            <w:tcW w:type="dxa" w:w="2074"/>
            <w:vAlign w:val="center"/>
            <w:tcMar>
              <w:top w:w="80" w:type="dxa"/>
              <w:left w:w="80" w:type="dxa"/>
              <w:bottom w:w="80" w:type="dxa"/>
              <w:right w:w="80" w:type="dxa"/>
            </w:tcMar>
          </w:tcPr>
          <w:p>
            <w:pPr>
              <w:jc w:val="left"/>
            </w:pPr>
            <w:r>
              <w:rPr>
                <w:rFonts w:ascii="Times New Roman" w:hAnsi="Times New Roman" w:eastAsia="Times New Roman"/>
                <w:color w:val="000000"/>
                <w:sz w:val="18"/>
              </w:rPr>
              <w:t>0</w:t>
            </w:r>
          </w:p>
        </w:tc>
        <w:tc>
          <w:tcPr>
            <w:tcW w:type="dxa" w:w="2074"/>
            <w:vAlign w:val="center"/>
            <w:tcMar>
              <w:top w:w="80" w:type="dxa"/>
              <w:left w:w="80" w:type="dxa"/>
              <w:bottom w:w="80" w:type="dxa"/>
              <w:right w:w="80" w:type="dxa"/>
            </w:tcMar>
          </w:tcPr>
          <w:p>
            <w:pPr>
              <w:jc w:val="left"/>
            </w:pPr>
            <w:r>
              <w:rPr>
                <w:rFonts w:ascii="Times New Roman" w:hAnsi="Times New Roman" w:eastAsia="Times New Roman"/>
                <w:color w:val="000000"/>
                <w:sz w:val="18"/>
              </w:rPr>
              <w:t>0.0005</w:t>
            </w:r>
          </w:p>
        </w:tc>
      </w:tr>
      <w:tr>
        <w:tc>
          <w:tcPr>
            <w:tcW w:type="dxa" w:w="2880"/>
            <w:vAlign w:val="center"/>
            <w:tcMar>
              <w:top w:w="80" w:type="dxa"/>
              <w:left w:w="80" w:type="dxa"/>
              <w:bottom w:w="80" w:type="dxa"/>
              <w:right w:w="80" w:type="dxa"/>
            </w:tcMar>
          </w:tcPr>
          <w:p>
            <w:pPr>
              <w:jc w:val="left"/>
            </w:pPr>
            <w:r>
              <w:rPr>
                <w:rFonts w:ascii="Times New Roman" w:hAnsi="Times New Roman" w:eastAsia="Times New Roman"/>
                <w:color w:val="000000"/>
                <w:sz w:val="18"/>
              </w:rPr>
              <w:t>4</w:t>
            </w:r>
          </w:p>
        </w:tc>
        <w:tc>
          <w:tcPr>
            <w:tcW w:type="dxa" w:w="7200"/>
            <w:vAlign w:val="center"/>
            <w:tcMar>
              <w:top w:w="80" w:type="dxa"/>
              <w:left w:w="80" w:type="dxa"/>
              <w:bottom w:w="80" w:type="dxa"/>
              <w:right w:w="80" w:type="dxa"/>
            </w:tcMar>
          </w:tcPr>
          <w:p>
            <w:pPr>
              <w:jc w:val="left"/>
            </w:pPr>
            <w:r>
              <w:rPr>
                <w:rFonts w:ascii="Times New Roman" w:hAnsi="Times New Roman" w:eastAsia="Times New Roman"/>
                <w:color w:val="000000"/>
                <w:sz w:val="18"/>
              </w:rPr>
              <w:t>50</w:t>
            </w:r>
          </w:p>
        </w:tc>
        <w:tc>
          <w:tcPr>
            <w:tcW w:type="dxa" w:w="2074"/>
            <w:vAlign w:val="center"/>
            <w:tcMar>
              <w:top w:w="80" w:type="dxa"/>
              <w:left w:w="80" w:type="dxa"/>
              <w:bottom w:w="80" w:type="dxa"/>
              <w:right w:w="80" w:type="dxa"/>
            </w:tcMar>
          </w:tcPr>
          <w:p>
            <w:pPr>
              <w:jc w:val="left"/>
            </w:pPr>
            <w:r>
              <w:rPr>
                <w:rFonts w:ascii="Times New Roman" w:hAnsi="Times New Roman" w:eastAsia="Times New Roman"/>
                <w:color w:val="000000"/>
                <w:sz w:val="18"/>
              </w:rPr>
              <w:t>1</w:t>
            </w:r>
          </w:p>
        </w:tc>
        <w:tc>
          <w:tcPr>
            <w:tcW w:type="dxa" w:w="2074"/>
            <w:vAlign w:val="center"/>
            <w:tcMar>
              <w:top w:w="80" w:type="dxa"/>
              <w:left w:w="80" w:type="dxa"/>
              <w:bottom w:w="80" w:type="dxa"/>
              <w:right w:w="80" w:type="dxa"/>
            </w:tcMar>
          </w:tcPr>
          <w:p>
            <w:pPr>
              <w:jc w:val="left"/>
            </w:pPr>
            <w:r>
              <w:rPr>
                <w:rFonts w:ascii="Times New Roman" w:hAnsi="Times New Roman" w:eastAsia="Times New Roman"/>
                <w:color w:val="000000"/>
                <w:sz w:val="18"/>
              </w:rPr>
              <w:t>1</w:t>
            </w:r>
          </w:p>
        </w:tc>
        <w:tc>
          <w:tcPr>
            <w:tcW w:type="dxa" w:w="2074"/>
            <w:vAlign w:val="center"/>
            <w:tcMar>
              <w:top w:w="80" w:type="dxa"/>
              <w:left w:w="80" w:type="dxa"/>
              <w:bottom w:w="80" w:type="dxa"/>
              <w:right w:w="80" w:type="dxa"/>
            </w:tcMar>
          </w:tcPr>
          <w:p>
            <w:pPr>
              <w:jc w:val="left"/>
            </w:pPr>
            <w:r>
              <w:rPr>
                <w:rFonts w:ascii="Times New Roman" w:hAnsi="Times New Roman" w:eastAsia="Times New Roman"/>
                <w:color w:val="000000"/>
                <w:sz w:val="18"/>
              </w:rPr>
              <w:t>0.8482</w:t>
            </w:r>
          </w:p>
        </w:tc>
      </w:tr>
      <w:tr>
        <w:tc>
          <w:tcPr>
            <w:tcW w:type="dxa" w:w="2880"/>
            <w:vAlign w:val="center"/>
            <w:tcMar>
              <w:top w:w="80" w:type="dxa"/>
              <w:left w:w="80" w:type="dxa"/>
              <w:bottom w:w="80" w:type="dxa"/>
              <w:right w:w="80" w:type="dxa"/>
            </w:tcMar>
          </w:tcPr>
          <w:p>
            <w:pPr>
              <w:jc w:val="left"/>
            </w:pPr>
            <w:r>
              <w:rPr>
                <w:rFonts w:ascii="Times New Roman" w:hAnsi="Times New Roman" w:eastAsia="Times New Roman"/>
                <w:color w:val="000000"/>
                <w:sz w:val="18"/>
              </w:rPr>
              <w:t>5</w:t>
            </w:r>
          </w:p>
        </w:tc>
        <w:tc>
          <w:tcPr>
            <w:tcW w:type="dxa" w:w="7200"/>
            <w:vAlign w:val="center"/>
            <w:tcMar>
              <w:top w:w="80" w:type="dxa"/>
              <w:left w:w="80" w:type="dxa"/>
              <w:bottom w:w="80" w:type="dxa"/>
              <w:right w:w="80" w:type="dxa"/>
            </w:tcMar>
          </w:tcPr>
          <w:p>
            <w:pPr>
              <w:jc w:val="left"/>
            </w:pPr>
            <w:r>
              <w:rPr>
                <w:rFonts w:ascii="Times New Roman" w:hAnsi="Times New Roman" w:eastAsia="Times New Roman"/>
                <w:color w:val="000000"/>
                <w:sz w:val="18"/>
              </w:rPr>
              <w:t>69</w:t>
            </w:r>
          </w:p>
        </w:tc>
        <w:tc>
          <w:tcPr>
            <w:tcW w:type="dxa" w:w="2074"/>
            <w:vAlign w:val="center"/>
            <w:tcMar>
              <w:top w:w="80" w:type="dxa"/>
              <w:left w:w="80" w:type="dxa"/>
              <w:bottom w:w="80" w:type="dxa"/>
              <w:right w:w="80" w:type="dxa"/>
            </w:tcMar>
          </w:tcPr>
          <w:p>
            <w:pPr>
              <w:jc w:val="left"/>
            </w:pPr>
            <w:r>
              <w:rPr>
                <w:rFonts w:ascii="Times New Roman" w:hAnsi="Times New Roman" w:eastAsia="Times New Roman"/>
                <w:color w:val="000000"/>
                <w:sz w:val="18"/>
              </w:rPr>
              <w:t>1</w:t>
            </w:r>
          </w:p>
        </w:tc>
        <w:tc>
          <w:tcPr>
            <w:tcW w:type="dxa" w:w="2074"/>
            <w:vAlign w:val="center"/>
            <w:tcMar>
              <w:top w:w="80" w:type="dxa"/>
              <w:left w:w="80" w:type="dxa"/>
              <w:bottom w:w="80" w:type="dxa"/>
              <w:right w:w="80" w:type="dxa"/>
            </w:tcMar>
          </w:tcPr>
          <w:p>
            <w:pPr>
              <w:jc w:val="left"/>
            </w:pPr>
            <w:r>
              <w:rPr>
                <w:rFonts w:ascii="Times New Roman" w:hAnsi="Times New Roman" w:eastAsia="Times New Roman"/>
                <w:color w:val="000000"/>
                <w:sz w:val="18"/>
              </w:rPr>
              <w:t>1</w:t>
            </w:r>
          </w:p>
        </w:tc>
        <w:tc>
          <w:tcPr>
            <w:tcW w:type="dxa" w:w="2074"/>
            <w:vAlign w:val="center"/>
            <w:tcMar>
              <w:top w:w="80" w:type="dxa"/>
              <w:left w:w="80" w:type="dxa"/>
              <w:bottom w:w="80" w:type="dxa"/>
              <w:right w:w="80" w:type="dxa"/>
            </w:tcMar>
          </w:tcPr>
          <w:p>
            <w:pPr>
              <w:jc w:val="left"/>
            </w:pPr>
            <w:r>
              <w:rPr>
                <w:rFonts w:ascii="Times New Roman" w:hAnsi="Times New Roman" w:eastAsia="Times New Roman"/>
                <w:color w:val="000000"/>
                <w:sz w:val="18"/>
              </w:rPr>
              <w:t>0.9579</w:t>
            </w:r>
          </w:p>
        </w:tc>
      </w:tr>
      <w:tr>
        <w:tc>
          <w:tcPr>
            <w:tcW w:type="dxa" w:w="2880"/>
            <w:vAlign w:val="center"/>
            <w:tcMar>
              <w:top w:w="80" w:type="dxa"/>
              <w:left w:w="80" w:type="dxa"/>
              <w:bottom w:w="80" w:type="dxa"/>
              <w:right w:w="80" w:type="dxa"/>
            </w:tcMar>
          </w:tcPr>
          <w:p>
            <w:pPr>
              <w:jc w:val="left"/>
            </w:pPr>
            <w:r>
              <w:rPr>
                <w:rFonts w:ascii="Times New Roman" w:hAnsi="Times New Roman" w:eastAsia="Times New Roman"/>
                <w:color w:val="000000"/>
                <w:sz w:val="18"/>
              </w:rPr>
              <w:t>6</w:t>
            </w:r>
          </w:p>
        </w:tc>
        <w:tc>
          <w:tcPr>
            <w:tcW w:type="dxa" w:w="7200"/>
            <w:vAlign w:val="center"/>
            <w:tcMar>
              <w:top w:w="80" w:type="dxa"/>
              <w:left w:w="80" w:type="dxa"/>
              <w:bottom w:w="80" w:type="dxa"/>
              <w:right w:w="80" w:type="dxa"/>
            </w:tcMar>
          </w:tcPr>
          <w:p>
            <w:pPr>
              <w:jc w:val="left"/>
            </w:pPr>
            <w:r>
              <w:rPr>
                <w:rFonts w:ascii="Times New Roman" w:hAnsi="Times New Roman" w:eastAsia="Times New Roman"/>
                <w:color w:val="000000"/>
                <w:sz w:val="18"/>
              </w:rPr>
              <w:t>77</w:t>
            </w:r>
          </w:p>
        </w:tc>
        <w:tc>
          <w:tcPr>
            <w:tcW w:type="dxa" w:w="2074"/>
            <w:vAlign w:val="center"/>
            <w:tcMar>
              <w:top w:w="80" w:type="dxa"/>
              <w:left w:w="80" w:type="dxa"/>
              <w:bottom w:w="80" w:type="dxa"/>
              <w:right w:w="80" w:type="dxa"/>
            </w:tcMar>
          </w:tcPr>
          <w:p>
            <w:pPr>
              <w:jc w:val="left"/>
            </w:pPr>
            <w:r>
              <w:rPr>
                <w:rFonts w:ascii="Times New Roman" w:hAnsi="Times New Roman" w:eastAsia="Times New Roman"/>
                <w:color w:val="000000"/>
                <w:sz w:val="18"/>
              </w:rPr>
              <w:t>1</w:t>
            </w:r>
          </w:p>
        </w:tc>
        <w:tc>
          <w:tcPr>
            <w:tcW w:type="dxa" w:w="2074"/>
            <w:vAlign w:val="center"/>
            <w:tcMar>
              <w:top w:w="80" w:type="dxa"/>
              <w:left w:w="80" w:type="dxa"/>
              <w:bottom w:w="80" w:type="dxa"/>
              <w:right w:w="80" w:type="dxa"/>
            </w:tcMar>
          </w:tcPr>
          <w:p>
            <w:pPr>
              <w:jc w:val="left"/>
            </w:pPr>
            <w:r>
              <w:rPr>
                <w:rFonts w:ascii="Times New Roman" w:hAnsi="Times New Roman" w:eastAsia="Times New Roman"/>
                <w:color w:val="000000"/>
                <w:sz w:val="18"/>
              </w:rPr>
              <w:t>0</w:t>
            </w:r>
          </w:p>
        </w:tc>
        <w:tc>
          <w:tcPr>
            <w:tcW w:type="dxa" w:w="2074"/>
            <w:vAlign w:val="center"/>
            <w:tcMar>
              <w:top w:w="80" w:type="dxa"/>
              <w:left w:w="80" w:type="dxa"/>
              <w:bottom w:w="80" w:type="dxa"/>
              <w:right w:w="80" w:type="dxa"/>
            </w:tcMar>
          </w:tcPr>
          <w:p>
            <w:pPr>
              <w:jc w:val="left"/>
            </w:pPr>
            <w:r>
              <w:rPr>
                <w:rFonts w:ascii="Times New Roman" w:hAnsi="Times New Roman" w:eastAsia="Times New Roman"/>
                <w:color w:val="000000"/>
                <w:sz w:val="18"/>
              </w:rPr>
              <w:t>0.4113</w:t>
            </w:r>
          </w:p>
        </w:tc>
      </w:tr>
    </w:tbl>
    <w:p>
      <w:pPr/>
    </w:p>
    <w:p>
      <w:pPr>
        <w:spacing w:after="80" w:line="252" w:lineRule="auto"/>
      </w:pPr>
      <w:r>
        <w:rPr>
          <w:color w:val="000000"/>
        </w:rPr>
        <w:t>The demo is not a production deployment. It does not provide live monitoring, automatic data ingestion, retraining, or a user interface. Its purpose is to demonstrate reproducibility and practical model usage in a simple command-line form.</w:t>
      </w:r>
    </w:p>
    <w:p>
      <w:pPr>
        <w:spacing w:after="120"/>
      </w:pPr>
    </w:p>
    <w:p>
      <w:pPr>
        <w:pStyle w:val="Heading1"/>
        <w:spacing w:after="80" w:line="252" w:lineRule="auto"/>
      </w:pPr>
      <w:r>
        <w:rPr>
          <w:color w:val="000000"/>
        </w:rPr>
        <w:t>12. Limitations and Future Work</w:t>
      </w:r>
    </w:p>
    <w:p>
      <w:pPr>
        <w:spacing w:after="80" w:line="252" w:lineRule="auto"/>
      </w:pPr>
      <w:r>
        <w:rPr>
          <w:color w:val="000000"/>
        </w:rPr>
        <w:t>The first limitation is that the dataset is synthetic. Although it is useful for learning and benchmarking, results on this dataset may not transfer directly to real industrial machines. Real equipment data often contains sensor noise, missing values, changing operating conditions, maintenance logs, and time-dependent behavior that are not fully represented in a synthetic tabular dataset.</w:t>
      </w:r>
    </w:p>
    <w:p>
      <w:pPr>
        <w:spacing w:after="80" w:line="252" w:lineRule="auto"/>
      </w:pPr>
      <w:r>
        <w:rPr>
          <w:color w:val="000000"/>
        </w:rPr>
        <w:t>The second limitation is class imbalance. Machine failures are rare compared with normal operation. This makes the evaluation more difficult because a model can achieve high accuracy while still missing failures. The project addresses this by reporting precision, recall, F1-score, F2-score, ROC-AUC, and the confusion matrix, but future work could go further by using threshold tuning or cost-sensitive learning.</w:t>
      </w:r>
    </w:p>
    <w:p>
      <w:pPr>
        <w:spacing w:after="80" w:line="252" w:lineRule="auto"/>
      </w:pPr>
      <w:r>
        <w:rPr>
          <w:color w:val="000000"/>
        </w:rPr>
        <w:t>The third limitation is that the model does not currently optimize the decision threshold. The classifier uses its default classification threshold. In a real maintenance setting, the threshold should be chosen based on the cost of missed failures versus false alarms. Lowering the threshold could improve recall but would likely increase false positives.</w:t>
      </w:r>
    </w:p>
    <w:p>
      <w:pPr>
        <w:spacing w:after="80" w:line="252" w:lineRule="auto"/>
      </w:pPr>
      <w:r>
        <w:rPr>
          <w:color w:val="000000"/>
        </w:rPr>
        <w:t>The fourth limitation is that the workflow is not a deployed maintenance system. It is a reproducible machine learning project with a local demo. A real system would need continuous data collection, monitoring, retraining, validation on new machines, and integration with maintenance decision-making.</w:t>
      </w:r>
    </w:p>
    <w:p>
      <w:pPr>
        <w:spacing w:after="80" w:line="252" w:lineRule="auto"/>
      </w:pPr>
      <w:r>
        <w:rPr>
          <w:color w:val="000000"/>
        </w:rPr>
        <w:t>Future work could include:</w:t>
      </w:r>
    </w:p>
    <w:p>
      <w:pPr>
        <w:pStyle w:val="ListBullet"/>
        <w:spacing w:after="40"/>
      </w:pPr>
      <w:r>
        <w:rPr>
          <w:color w:val="000000"/>
        </w:rPr>
        <w:t>threshold tuning to improve recall;</w:t>
      </w:r>
    </w:p>
    <w:p>
      <w:pPr>
        <w:pStyle w:val="ListBullet"/>
        <w:spacing w:after="40"/>
      </w:pPr>
      <w:r>
        <w:rPr>
          <w:color w:val="000000"/>
        </w:rPr>
        <w:t>probability calibration;</w:t>
      </w:r>
    </w:p>
    <w:p>
      <w:pPr>
        <w:pStyle w:val="ListBullet"/>
        <w:spacing w:after="40"/>
      </w:pPr>
      <w:r>
        <w:rPr>
          <w:color w:val="000000"/>
        </w:rPr>
        <w:t>cost-sensitive evaluation;</w:t>
      </w:r>
    </w:p>
    <w:p>
      <w:pPr>
        <w:pStyle w:val="ListBullet"/>
        <w:spacing w:after="40"/>
      </w:pPr>
      <w:r>
        <w:rPr>
          <w:color w:val="000000"/>
        </w:rPr>
        <w:t>testing on real predictive maintenance datasets;</w:t>
      </w:r>
    </w:p>
    <w:p>
      <w:pPr>
        <w:pStyle w:val="ListBullet"/>
        <w:spacing w:after="40"/>
      </w:pPr>
      <w:r>
        <w:rPr>
          <w:color w:val="000000"/>
        </w:rPr>
        <w:t>comparing additional feature engineering strategies;</w:t>
      </w:r>
    </w:p>
    <w:p>
      <w:pPr>
        <w:pStyle w:val="ListBullet"/>
        <w:spacing w:after="40"/>
      </w:pPr>
      <w:r>
        <w:rPr>
          <w:color w:val="000000"/>
        </w:rPr>
        <w:t>using SHAP or LIME for more detailed interpretability;</w:t>
      </w:r>
    </w:p>
    <w:p>
      <w:pPr>
        <w:pStyle w:val="ListBullet"/>
        <w:spacing w:after="40"/>
      </w:pPr>
      <w:r>
        <w:rPr>
          <w:color w:val="000000"/>
        </w:rPr>
        <w:t>adding a more polished web interface or dashboard;</w:t>
      </w:r>
    </w:p>
    <w:p>
      <w:pPr>
        <w:pStyle w:val="ListBullet"/>
        <w:spacing w:after="40"/>
      </w:pPr>
      <w:r>
        <w:rPr>
          <w:color w:val="000000"/>
        </w:rPr>
        <w:t>evaluating robustness under noisy or shifted operating conditions.</w:t>
      </w:r>
    </w:p>
    <w:p>
      <w:pPr>
        <w:spacing w:after="120"/>
      </w:pPr>
    </w:p>
    <w:p>
      <w:pPr>
        <w:pStyle w:val="Heading1"/>
        <w:spacing w:after="80" w:line="252" w:lineRule="auto"/>
      </w:pPr>
      <w:r>
        <w:rPr>
          <w:color w:val="000000"/>
        </w:rPr>
        <w:t>13. Conclusion</w:t>
      </w:r>
    </w:p>
    <w:p>
      <w:pPr>
        <w:spacing w:after="80" w:line="252" w:lineRule="auto"/>
      </w:pPr>
      <w:r>
        <w:rPr>
          <w:color w:val="000000"/>
        </w:rPr>
        <w:t>This project developed an end-to-end supervised machine learning workflow for machine failure prediction using the AI4I 2020 Predictive Maintenance Dataset. The workflow includes preprocessing, exploratory data analysis, leakage prevention, feature encoding, model comparison, validation-based model selection, final test evaluation, and a simple local demonstration.</w:t>
      </w:r>
    </w:p>
    <w:p>
      <w:pPr>
        <w:spacing w:after="80" w:line="252" w:lineRule="auto"/>
      </w:pPr>
      <w:r>
        <w:rPr>
          <w:color w:val="000000"/>
        </w:rPr>
        <w:t>Five models were compared: Logistic Regression, Decision Tree, Random Forest, Extra Trees, and HistGradientBoostingClassifier. The diagnostic failure-mode columns were excluded from training to prevent target leakage. The final model was selected using validation performance, not the test set. HistGradientBoostingClassifier achieved the best validation F1-score and was selected as the final model.</w:t>
      </w:r>
    </w:p>
    <w:p>
      <w:pPr>
        <w:spacing w:after="80" w:line="252" w:lineRule="auto"/>
      </w:pPr>
      <w:r>
        <w:rPr>
          <w:color w:val="000000"/>
        </w:rPr>
        <w:t>On the held-out test set, the final model achieved an accuracy of 0.9853, precision of 0.8718, recall of 0.6667, F1-score of 0.7556, F2-score of 0.6996, and ROC-AUC of 0.9750. The confusion matrix showed 34 true positives, 17 false negatives, 5 false positives, and 1444 true negatives. These results show that the model is effective at identifying many failure cases while keeping false alarms low, but it still misses some failures. For predictive maintenance, those missed failures are important and should be addressed in future work through threshold tuning, cost-sensitive learning, and evaluation on real industrial data.</w:t>
      </w:r>
    </w:p>
    <w:p>
      <w:pPr>
        <w:spacing w:after="80" w:line="252" w:lineRule="auto"/>
      </w:pPr>
      <w:r>
        <w:rPr>
          <w:color w:val="000000"/>
        </w:rPr>
        <w:t>Overall, the project satisfies the main goals of an applied machine learning workflow: the problem is clearly formulated, the data is prepared carefully, leakage is avoided, multiple models are compared, validation and testing are separated, results are interpreted using appropriate metrics, and the final model can be reproduced and demonstrated locally.</w:t>
      </w:r>
    </w:p>
    <w:p>
      <w:pPr>
        <w:spacing w:after="120"/>
      </w:pPr>
    </w:p>
    <w:p>
      <w:pPr>
        <w:pStyle w:val="Heading1"/>
        <w:spacing w:after="80" w:line="252" w:lineRule="auto"/>
      </w:pPr>
      <w:r>
        <w:rPr>
          <w:color w:val="000000"/>
        </w:rPr>
        <w:t>14. Team Contribution Section</w:t>
      </w:r>
    </w:p>
    <w:tbl>
      <w:tblPr>
        <w:tblStyle w:val="TableGrid"/>
        <w:tblW w:type="auto" w:w="0"/>
        <w:jc w:val="center"/>
        <w:tblLayout w:type="fixed"/>
        <w:tblLook w:firstColumn="1" w:firstRow="1" w:lastColumn="0" w:lastRow="0" w:noHBand="0" w:noVBand="1" w:val="04A0"/>
      </w:tblPr>
      <w:tblGrid>
        <w:gridCol w:w="5184"/>
        <w:gridCol w:w="5184"/>
      </w:tblGrid>
      <w:tr>
        <w:tc>
          <w:tcPr>
            <w:tcW w:type="dxa" w:w="2880"/>
            <w:vAlign w:val="center"/>
            <w:tcMar>
              <w:top w:w="80" w:type="dxa"/>
              <w:left w:w="80" w:type="dxa"/>
              <w:bottom w:w="80" w:type="dxa"/>
              <w:right w:w="80" w:type="dxa"/>
            </w:tcMar>
            <w:shd w:fill="D9EAF7"/>
          </w:tcPr>
          <w:p>
            <w:pPr>
              <w:jc w:val="center"/>
            </w:pPr>
            <w:r>
              <w:rPr>
                <w:rFonts w:ascii="Times New Roman" w:hAnsi="Times New Roman" w:eastAsia="Times New Roman"/>
                <w:b/>
                <w:color w:val="000000"/>
                <w:sz w:val="18"/>
              </w:rPr>
              <w:t>Team member</w:t>
            </w:r>
          </w:p>
        </w:tc>
        <w:tc>
          <w:tcPr>
            <w:tcW w:type="dxa" w:w="7200"/>
            <w:vAlign w:val="center"/>
            <w:tcMar>
              <w:top w:w="80" w:type="dxa"/>
              <w:left w:w="80" w:type="dxa"/>
              <w:bottom w:w="80" w:type="dxa"/>
              <w:right w:w="80" w:type="dxa"/>
            </w:tcMar>
            <w:shd w:fill="D9EAF7"/>
          </w:tcPr>
          <w:p>
            <w:pPr>
              <w:jc w:val="center"/>
            </w:pPr>
            <w:r>
              <w:rPr>
                <w:rFonts w:ascii="Times New Roman" w:hAnsi="Times New Roman" w:eastAsia="Times New Roman"/>
                <w:b/>
                <w:color w:val="000000"/>
                <w:sz w:val="18"/>
              </w:rPr>
              <w:t>Contribution</w:t>
            </w:r>
          </w:p>
        </w:tc>
      </w:tr>
      <w:tr>
        <w:tc>
          <w:tcPr>
            <w:tcW w:type="dxa" w:w="2880"/>
            <w:vAlign w:val="center"/>
            <w:tcMar>
              <w:top w:w="80" w:type="dxa"/>
              <w:left w:w="80" w:type="dxa"/>
              <w:bottom w:w="80" w:type="dxa"/>
              <w:right w:w="80" w:type="dxa"/>
            </w:tcMar>
          </w:tcPr>
          <w:p>
            <w:pPr>
              <w:jc w:val="left"/>
            </w:pPr>
            <w:r>
              <w:rPr>
                <w:rFonts w:ascii="Times New Roman" w:hAnsi="Times New Roman" w:eastAsia="Times New Roman"/>
                <w:color w:val="000000"/>
                <w:sz w:val="18"/>
              </w:rPr>
              <w:t>Niraj Patel</w:t>
            </w:r>
          </w:p>
        </w:tc>
        <w:tc>
          <w:tcPr>
            <w:tcW w:type="dxa" w:w="7200"/>
            <w:vAlign w:val="center"/>
            <w:tcMar>
              <w:top w:w="80" w:type="dxa"/>
              <w:left w:w="80" w:type="dxa"/>
              <w:bottom w:w="80" w:type="dxa"/>
              <w:right w:w="80" w:type="dxa"/>
            </w:tcMar>
          </w:tcPr>
          <w:p>
            <w:pPr>
              <w:jc w:val="left"/>
            </w:pPr>
            <w:r>
              <w:rPr>
                <w:rFonts w:ascii="Times New Roman" w:hAnsi="Times New Roman" w:eastAsia="Times New Roman"/>
                <w:color w:val="000000"/>
                <w:sz w:val="18"/>
              </w:rPr>
              <w:t>Coordinated the repository, integrated the main workflow, organized the dataset pipeline, implemented the preprocessing/training/evaluation scripts, prepared the demo, and assembled the documentation and reproducibility checks.</w:t>
            </w:r>
          </w:p>
        </w:tc>
      </w:tr>
      <w:tr>
        <w:tc>
          <w:tcPr>
            <w:tcW w:type="dxa" w:w="2880"/>
            <w:vAlign w:val="center"/>
            <w:tcMar>
              <w:top w:w="80" w:type="dxa"/>
              <w:left w:w="80" w:type="dxa"/>
              <w:bottom w:w="80" w:type="dxa"/>
              <w:right w:w="80" w:type="dxa"/>
            </w:tcMar>
          </w:tcPr>
          <w:p>
            <w:pPr>
              <w:jc w:val="left"/>
            </w:pPr>
            <w:r>
              <w:rPr>
                <w:rFonts w:ascii="Times New Roman" w:hAnsi="Times New Roman" w:eastAsia="Times New Roman"/>
                <w:color w:val="000000"/>
                <w:sz w:val="18"/>
              </w:rPr>
              <w:t>Samuel Lavallée</w:t>
            </w:r>
          </w:p>
        </w:tc>
        <w:tc>
          <w:tcPr>
            <w:tcW w:type="dxa" w:w="7200"/>
            <w:vAlign w:val="center"/>
            <w:tcMar>
              <w:top w:w="80" w:type="dxa"/>
              <w:left w:w="80" w:type="dxa"/>
              <w:bottom w:w="80" w:type="dxa"/>
              <w:right w:w="80" w:type="dxa"/>
            </w:tcMar>
          </w:tcPr>
          <w:p>
            <w:pPr>
              <w:jc w:val="left"/>
            </w:pPr>
            <w:r>
              <w:rPr>
                <w:rFonts w:ascii="Times New Roman" w:hAnsi="Times New Roman" w:eastAsia="Times New Roman"/>
                <w:color w:val="000000"/>
                <w:sz w:val="18"/>
              </w:rPr>
              <w:t>Supported dataset review and helped check the feature and target definitions.</w:t>
            </w:r>
          </w:p>
        </w:tc>
      </w:tr>
      <w:tr>
        <w:tc>
          <w:tcPr>
            <w:tcW w:type="dxa" w:w="2880"/>
            <w:vAlign w:val="center"/>
            <w:tcMar>
              <w:top w:w="80" w:type="dxa"/>
              <w:left w:w="80" w:type="dxa"/>
              <w:bottom w:w="80" w:type="dxa"/>
              <w:right w:w="80" w:type="dxa"/>
            </w:tcMar>
          </w:tcPr>
          <w:p>
            <w:pPr>
              <w:jc w:val="left"/>
            </w:pPr>
            <w:r>
              <w:rPr>
                <w:rFonts w:ascii="Times New Roman" w:hAnsi="Times New Roman" w:eastAsia="Times New Roman"/>
                <w:color w:val="000000"/>
                <w:sz w:val="18"/>
              </w:rPr>
              <w:t>Thinoushan Senathirajah</w:t>
            </w:r>
          </w:p>
        </w:tc>
        <w:tc>
          <w:tcPr>
            <w:tcW w:type="dxa" w:w="7200"/>
            <w:vAlign w:val="center"/>
            <w:tcMar>
              <w:top w:w="80" w:type="dxa"/>
              <w:left w:w="80" w:type="dxa"/>
              <w:bottom w:w="80" w:type="dxa"/>
              <w:right w:w="80" w:type="dxa"/>
            </w:tcMar>
          </w:tcPr>
          <w:p>
            <w:pPr>
              <w:jc w:val="left"/>
            </w:pPr>
            <w:r>
              <w:rPr>
                <w:rFonts w:ascii="Times New Roman" w:hAnsi="Times New Roman" w:eastAsia="Times New Roman"/>
                <w:color w:val="000000"/>
                <w:sz w:val="18"/>
              </w:rPr>
              <w:t>Supported EDA review and helped check plots and class balance observations.</w:t>
            </w:r>
          </w:p>
        </w:tc>
      </w:tr>
      <w:tr>
        <w:tc>
          <w:tcPr>
            <w:tcW w:type="dxa" w:w="2880"/>
            <w:vAlign w:val="center"/>
            <w:tcMar>
              <w:top w:w="80" w:type="dxa"/>
              <w:left w:w="80" w:type="dxa"/>
              <w:bottom w:w="80" w:type="dxa"/>
              <w:right w:w="80" w:type="dxa"/>
            </w:tcMar>
          </w:tcPr>
          <w:p>
            <w:pPr>
              <w:jc w:val="left"/>
            </w:pPr>
            <w:r>
              <w:rPr>
                <w:rFonts w:ascii="Times New Roman" w:hAnsi="Times New Roman" w:eastAsia="Times New Roman"/>
                <w:color w:val="000000"/>
                <w:sz w:val="18"/>
              </w:rPr>
              <w:t>Omar Shrit</w:t>
            </w:r>
          </w:p>
        </w:tc>
        <w:tc>
          <w:tcPr>
            <w:tcW w:type="dxa" w:w="7200"/>
            <w:vAlign w:val="center"/>
            <w:tcMar>
              <w:top w:w="80" w:type="dxa"/>
              <w:left w:w="80" w:type="dxa"/>
              <w:bottom w:w="80" w:type="dxa"/>
              <w:right w:w="80" w:type="dxa"/>
            </w:tcMar>
          </w:tcPr>
          <w:p>
            <w:pPr>
              <w:jc w:val="left"/>
            </w:pPr>
            <w:r>
              <w:rPr>
                <w:rFonts w:ascii="Times New Roman" w:hAnsi="Times New Roman" w:eastAsia="Times New Roman"/>
                <w:color w:val="000000"/>
                <w:sz w:val="18"/>
              </w:rPr>
              <w:t>Supported model result review and helped check validation/test metric interpretation.</w:t>
            </w:r>
          </w:p>
        </w:tc>
      </w:tr>
      <w:tr>
        <w:tc>
          <w:tcPr>
            <w:tcW w:type="dxa" w:w="2880"/>
            <w:vAlign w:val="center"/>
            <w:tcMar>
              <w:top w:w="80" w:type="dxa"/>
              <w:left w:w="80" w:type="dxa"/>
              <w:bottom w:w="80" w:type="dxa"/>
              <w:right w:w="80" w:type="dxa"/>
            </w:tcMar>
          </w:tcPr>
          <w:p>
            <w:pPr>
              <w:jc w:val="left"/>
            </w:pPr>
            <w:r>
              <w:rPr>
                <w:rFonts w:ascii="Times New Roman" w:hAnsi="Times New Roman" w:eastAsia="Times New Roman"/>
                <w:color w:val="000000"/>
                <w:sz w:val="18"/>
              </w:rPr>
              <w:t>Arnav Singh</w:t>
            </w:r>
          </w:p>
        </w:tc>
        <w:tc>
          <w:tcPr>
            <w:tcW w:type="dxa" w:w="7200"/>
            <w:vAlign w:val="center"/>
            <w:tcMar>
              <w:top w:w="80" w:type="dxa"/>
              <w:left w:w="80" w:type="dxa"/>
              <w:bottom w:w="80" w:type="dxa"/>
              <w:right w:w="80" w:type="dxa"/>
            </w:tcMar>
          </w:tcPr>
          <w:p>
            <w:pPr>
              <w:jc w:val="left"/>
            </w:pPr>
            <w:r>
              <w:rPr>
                <w:rFonts w:ascii="Times New Roman" w:hAnsi="Times New Roman" w:eastAsia="Times New Roman"/>
                <w:color w:val="000000"/>
                <w:sz w:val="18"/>
              </w:rPr>
              <w:t>Supported final report review, demo instructions, and submission checklist review.</w:t>
            </w:r>
          </w:p>
        </w:tc>
      </w:tr>
    </w:tbl>
    <w:p>
      <w:pPr/>
    </w:p>
    <w:p>
      <w:pPr>
        <w:spacing w:after="120"/>
      </w:pPr>
    </w:p>
    <w:p>
      <w:pPr>
        <w:pStyle w:val="Heading1"/>
        <w:spacing w:after="80" w:line="252" w:lineRule="auto"/>
      </w:pPr>
      <w:r>
        <w:rPr>
          <w:color w:val="000000"/>
        </w:rPr>
        <w:t>15. References</w:t>
      </w:r>
    </w:p>
    <w:p>
      <w:pPr>
        <w:pStyle w:val="ListNumber"/>
        <w:spacing w:after="40"/>
      </w:pPr>
      <w:r>
        <w:rPr>
          <w:color w:val="000000"/>
        </w:rPr>
        <w:t>Stephan Matzka. AI4I 2020 Predictive Maintenance Dataset. UCI Machine Learning Repository. CC BY 4.0. https://archive.ics.uci.edu/dataset/601/ai4i+2020+predictive+maintenance+dataset</w:t>
      </w:r>
    </w:p>
    <w:p>
      <w:pPr>
        <w:pStyle w:val="ListNumber"/>
        <w:spacing w:after="40"/>
      </w:pPr>
      <w:r>
        <w:rPr>
          <w:color w:val="000000"/>
        </w:rPr>
        <w:t>Stephan Matzka. “Explainable Artificial Intelligence for Predictive Maintenance Applications.” 2020.</w:t>
      </w:r>
    </w:p>
    <w:p>
      <w:pPr>
        <w:pStyle w:val="ListNumber"/>
        <w:spacing w:after="40"/>
      </w:pPr>
      <w:r>
        <w:rPr>
          <w:color w:val="000000"/>
        </w:rPr>
        <w:t>scikit-learn developers. scikit-learn: Machine Learning in Python. https://scikit-learn.org/</w:t>
      </w:r>
    </w:p>
    <w:p>
      <w:pPr>
        <w:pStyle w:val="ListNumber"/>
        <w:spacing w:after="40"/>
      </w:pPr>
      <w:r>
        <w:rPr>
          <w:color w:val="000000"/>
        </w:rPr>
        <w:t>pandas development team. pandas documentation. https://pandas.pydata.org/</w:t>
      </w:r>
    </w:p>
    <w:p>
      <w:pPr>
        <w:pStyle w:val="ListNumber"/>
        <w:spacing w:after="40"/>
      </w:pPr>
      <w:r>
        <w:rPr>
          <w:color w:val="000000"/>
        </w:rPr>
        <w:t>Matplotlib development team. Matplotlib documentation. https://matplotlib.org/</w:t>
      </w:r>
    </w:p>
    <w:p>
      <w:pPr>
        <w:pStyle w:val="ListNumber"/>
        <w:spacing w:after="40"/>
      </w:pPr>
      <w:r>
        <w:rPr>
          <w:color w:val="000000"/>
        </w:rPr>
        <w:t>seaborn development team. seaborn statistical data visualization documentation. https://seaborn.pydata.org/</w:t>
      </w:r>
    </w:p>
    <w:p>
      <w:pPr>
        <w:spacing w:after="120"/>
      </w:pPr>
    </w:p>
    <w:p>
      <w:pPr>
        <w:pStyle w:val="Heading1"/>
        <w:spacing w:after="80" w:line="252" w:lineRule="auto"/>
      </w:pPr>
      <w:r>
        <w:rPr>
          <w:color w:val="000000"/>
        </w:rPr>
        <w:t>Academic Integrity and External Tools Acknowledgment</w:t>
      </w:r>
    </w:p>
    <w:p>
      <w:pPr>
        <w:spacing w:after="80" w:line="252" w:lineRule="auto"/>
      </w:pPr>
      <w:r>
        <w:rPr>
          <w:color w:val="000000"/>
        </w:rPr>
        <w:t>This project uses standard Python libraries including pandas, scikit-learn, matplotlib, seaborn, joblib, and nbformat. AI-assisted coding and documentation support was used to help scaffold and review the repository. The team remains responsible for understanding, verifying, and disclosing this use according to the course policy.</w:t>
      </w:r>
    </w:p>
    <w:p>
      <w:pPr/>
    </w:p>
    <w:p>
      <w:pP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color w:val="000000"/>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Custom">
    <w:name w:val="CaptionCustom"/>
    <w:rPr>
      <w:rFonts w:ascii="Arial" w:hAnsi="Arial" w:eastAsia="Arial"/>
      <w:b/>
      <w:color w:val="000000"/>
      <w:sz w:val="21"/>
    </w:rPr>
  </w:style>
  <w:style w:type="character" w:customStyle="1" w:styleId="CodeCustom">
    <w:name w:val="CodeCustom"/>
    <w:rPr>
      <w:rFonts w:ascii="Consolas" w:hAnsi="Consolas" w:eastAsia="Consolas"/>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