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BOTH repos confirmed. DESIGNER: api/.secret.local gitignored, 0 commits touch it. LANDING: .env* gitignored (only .env.example tracked = placeholders MY_GEMINI_API_KEY/MY_APP_URL, no real secrets); no secret/key/serviceaccount files tracked.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+ stripe-webhook run as dedicated least-privilege SA cloud-run-runtime@ (NOT default compute). REMAINING: landing service still on default compute SA (352112669414-compute) — needs a minimal SA once we confirm landing makes no privileged GCP calls.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prhomzai.com apex LIVE via Firebase Hosting multi-site rewrite to Cloud Run landing service (not a raw Cloud Run domain mapping). HTTPS 200, cert provisioned, x-cloud-trace-context confirms it hits Cloud Run. www.prhomzai.com now LIVE too (see 2.6). Cosmetic: landing &lt;title&gt; still 'My Google AI Studio App' - stakeholder to rebrand. LANDING REBRAND (v7, rev landing-00015-6jz): &lt;title&gt; now 'PRHOMZ AI | Redesign Your Home with AI' + meta description + OG/Twitter cards + canonical. Favicon + og:image (need brand logo) = small follow-up.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4 Designer CTA links updated to https://designer.prhomzai.com/ (App.tsx x3 + PricingSubscription.tsx x1) - not just line 116. Landing rebuilt v6, deployed (rev landing-00014-g4p), verified: live bundle has 4 designer.prhomzai.com refs, 0 old prhomzmvp-nonprod refs.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BOTH designer.prhomzai.com AND prhomzai.com apex (both verified serving 200 on 2026-07-16).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www.prhomzai.com LIVE: HTTPS 200, valid Google Trust Services cert (CN=www.prhomzai.com, valid Jul 16-Oct 14 2026), serves landing page. All 3 domains live: apex, www, designer. www SERVES landing (same as apex), not a 301 redirect - fine for launch; strict canonical www-&gt;apex redirect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Live-mode Customer Portal configured: cancellation at end of billing period; switch plans ON with all 3 products (Basic/Advanced/Designer); prorated charges/credits; payment-method + invoice history on. Saved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Sentry React project created (prhomz-designer); DSN wired in services/sentry.ts, env-gated on VITE_SENTRY_DSN. Live in designer app bundle + deployed. Session replay on error, source-mapped. Landing site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