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rFonts w:ascii="Calibri" w:hAnsi="Calibri"/>
          <w:b/>
          <w:color w:val="103366"/>
          <w:sz w:val="44"/>
        </w:rPr>
        <w:t>PRHOMZ AI Designer - Production Launch Checklist</w:t>
      </w:r>
    </w:p>
    <w:p>
      <w:r>
        <w:rPr>
          <w:rFonts w:ascii="Calibri" w:hAnsi="Calibri"/>
          <w:b w:val="0"/>
          <w:i/>
          <w:color w:val="5F6368"/>
          <w:sz w:val="22"/>
        </w:rPr>
        <w:t>Project: prhomzmvp-nonprod (being promoted to production)</w:t>
      </w:r>
    </w:p>
    <w:p>
      <w:r>
        <w:t>Generated: 2026-06-27   |   Updated: 2026-06-29 (Stripe live wiring shipped; Shopify token dependency removed; git-history audit complete)</w:t>
      </w:r>
    </w:p>
    <w:p>
      <w:r>
        <w:rPr>
          <w:rFonts w:ascii="Calibri" w:hAnsi="Calibri"/>
          <w:b w:val="0"/>
          <w:i w:val="0"/>
          <w:sz w:val="22"/>
        </w:rPr>
      </w:r>
    </w:p>
    <w:p>
      <w:r>
        <w:rPr>
          <w:rFonts w:ascii="Calibri" w:hAnsi="Calibri"/>
          <w:b w:val="0"/>
          <w:i w:val="0"/>
          <w:sz w:val="22"/>
        </w:rPr>
        <w:t>This checklist captures every item we identified as needed before flipping DNS from prhomzmvp-nonprod.web.app to prhomzai.com / designer.prhomzai.com. Items marked BLOCKER must be done; PARTIAL items are partly shipped; TODO items are recommended but not all hard blockers.</w:t>
      </w:r>
    </w:p>
    <w:p>
      <w:r>
        <w:rPr>
          <w:rFonts w:ascii="Calibri" w:hAnsi="Calibri"/>
          <w:b w:val="0"/>
          <w:i w:val="0"/>
          <w:sz w:val="22"/>
        </w:rPr>
      </w:r>
    </w:p>
    <w:p>
      <w:pPr>
        <w:jc w:val="left"/>
      </w:pPr>
      <w:r>
        <w:rPr>
          <w:rFonts w:ascii="Calibri" w:hAnsi="Calibri"/>
          <w:b/>
          <w:sz w:val="24"/>
        </w:rPr>
        <w:t>Status legend</w:t>
      </w:r>
    </w:p>
    <w:tbl>
      <w:tblPr>
        <w:tblStyle w:val="LightGrid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Status</w:t>
            </w:r>
          </w:p>
        </w:tc>
        <w:tc>
          <w:tcPr>
            <w:tcW w:type="dxa" w:w="5040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Meaning</w:t>
            </w:r>
          </w:p>
        </w:tc>
      </w:tr>
      <w:tr>
        <w:tc>
          <w:tcPr>
            <w:tcW w:type="dxa" w:w="5040"/>
          </w:tcPr>
          <w:p>
            <w:r>
              <w:rPr>
                <w:rFonts w:ascii="Calibri" w:hAnsi="Calibri"/>
                <w:b/>
                <w:color w:val="1B733F"/>
                <w:sz w:val="22"/>
              </w:rPr>
              <w:t>DONE</w:t>
            </w:r>
          </w:p>
        </w:tc>
        <w:tc>
          <w:tcPr>
            <w:tcW w:type="dxa" w:w="5040"/>
          </w:tcPr>
          <w:p>
            <w:r>
              <w:t>Already shipped</w:t>
            </w:r>
          </w:p>
        </w:tc>
      </w:tr>
      <w:tr>
        <w:tc>
          <w:tcPr>
            <w:tcW w:type="dxa" w:w="5040"/>
          </w:tcPr>
          <w:p>
            <w:r>
              <w:rPr>
                <w:rFonts w:ascii="Calibri" w:hAnsi="Calibri"/>
                <w:b/>
                <w:color w:val="B76E00"/>
                <w:sz w:val="22"/>
              </w:rPr>
              <w:t>PARTIAL</w:t>
            </w:r>
          </w:p>
        </w:tc>
        <w:tc>
          <w:tcPr>
            <w:tcW w:type="dxa" w:w="5040"/>
          </w:tcPr>
          <w:p>
            <w:r>
              <w:t>In progress or partially complete</w:t>
            </w:r>
          </w:p>
        </w:tc>
      </w:tr>
      <w:tr>
        <w:tc>
          <w:tcPr>
            <w:tcW w:type="dxa" w:w="5040"/>
          </w:tcPr>
          <w:p>
            <w:r>
              <w:rPr>
                <w:rFonts w:ascii="Calibri" w:hAnsi="Calibri"/>
                <w:b/>
                <w:color w:val="C5221F"/>
                <w:sz w:val="22"/>
              </w:rPr>
              <w:t>BLOCKER</w:t>
            </w:r>
          </w:p>
        </w:tc>
        <w:tc>
          <w:tcPr>
            <w:tcW w:type="dxa" w:w="5040"/>
          </w:tcPr>
          <w:p>
            <w:r>
              <w:t>Must be done before launch</w:t>
            </w:r>
          </w:p>
        </w:tc>
      </w:tr>
      <w:tr>
        <w:tc>
          <w:tcPr>
            <w:tcW w:type="dxa" w:w="5040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5040"/>
          </w:tcPr>
          <w:p>
            <w:r>
              <w:t>To do (not blocking)</w:t>
            </w:r>
          </w:p>
        </w:tc>
      </w:tr>
    </w:tbl>
    <w:p>
      <w:r>
        <w:rPr>
          <w:rFonts w:ascii="Calibri" w:hAnsi="Calibri"/>
          <w:b w:val="0"/>
          <w:i w:val="0"/>
          <w:sz w:val="22"/>
        </w:rPr>
      </w:r>
    </w:p>
    <w:p>
      <w:r>
        <w:rPr>
          <w:rFonts w:ascii="Calibri" w:hAnsi="Calibri"/>
          <w:b/>
          <w:color w:val="103366"/>
          <w:sz w:val="28"/>
        </w:rPr>
        <w:t>1. Security &amp; Credentials</w:t>
        <w:t xml:space="preserve">  </w:t>
      </w:r>
      <w:r>
        <w:rPr>
          <w:rFonts w:ascii="Calibri" w:hAnsi="Calibri"/>
          <w:b/>
          <w:color w:val="C5221F"/>
          <w:sz w:val="22"/>
        </w:rPr>
        <w:t>[BLOCKER]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57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#</w:t>
            </w:r>
          </w:p>
        </w:tc>
        <w:tc>
          <w:tcPr>
            <w:tcW w:type="dxa" w:w="5184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Item</w:t>
            </w:r>
          </w:p>
        </w:tc>
        <w:tc>
          <w:tcPr>
            <w:tcW w:type="dxa" w:w="129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Status</w:t>
            </w:r>
          </w:p>
        </w:tc>
        <w:tc>
          <w:tcPr>
            <w:tcW w:type="dxa" w:w="3600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Notes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1.1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Rotate leaked Shopify access token 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</w:t>
            </w:r>
          </w:p>
        </w:tc>
        <w:tc>
          <w:tcPr>
            <w:tcW w:type="dxa" w:w="1296"/>
          </w:tcPr>
          <w:p>
            <w:r>
              <w:t>DONE</w:t>
            </w:r>
          </w:p>
        </w:tc>
        <w:tc>
          <w:tcPr>
            <w:tcW w:type="dxa" w:w="3600"/>
          </w:tcPr>
          <w:p>
            <w:r>
              <w:t>Stakeholder revoked the leaked Shopify Admin token in Shopify Admin (2026-07-16). App already used no Shopify token (removed commit 57da1af), so nothing to redeploy — the credential is now dead.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1.2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Audit git history for other secrets (Gemini, Stripe, Firebase admin)</w:t>
            </w:r>
          </w:p>
        </w:tc>
        <w:tc>
          <w:tcPr>
            <w:tcW w:type="dxa" w:w="1296"/>
          </w:tcPr>
          <w:p>
            <w:r>
              <w:t>DONE</w:t>
            </w:r>
          </w:p>
        </w:tc>
        <w:tc>
          <w:tcPr>
            <w:tcW w:type="dxa" w:w="3600"/>
          </w:tcPr>
          <w:p>
            <w:r>
              <w:t>Audited full git history (22 commits / 361 blobs) on 2026-06-29. No other committed secrets — Stripe &amp; Gemini keys live only in gitignored api/.secret.local (0 commits) + Secret Manager. The Shopify token was the only secret ever committed.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1.3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Confirm .env, .env.local, service-account JSON keys are in .gitignore</w:t>
            </w:r>
          </w:p>
        </w:tc>
        <w:tc>
          <w:tcPr>
            <w:tcW w:type="dxa" w:w="1296"/>
          </w:tcPr>
          <w:p>
            <w:r>
              <w:t>PARTIAL</w:t>
            </w:r>
          </w:p>
        </w:tc>
        <w:tc>
          <w:tcPr>
            <w:tcW w:type="dxa" w:w="3600"/>
          </w:tcPr>
          <w:p>
            <w:r>
              <w:t>DESIGNER repo confirmed: api/.secret.local is gitignored and 0 commits touch it. Still verify PRHOMZ-AI-LANDING repo.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1.4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Enable Secret Manager versioning + access logging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1B733F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Default behavior.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1.5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Confirm no admin SDK keys in client bundle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Scanned dist/ bundle: no service-account/private-key/sk_live/whsec/shpat patterns. Only public VITE_FIREBASE_ web config embedded (safe by design).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1.6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Cloud Run runs as least-privilege SA (not default Compute)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B76E00"/>
                <w:sz w:val="22"/>
              </w:rPr>
              <w:t>PARTIAL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api + stripe-webhook run as dedicated least-privilege SA cloud-run-runtime@ (NOT default compute). REMAINING: landing service still on default compute SA (352112669414-compute) — needs a minimal SA once we confirm landing makes no privileged GCP calls.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1.7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Firebase Auth: enable email enumeration protection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Verified enabled in Firebase Auth -&gt; Settings -&gt; User actions -&gt; Email enumeration protection (recommended). Save greyed out = already active.</w:t>
            </w:r>
          </w:p>
        </w:tc>
      </w:tr>
    </w:tbl>
    <w:p>
      <w:r>
        <w:rPr>
          <w:rFonts w:ascii="Calibri" w:hAnsi="Calibri"/>
          <w:b w:val="0"/>
          <w:i w:val="0"/>
          <w:sz w:val="22"/>
        </w:rPr>
      </w:r>
    </w:p>
    <w:p>
      <w:r>
        <w:rPr>
          <w:rFonts w:ascii="Calibri" w:hAnsi="Calibri"/>
          <w:b/>
          <w:color w:val="103366"/>
          <w:sz w:val="28"/>
        </w:rPr>
        <w:t>2. Custom Domain &amp; DNS</w:t>
        <w:t xml:space="preserve">  </w:t>
      </w:r>
      <w:r>
        <w:rPr>
          <w:rFonts w:ascii="Calibri" w:hAnsi="Calibri"/>
          <w:b/>
          <w:color w:val="B76E00"/>
          <w:sz w:val="22"/>
        </w:rPr>
        <w:t>[PARTIAL]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57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#</w:t>
            </w:r>
          </w:p>
        </w:tc>
        <w:tc>
          <w:tcPr>
            <w:tcW w:type="dxa" w:w="5184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Item</w:t>
            </w:r>
          </w:p>
        </w:tc>
        <w:tc>
          <w:tcPr>
            <w:tcW w:type="dxa" w:w="129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Status</w:t>
            </w:r>
          </w:p>
        </w:tc>
        <w:tc>
          <w:tcPr>
            <w:tcW w:type="dxa" w:w="3600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Notes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2.1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Purchase prhomzai.com domain</w:t>
            </w:r>
          </w:p>
        </w:tc>
        <w:tc>
          <w:tcPr>
            <w:tcW w:type="dxa" w:w="1296"/>
          </w:tcPr>
          <w:p>
            <w:r>
              <w:t>DONE</w:t>
            </w:r>
          </w:p>
        </w:tc>
        <w:tc>
          <w:tcPr>
            <w:tcW w:type="dxa" w:w="3600"/>
          </w:tcPr>
          <w:p>
            <w:r>
              <w:t>Stakeholder registered prhomzai.com on GoDaddy; Niraj has Delegate Access.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2.2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Cloud Run domain mapping: prhomzai.com + www.prhomzai.com -&gt; landing service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gcloud beta run domain-mappings create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2.3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Firebase Hosting custom domain: designer.prhomzai.com -&gt; app site</w:t>
            </w:r>
          </w:p>
        </w:tc>
        <w:tc>
          <w:tcPr>
            <w:tcW w:type="dxa" w:w="1296"/>
          </w:tcPr>
          <w:p>
            <w:r>
              <w:t>DONE</w:t>
            </w:r>
          </w:p>
        </w:tc>
        <w:tc>
          <w:tcPr>
            <w:tcW w:type="dxa" w:w="3600"/>
          </w:tcPr>
          <w:p>
            <w:r>
              <w:t>designer.prhomzai.com connected to Firebase Hosting (CNAME -&gt; prhomzmvp-nonprod.web.app), verified + cert minted 2026-07-15. App live at https://designer.prhomzai.com.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2.4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Update PRHOMZ-AI-LANDING/src/components/PricingSubscription.tsx:116 Designer link to https://designer.prhomzai.com/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One-line change. Redeploy as v3.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2.5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Verify HTTPS certificate auto-provisioning for both domains</w:t>
            </w:r>
          </w:p>
        </w:tc>
        <w:tc>
          <w:tcPr>
            <w:tcW w:type="dxa" w:w="1296"/>
          </w:tcPr>
          <w:p>
            <w:r>
              <w:t>DONE</w:t>
            </w:r>
          </w:p>
        </w:tc>
        <w:tc>
          <w:tcPr>
            <w:tcW w:type="dxa" w:w="3600"/>
          </w:tcPr>
          <w:p>
            <w:r>
              <w:t>HTTPS cert auto-provisioned for designer.prhomzai.com (verified serving).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2.6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Test prhomzai.com -&gt; www.prhomzai.com redirect (or vice versa)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Decide canonical host.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2.7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Add domain to Firebase Auth authorized domains</w:t>
            </w:r>
          </w:p>
        </w:tc>
        <w:tc>
          <w:tcPr>
            <w:tcW w:type="dxa" w:w="1296"/>
          </w:tcPr>
          <w:p>
            <w:r>
              <w:t>DONE</w:t>
            </w:r>
          </w:p>
        </w:tc>
        <w:tc>
          <w:tcPr>
            <w:tcW w:type="dxa" w:w="3600"/>
          </w:tcPr>
          <w:p>
            <w:r>
              <w:t>designer.prhomzai.com added to Firebase Auth Authorized domains; VITE_FIREBASE_AUTH_DOMAIN switched to it so verification links are branded.</w:t>
            </w:r>
          </w:p>
        </w:tc>
      </w:tr>
    </w:tbl>
    <w:p>
      <w:r>
        <w:rPr>
          <w:rFonts w:ascii="Calibri" w:hAnsi="Calibri"/>
          <w:b w:val="0"/>
          <w:i w:val="0"/>
          <w:sz w:val="22"/>
        </w:rPr>
      </w:r>
    </w:p>
    <w:p>
      <w:r>
        <w:t>3. Stripe Live Mode  [DONE]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57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#</w:t>
            </w:r>
          </w:p>
        </w:tc>
        <w:tc>
          <w:tcPr>
            <w:tcW w:type="dxa" w:w="5184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Item</w:t>
            </w:r>
          </w:p>
        </w:tc>
        <w:tc>
          <w:tcPr>
            <w:tcW w:type="dxa" w:w="129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Status</w:t>
            </w:r>
          </w:p>
        </w:tc>
        <w:tc>
          <w:tcPr>
            <w:tcW w:type="dxa" w:w="3600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Notes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3.1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Complete Stripe business onboarding (W-9 / tax ID, bank account)</w:t>
            </w:r>
          </w:p>
        </w:tc>
        <w:tc>
          <w:tcPr>
            <w:tcW w:type="dxa" w:w="1296"/>
          </w:tcPr>
          <w:p>
            <w:r>
              <w:t>DONE</w:t>
            </w:r>
          </w:p>
        </w:tc>
        <w:tc>
          <w:tcPr>
            <w:tcW w:type="dxa" w:w="3600"/>
          </w:tcPr>
          <w:p>
            <w:r>
              <w:t>Brand-new dedicated Stripe business account (PRHOMZ INC) via stakeholder; live mode active.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3.2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Create live-mode products + prices for Basic/Advanced/Designer tiers, mirroring test mode</w:t>
            </w:r>
          </w:p>
        </w:tc>
        <w:tc>
          <w:tcPr>
            <w:tcW w:type="dxa" w:w="1296"/>
          </w:tcPr>
          <w:p>
            <w:r>
              <w:t>DONE</w:t>
            </w:r>
          </w:p>
        </w:tc>
        <w:tc>
          <w:tcPr>
            <w:tcW w:type="dxa" w:w="3600"/>
          </w:tcPr>
          <w:p>
            <w:r>
              <w:t>Live products+prices created 2026-06-29: Basic $9.99 / Advanced $19.99 / Designer $49.99 (recurring monthly).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3.3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Update shared/pricing.ts with live price IDs (or env-var swap)</w:t>
            </w:r>
          </w:p>
        </w:tc>
        <w:tc>
          <w:tcPr>
            <w:tcW w:type="dxa" w:w="1296"/>
          </w:tcPr>
          <w:p>
            <w:r>
              <w:t>DONE</w:t>
            </w:r>
          </w:p>
        </w:tc>
        <w:tc>
          <w:tcPr>
            <w:tcW w:type="dxa" w:w="3600"/>
          </w:tcPr>
          <w:p>
            <w:r>
              <w:t>shared/pricing.ts updated with live price IDs (commit a5458f0); production-only, no test fallback.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3.4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Generate live mode Stripe secret key, store in Secret Manager as new version of stripe-secret-key</w:t>
            </w:r>
          </w:p>
        </w:tc>
        <w:tc>
          <w:tcPr>
            <w:tcW w:type="dxa" w:w="1296"/>
          </w:tcPr>
          <w:p>
            <w:r>
              <w:t>DONE</w:t>
            </w:r>
          </w:p>
        </w:tc>
        <w:tc>
          <w:tcPr>
            <w:tcW w:type="dxa" w:w="3600"/>
          </w:tcPr>
          <w:p>
            <w:r>
              <w:t>sk_live stored as stripe-secret-key v2 in Secret Manager; api + stripe-webhook redeployed (image v8, key:latest).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3.5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Create live mode webhook endpoint pointing at stripe-webhook service. Store signing secret as new version of stripe-webhook-secret</w:t>
            </w:r>
          </w:p>
        </w:tc>
        <w:tc>
          <w:tcPr>
            <w:tcW w:type="dxa" w:w="1296"/>
          </w:tcPr>
          <w:p>
            <w:r>
              <w:t>DONE</w:t>
            </w:r>
          </w:p>
        </w:tc>
        <w:tc>
          <w:tcPr>
            <w:tcW w:type="dxa" w:w="3600"/>
          </w:tcPr>
          <w:p>
            <w:r>
              <w:t>Live endpoint https://stripe-webhook-lm4jlrh5qq-uc.a.run.app/webhook subscribed to customer.subscription.created/updated/deleted + invoice.payment_failed; signing secret stored as stripe-webhook-secret v3. Signature verification confirmed (unsigned POST -&gt; 400).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3.6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Configure Customer Portal in Stripe (live mode)</w:t>
            </w:r>
          </w:p>
        </w:tc>
        <w:tc>
          <w:tcPr>
            <w:tcW w:type="dxa" w:w="1296"/>
          </w:tcPr>
          <w:p>
            <w:r>
              <w:t>DONE</w:t>
            </w:r>
          </w:p>
        </w:tc>
        <w:tc>
          <w:tcPr>
            <w:tcW w:type="dxa" w:w="3600"/>
          </w:tcPr>
          <w:p>
            <w:r>
              <w:t>Live-mode Customer Portal configured: cancellation at end of billing period; switch plans ON with all 3 products (Basic/Advanced/Designer); prorated charges/credits; payment-method + invoice history on. Saved 2026-07-16.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3.7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End-to-end test in live mode with a real card (small amount, refund immediately)</w:t>
            </w:r>
          </w:p>
        </w:tc>
        <w:tc>
          <w:tcPr>
            <w:tcW w:type="dxa" w:w="1296"/>
          </w:tcPr>
          <w:p>
            <w:r>
              <w:t>DONE</w:t>
            </w:r>
          </w:p>
        </w:tc>
        <w:tc>
          <w:tcPr>
            <w:tcW w:type="dxa" w:w="3600"/>
          </w:tcPr>
          <w:p>
            <w:r>
              <w:t>Stakeholder completed the live real-money test successfully (real card on Basic $9.99 -&gt; tier updated; refunded). Confirmed 2026-07-16.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3.8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Add Stripe dispute/chargeback email forwarding to a monitored address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Defaults to Stripe account email.</w:t>
            </w:r>
          </w:p>
        </w:tc>
      </w:tr>
    </w:tbl>
    <w:p>
      <w:r>
        <w:rPr>
          <w:rFonts w:ascii="Calibri" w:hAnsi="Calibri"/>
          <w:b w:val="0"/>
          <w:i w:val="0"/>
          <w:sz w:val="22"/>
        </w:rPr>
      </w:r>
    </w:p>
    <w:p>
      <w:r>
        <w:rPr>
          <w:rFonts w:ascii="Calibri" w:hAnsi="Calibri"/>
          <w:b/>
          <w:color w:val="103366"/>
          <w:sz w:val="28"/>
        </w:rPr>
        <w:t xml:space="preserve">4. Firebase Auth &amp; Email Deliverability  </w:t>
      </w:r>
      <w:r>
        <w:rPr>
          <w:rFonts w:ascii="Calibri" w:hAnsi="Calibri"/>
          <w:b/>
          <w:color w:val="C5221F"/>
          <w:sz w:val="22"/>
        </w:rPr>
        <w:t>[DONE except template branding]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57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#</w:t>
            </w:r>
          </w:p>
        </w:tc>
        <w:tc>
          <w:tcPr>
            <w:tcW w:type="dxa" w:w="5184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Item</w:t>
            </w:r>
          </w:p>
        </w:tc>
        <w:tc>
          <w:tcPr>
            <w:tcW w:type="dxa" w:w="129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Status</w:t>
            </w:r>
          </w:p>
        </w:tc>
        <w:tc>
          <w:tcPr>
            <w:tcW w:type="dxa" w:w="3600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Notes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4.1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Configure custom SMTP for Firebase Auth emails (verification, reset)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C5221F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Custom SMTP via SendGrid configured in Firebase Auth (smtp.sendgrid.net:587, STARTTLS).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4.2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Set From: address: noreply@prhomzai.com or hello@prhomzai.com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From: noreply@prhomzai.com.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4.3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DNS: add SPF record for sending domain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SPF via SendGrid return-path CNAME (em8669) on GoDaddy.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4.4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DNS: add DKIM record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DKIM CNAMEs (s1/s2._domainkey) on GoDaddy, authenticated in SendGrid.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4.5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DNS: add DMARC record (p=none initially, observe, then p=quarantine)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DMARC _dmarc TXT p=none on GoDaddy. Tighten to p=quarantine after ~1 week clean (non-blocking).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4.6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Customize Firebase Auth email templates (verification, reset, password change) with brand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PARTIAL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Signature fixed (PRHOMZ team) + verification link now uses designer.prhomzai.com. Full template branding (logo/colours) still pending, non-blocking.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4.7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Test verification email lands in inbox (Gmail, Outlook, Yahoo) not spam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Verified: signup verification email lands in Gmail INBOX (not spam) from noreply@prhomzai.com. Note: some receivers (Zoho/prhomz.com) still spam it due to new-domain reputation — receiver-side, improves with age.</w:t>
            </w:r>
          </w:p>
        </w:tc>
      </w:tr>
    </w:tbl>
    <w:p>
      <w:r>
        <w:rPr>
          <w:rFonts w:ascii="Calibri" w:hAnsi="Calibri"/>
          <w:b w:val="0"/>
          <w:i w:val="0"/>
          <w:sz w:val="22"/>
        </w:rPr>
      </w:r>
    </w:p>
    <w:p>
      <w:r>
        <w:rPr>
          <w:rFonts w:ascii="Calibri" w:hAnsi="Calibri"/>
          <w:b/>
          <w:color w:val="103366"/>
          <w:sz w:val="28"/>
        </w:rPr>
        <w:t>5. Data Hygiene</w:t>
        <w:t xml:space="preserve">  </w:t>
      </w:r>
      <w:r>
        <w:rPr>
          <w:rFonts w:ascii="Calibri" w:hAnsi="Calibri"/>
          <w:b/>
          <w:color w:val="B76E00"/>
          <w:sz w:val="22"/>
        </w:rPr>
        <w:t>[PARTIAL]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57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#</w:t>
            </w:r>
          </w:p>
        </w:tc>
        <w:tc>
          <w:tcPr>
            <w:tcW w:type="dxa" w:w="5184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Item</w:t>
            </w:r>
          </w:p>
        </w:tc>
        <w:tc>
          <w:tcPr>
            <w:tcW w:type="dxa" w:w="129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Status</w:t>
            </w:r>
          </w:p>
        </w:tc>
        <w:tc>
          <w:tcPr>
            <w:tcW w:type="dxa" w:w="3600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Notes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5.1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Wipe Firestore test users / test gallery data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Decide: full wipe or just non-essential collections.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5.2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Wipe Firebase Storage test images (gallery/{uid}/*)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5.3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Delete dummy Stripe test customers/subscriptions (live mode uses different customer IDs anyway)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5.4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Confirm seed admin account(s) created and tier=Admin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niraj.sriwastava@gmail.com set to role=Admin (uid gf0dnIfMo5akjm3SLICa6CDgQRN2) via admin SDK. Admin nav tab + dashboard now available on that account.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5.5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Verify Firestore security rules block writes to deletedAt/hardDeleteAt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1B733F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Already added to server-only fields.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5.6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Document Firestore export / backup procedure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Manual gcloud firestore export cadence or scheduled.</w:t>
            </w:r>
          </w:p>
        </w:tc>
      </w:tr>
    </w:tbl>
    <w:p>
      <w:r>
        <w:rPr>
          <w:rFonts w:ascii="Calibri" w:hAnsi="Calibri"/>
          <w:b w:val="0"/>
          <w:i w:val="0"/>
          <w:sz w:val="22"/>
        </w:rPr>
      </w:r>
    </w:p>
    <w:p>
      <w:r>
        <w:rPr>
          <w:rFonts w:ascii="Calibri" w:hAnsi="Calibri"/>
          <w:b/>
          <w:color w:val="103366"/>
          <w:sz w:val="28"/>
        </w:rPr>
        <w:t xml:space="preserve">6. Operational Reliability  </w:t>
      </w:r>
      <w:r>
        <w:rPr>
          <w:rFonts w:ascii="Calibri" w:hAnsi="Calibri"/>
          <w:b/>
          <w:color w:val="B76E00"/>
          <w:sz w:val="22"/>
        </w:rPr>
        <w:t>[DONE]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57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#</w:t>
            </w:r>
          </w:p>
        </w:tc>
        <w:tc>
          <w:tcPr>
            <w:tcW w:type="dxa" w:w="5184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Item</w:t>
            </w:r>
          </w:p>
        </w:tc>
        <w:tc>
          <w:tcPr>
            <w:tcW w:type="dxa" w:w="129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Status</w:t>
            </w:r>
          </w:p>
        </w:tc>
        <w:tc>
          <w:tcPr>
            <w:tcW w:type="dxa" w:w="3600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Notes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6.1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Cloud Run: set min-instances=1 on api and stripe-webhook (cold start kills UX and webhook reliability)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min-instances=1 set on api + stripe-webhook via Terraform (cloud_run.tf); verified minScale=1 both. Cost ~$10-15/mo per service. Rollback: set min_instance_count=0.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6.2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Cloud Run: keep landing at min-instances=0 initially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1B733F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Already configured.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6.3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Cloud Run: tune max-instances ceiling per service to prevent runaway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B76E00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max-instances ceilings set: api=10, stripe-webhook=5, landing=10 (cloud_run.tf).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6.4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Cloud Run: set --cpu-boost for cold starts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startup_cpu_boost=true on api + stripe-webhook (cloud_run.tf); verified via annotation.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6.5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Firestore: confirm composite indexes deployed (queries by tier, createdAt)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Deployed firestore.indexes.json (gallery.expiresAt field overrides) via firebase deploy --only firestore:indexes.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6.6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Firestore: enable Point-in-time recovery (PITR) for accidental delete recovery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point_in_time_recovery_enablement=POINT_IN_TIME_RECOVERY_ENABLED on (default) DB (firestore.tf).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6.7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Set up scheduled Firestore backups to GCS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google_firestore_backup_schedule daily, 7-day retention (firestore.tf). Complements PITR.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6.8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Cloud Storage: lifecycle rule to expire old gallery thumbnails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gallery bucket lifecycle_rule deletes objects past image_retention_days (storage.tf).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6.9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Implement 30-day hard-delete cron (already in todo)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B76E00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Hard-delete handler (hardDeleteAccounts.ts) + /internal/hardDeleteExpiredAccounts (requireOidc) + daily Cloud Scheduler job 'hard-delete-accounts' (03:30 UTC). Deletes gallery docs+storage, Stripe customer, user doc, Auth record for accounts past hardDeleteAt. Guards on deletedAt. Live in image v11.</w:t>
            </w:r>
          </w:p>
        </w:tc>
      </w:tr>
      <w:tr>
        <w:tc>
          <w:tcPr>
            <w:tcW w:type="dxa" w:w="2520"/>
          </w:tcPr>
          <w:p>
            <w:r>
              <w:t>6.10</w:t>
            </w:r>
          </w:p>
        </w:tc>
        <w:tc>
          <w:tcPr>
            <w:tcW w:type="dxa" w:w="2520"/>
          </w:tcPr>
          <w:p>
            <w:r>
              <w:t>Monthly rebuild of the api image to refresh the bundled MaxMind GeoLite2-Country DB (Shop the Look US geofencing)</w:t>
            </w:r>
          </w:p>
        </w:tc>
        <w:tc>
          <w:tcPr>
            <w:tcW w:type="dxa" w:w="2520"/>
          </w:tcPr>
          <w:p>
            <w:r>
              <w:t>TODO</w:t>
            </w:r>
          </w:p>
        </w:tc>
        <w:tc>
          <w:tcPr>
            <w:tcW w:type="dxa" w:w="2520"/>
          </w:tcPr>
          <w:p>
            <w:r>
              <w:t>DB is baked in at build time (cloudbuild.yaml downloads from maxmind-license-key secret). Country data drifts slowly, so monthly is ample. Automate via Cloud Scheduler-triggered rebuild or a monthly manual 'gcloud builds submit'.</w:t>
            </w:r>
          </w:p>
        </w:tc>
      </w:tr>
    </w:tbl>
    <w:p>
      <w:r>
        <w:rPr>
          <w:rFonts w:ascii="Calibri" w:hAnsi="Calibri"/>
          <w:b w:val="0"/>
          <w:i w:val="0"/>
          <w:sz w:val="22"/>
        </w:rPr>
      </w:r>
    </w:p>
    <w:p>
      <w:r>
        <w:rPr>
          <w:rFonts w:ascii="Calibri" w:hAnsi="Calibri"/>
          <w:b/>
          <w:color w:val="103366"/>
          <w:sz w:val="28"/>
        </w:rPr>
        <w:t>7. Observability (Beyond Tier 1)</w:t>
        <w:t xml:space="preserve">  </w:t>
      </w:r>
      <w:r>
        <w:rPr>
          <w:rFonts w:ascii="Calibri" w:hAnsi="Calibri"/>
          <w:b/>
          <w:color w:val="B76E00"/>
          <w:sz w:val="22"/>
        </w:rPr>
        <w:t>[PARTIAL]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57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#</w:t>
            </w:r>
          </w:p>
        </w:tc>
        <w:tc>
          <w:tcPr>
            <w:tcW w:type="dxa" w:w="5184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Item</w:t>
            </w:r>
          </w:p>
        </w:tc>
        <w:tc>
          <w:tcPr>
            <w:tcW w:type="dxa" w:w="129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Status</w:t>
            </w:r>
          </w:p>
        </w:tc>
        <w:tc>
          <w:tcPr>
            <w:tcW w:type="dxa" w:w="3600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Notes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7.1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Tier 1 alerts (uptime, errors, budget)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1B733F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Tier 1 alerts now cover api + stripe-webhook: uptime checks, 5xx, p95 latency, plus new webhook-signature and Gemini-failure alerts. All Terraform-managed.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7.2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Uptime check + alert on api service /healthz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api /health uptime check + 'uptime check failing' alert (monitoring_uptime.tf). Endpoint is /health (not /healthz).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7.3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Uptime check + alert on stripe-webhook (POST /healthz or noop GET)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stripe-webhook /health uptime check + alert added (monitoring_uptime.tf). Verified /health -&gt; 200.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7.4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Custom metrics: image_generation_started/succeeded/failed, subscription_created/cancelled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Log-based business metrics: image_generation_count + gemini_call_failed_count (succeeded/failed), checkout_started_count, subscription_created_count, subscription_cancelled_count. Sufficient for dashboards/SLOs.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7.5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Cloud Trace enabled (auto-instrumentation via OTel)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OTel auto-instrumentation (api/src/tracing.ts, loaded first in index.ts) exporting to Cloud Trace via @google-cloud/opentelemetry-cloud-trace-exporter. Active on Cloud Run only (K_SERVICE gate); fs spans disabled. cloudtrace.agent role + API already provisioned. Live on api + stripe-webhook (image v12); traces verified in Cloud Trace.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7.6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Frontend error tracking (Sentry, or Firebase Crashlytics for web)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Sentry React project created (prhomz-designer); DSN wired in services/sentry.ts, env-gated on VITE_SENTRY_DSN. Live in designer app bundle + deployed. Session replay on error, source-mapped. Landing site deferred post-launch.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7.7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Google Analytics 4 or Plausible for landing -&gt; Designer conversion tracking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NEEDS STAKEHOLDER: pick GA4 vs Plausible + provide measurement/site ID, then add the tag to landing + app. Conversion tracking landing-&gt;Designer.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7.8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Log-based metric on Stripe webhook signature failures (alert on &gt;0 in 10 min)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Log metric webhook_signature_failure_count (event=stripe_webhook_failed + 'signature verification failed', which return 401 so the 5xx alert misses them) + alert &gt;0 in 10min.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7.9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Log-based metric on Gemini 429 / quota errors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Log metric gemini_call_failed_count (event=gemini_call_failed) + alert &gt;3 in 5min. Broader than only-429: catches any Gemini failure burst ('all renders failing').</w:t>
            </w:r>
          </w:p>
        </w:tc>
      </w:tr>
    </w:tbl>
    <w:p>
      <w:r>
        <w:rPr>
          <w:rFonts w:ascii="Calibri" w:hAnsi="Calibri"/>
          <w:b w:val="0"/>
          <w:i w:val="0"/>
          <w:sz w:val="22"/>
        </w:rPr>
      </w:r>
    </w:p>
    <w:p>
      <w:r>
        <w:rPr>
          <w:rFonts w:ascii="Calibri" w:hAnsi="Calibri"/>
          <w:b/>
          <w:color w:val="103366"/>
          <w:sz w:val="28"/>
        </w:rPr>
        <w:t>8. Legal / Compliance</w:t>
        <w:t xml:space="preserve">  </w:t>
      </w:r>
      <w:r>
        <w:rPr>
          <w:rFonts w:ascii="Calibri" w:hAnsi="Calibri"/>
          <w:b/>
          <w:color w:val="B76E00"/>
          <w:sz w:val="22"/>
        </w:rPr>
        <w:t>[PARTIAL]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57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#</w:t>
            </w:r>
          </w:p>
        </w:tc>
        <w:tc>
          <w:tcPr>
            <w:tcW w:type="dxa" w:w="5184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Item</w:t>
            </w:r>
          </w:p>
        </w:tc>
        <w:tc>
          <w:tcPr>
            <w:tcW w:type="dxa" w:w="129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Status</w:t>
            </w:r>
          </w:p>
        </w:tc>
        <w:tc>
          <w:tcPr>
            <w:tcW w:type="dxa" w:w="3600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Notes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8.1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Terms &amp; Conditions final, accessible from app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1B733F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TermsModal shipped.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8.2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Privacy Policy final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1B733F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Same modal.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8.3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T&amp;C/Privacy acceptance gated at signup with timestamp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1B733F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acceptedTermsAt / acceptedPrivacyAt persisted.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8.4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Cookie consent banner (if EU users)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Only required if targeting EU; lightweight CMP otherwise.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8.5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Account deletion path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1B733F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Soft-delete shipped; hard-delete cron pending.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8.6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Data Processing Agreement with sub-processors (Stripe, Google, Shopify)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Sign DPAs in each console.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8.7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GDPR data export / portability endpoint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Defer unless EU traffic confirmed.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8.8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Refund policy documented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Currently T&amp;C says 'no refund for current period'.</w:t>
            </w:r>
          </w:p>
        </w:tc>
      </w:tr>
    </w:tbl>
    <w:p>
      <w:r>
        <w:rPr>
          <w:rFonts w:ascii="Calibri" w:hAnsi="Calibri"/>
          <w:b w:val="0"/>
          <w:i w:val="0"/>
          <w:sz w:val="22"/>
        </w:rPr>
      </w:r>
    </w:p>
    <w:p>
      <w:r>
        <w:rPr>
          <w:rFonts w:ascii="Calibri" w:hAnsi="Calibri"/>
          <w:b/>
          <w:color w:val="103366"/>
          <w:sz w:val="28"/>
        </w:rPr>
        <w:t>9. Cost Controls</w:t>
        <w:t xml:space="preserve">  </w:t>
      </w:r>
      <w:r>
        <w:rPr>
          <w:rFonts w:ascii="Calibri" w:hAnsi="Calibri"/>
          <w:b/>
          <w:color w:val="B76E00"/>
          <w:sz w:val="22"/>
        </w:rPr>
        <w:t>[PARTIAL]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57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#</w:t>
            </w:r>
          </w:p>
        </w:tc>
        <w:tc>
          <w:tcPr>
            <w:tcW w:type="dxa" w:w="5184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Item</w:t>
            </w:r>
          </w:p>
        </w:tc>
        <w:tc>
          <w:tcPr>
            <w:tcW w:type="dxa" w:w="129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Status</w:t>
            </w:r>
          </w:p>
        </w:tc>
        <w:tc>
          <w:tcPr>
            <w:tcW w:type="dxa" w:w="3600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Notes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9.1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$100/mo budget alert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1B733F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Shipped 2026-06-27 for whole project.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9.2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Veo video generation rate-limit per user (currently unbounded)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N/A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No Veo / video generation exists in the codebase — nothing to rate-limit. Item not applicable.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9.3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Image generation rate-limit per minute (anti-abuse)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Per-user burst cap added (lib/quota.ts): max 10 renders / rolling 60s across image gen + remodel, on top of tier monthly/daily quota. Env-tunable GEN_BURST_PER_MIN. Returns 429 without consuming quota. Live in image v13.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9.4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Cloud Run max-instances tight enough to cap Veo cost spikes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Cloud Run max-instances: api=10, stripe-webhook=5, landing=10. No Veo, so per-render cost is bounded by these ceilings + the burst cap (9.3).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9.5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Set up billing export -&gt; BigQuery for per-service cost analysis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$0 to enable; great for cost-per-user calculation.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9.6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Review Cloud Storage lifecycle for unused thumbnails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</w:r>
          </w:p>
        </w:tc>
      </w:tr>
    </w:tbl>
    <w:p>
      <w:r>
        <w:rPr>
          <w:rFonts w:ascii="Calibri" w:hAnsi="Calibri"/>
          <w:b w:val="0"/>
          <w:i w:val="0"/>
          <w:sz w:val="22"/>
        </w:rPr>
      </w:r>
    </w:p>
    <w:p>
      <w:r>
        <w:rPr>
          <w:rFonts w:ascii="Calibri" w:hAnsi="Calibri"/>
          <w:b/>
          <w:color w:val="103366"/>
          <w:sz w:val="28"/>
        </w:rPr>
        <w:t>10. Performance &amp; Load Test</w:t>
        <w:t xml:space="preserve">  </w:t>
      </w:r>
      <w:r>
        <w:rPr>
          <w:rFonts w:ascii="Calibri" w:hAnsi="Calibri"/>
          <w:b/>
          <w:color w:val="5F6368"/>
          <w:sz w:val="22"/>
        </w:rPr>
        <w:t>[TODO]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57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#</w:t>
            </w:r>
          </w:p>
        </w:tc>
        <w:tc>
          <w:tcPr>
            <w:tcW w:type="dxa" w:w="5184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Item</w:t>
            </w:r>
          </w:p>
        </w:tc>
        <w:tc>
          <w:tcPr>
            <w:tcW w:type="dxa" w:w="129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Status</w:t>
            </w:r>
          </w:p>
        </w:tc>
        <w:tc>
          <w:tcPr>
            <w:tcW w:type="dxa" w:w="3600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Notes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10.1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Load test landing page (k6 or artillery, 100 concurrent users sustained 5 min)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Check Cloud Run autoscaling triggers cleanly.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10.2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Load test image generation flow with 10 concurrent users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Catches Firestore contention, Gemini queue depth.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10.3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Lighthouse score on landing page (target &gt;=90 mobile)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First impression matters.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10.4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Measure landing TTFB from EU + Asia (Cloud Run is us-central1)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Decide if multi-region needed.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10.5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Image asset audit on landing: &lt;img&gt; lazy loading, WebP/AVIF, dimensions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Quick wins.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10.6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Cloud CDN in front of Cloud Run?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Defer unless TTFB is bad.</w:t>
            </w:r>
          </w:p>
        </w:tc>
      </w:tr>
    </w:tbl>
    <w:p>
      <w:r>
        <w:rPr>
          <w:rFonts w:ascii="Calibri" w:hAnsi="Calibri"/>
          <w:b w:val="0"/>
          <w:i w:val="0"/>
          <w:sz w:val="22"/>
        </w:rPr>
      </w:r>
    </w:p>
    <w:p>
      <w:r>
        <w:rPr>
          <w:rFonts w:ascii="Calibri" w:hAnsi="Calibri"/>
          <w:b/>
          <w:color w:val="103366"/>
          <w:sz w:val="28"/>
        </w:rPr>
        <w:t>11. Release &amp; Rollback Process</w:t>
        <w:t xml:space="preserve">  </w:t>
      </w:r>
      <w:r>
        <w:rPr>
          <w:rFonts w:ascii="Calibri" w:hAnsi="Calibri"/>
          <w:b/>
          <w:color w:val="5F6368"/>
          <w:sz w:val="22"/>
        </w:rPr>
        <w:t>[TODO]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57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#</w:t>
            </w:r>
          </w:p>
        </w:tc>
        <w:tc>
          <w:tcPr>
            <w:tcW w:type="dxa" w:w="5184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Item</w:t>
            </w:r>
          </w:p>
        </w:tc>
        <w:tc>
          <w:tcPr>
            <w:tcW w:type="dxa" w:w="129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Status</w:t>
            </w:r>
          </w:p>
        </w:tc>
        <w:tc>
          <w:tcPr>
            <w:tcW w:type="dxa" w:w="3600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Notes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11.1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Tag a v1.0.0 release on both repos at launch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git tag v1.0.0 &amp;&amp; git push --tags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11.2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Document rollback: prior Cloud Run revision + Firebase Hosting prior version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Documented in RUNBOOK.md: Cloud Run traffic re-route to prior revision, Firebase hosting:rollback, git revert, and instant env/flag rollback.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11.3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Document Cloud Run revision pinning (don't auto-route on broken deploy)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Documented in RUNBOOK.md: deploy --no-traffic then update-traffic --to-latest (canary/pin) so a broken build never auto-serves users.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11.4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Establish 'go/no-go' criteria before flipping DNS (this checklist itself)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Go/no-go criteria documented in RUNBOOK.md (§11.4), aligned to the §12 smoke test.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11.5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Status page (statuspage.io, instatus, or hand-rolled GitHub Pages)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Nice to have; defer.</w:t>
            </w:r>
          </w:p>
        </w:tc>
      </w:tr>
    </w:tbl>
    <w:p>
      <w:r>
        <w:rPr>
          <w:rFonts w:ascii="Calibri" w:hAnsi="Calibri"/>
          <w:b w:val="0"/>
          <w:i w:val="0"/>
          <w:sz w:val="22"/>
        </w:rPr>
      </w:r>
    </w:p>
    <w:p>
      <w:r>
        <w:rPr>
          <w:rFonts w:ascii="Calibri" w:hAnsi="Calibri"/>
          <w:b/>
          <w:color w:val="103366"/>
          <w:sz w:val="28"/>
        </w:rPr>
        <w:t>12. Pre-Launch Smoke Test (run on launch day)</w:t>
        <w:t xml:space="preserve">  </w:t>
      </w:r>
      <w:r>
        <w:rPr>
          <w:rFonts w:ascii="Calibri" w:hAnsi="Calibri"/>
          <w:b/>
          <w:color w:val="5F6368"/>
          <w:sz w:val="22"/>
        </w:rPr>
        <w:t>[TODO]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57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#</w:t>
            </w:r>
          </w:p>
        </w:tc>
        <w:tc>
          <w:tcPr>
            <w:tcW w:type="dxa" w:w="5184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Item</w:t>
            </w:r>
          </w:p>
        </w:tc>
        <w:tc>
          <w:tcPr>
            <w:tcW w:type="dxa" w:w="129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Status</w:t>
            </w:r>
          </w:p>
        </w:tc>
        <w:tc>
          <w:tcPr>
            <w:tcW w:type="dxa" w:w="3600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Notes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12.1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New user signs up -&gt; verification email arrives in inbox (not spam)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12.2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New user redeems a free render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12.3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New user upgrades to Basic via Stripe live -&gt; tier updates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Validated by stakeholder's live real-money test (see 3.7): upgrade to Basic -&gt; tier updated correctly.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12.4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Customer Portal opens, can cancel -&gt; tier reverts at period end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12.5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Gallery shows render, Shop the Look works, sourcing modal opens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12.6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Feedback form submits -&gt; row appears in Firestore feedback collection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12.7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Delete account -&gt; soft-deleted, signed out, can't sign back in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12.8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Mobile (iPhone Safari, Android Chrome): all flows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12.9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Landing -&gt; Designer tab routes to designer.prhomzai.com correctly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</w:r>
          </w:p>
        </w:tc>
      </w:tr>
    </w:tbl>
    <w:p>
      <w:r>
        <w:rPr>
          <w:rFonts w:ascii="Calibri" w:hAnsi="Calibri"/>
          <w:b w:val="0"/>
          <w:i w:val="0"/>
          <w:sz w:val="22"/>
        </w:rPr>
      </w:r>
    </w:p>
    <w:p>
      <w:pPr>
        <w:jc w:val="left"/>
      </w:pPr>
      <w:r>
        <w:rPr>
          <w:rFonts w:ascii="Calibri" w:hAnsi="Calibri"/>
          <w:b/>
          <w:color w:val="103366"/>
          <w:sz w:val="30"/>
        </w:rPr>
        <w:t>Suggested execution order (approx 1-2 weeks)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When</w:t>
            </w:r>
          </w:p>
        </w:tc>
        <w:tc>
          <w:tcPr>
            <w:tcW w:type="dxa" w:w="5040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Action</w:t>
            </w:r>
          </w:p>
        </w:tc>
      </w:tr>
      <w:tr>
        <w:tc>
          <w:tcPr>
            <w:tcW w:type="dxa" w:w="5040"/>
          </w:tcPr>
          <w:p>
            <w:r>
              <w:rPr>
                <w:rFonts w:ascii="Calibri" w:hAnsi="Calibri"/>
                <w:b/>
                <w:sz w:val="22"/>
              </w:rPr>
              <w:t>Day 1</w:t>
            </w:r>
          </w:p>
        </w:tc>
        <w:tc>
          <w:tcPr>
            <w:tcW w:type="dxa" w:w="5040"/>
          </w:tcPr>
          <w:p>
            <w:r>
              <w:rPr>
                <w:rFonts w:ascii="Calibri" w:hAnsi="Calibri"/>
                <w:b w:val="0"/>
                <w:sz w:val="20"/>
              </w:rPr>
              <w:t>Rotate Shopify token (1.1). Buy prhomzai.com (2.1). Start Stripe business onboarding (3.1).</w:t>
            </w:r>
          </w:p>
        </w:tc>
      </w:tr>
      <w:tr>
        <w:tc>
          <w:tcPr>
            <w:tcW w:type="dxa" w:w="5040"/>
          </w:tcPr>
          <w:p>
            <w:r>
              <w:rPr>
                <w:rFonts w:ascii="Calibri" w:hAnsi="Calibri"/>
                <w:b/>
                <w:sz w:val="22"/>
              </w:rPr>
              <w:t>Day 2-3</w:t>
            </w:r>
          </w:p>
        </w:tc>
        <w:tc>
          <w:tcPr>
            <w:tcW w:type="dxa" w:w="5040"/>
          </w:tcPr>
          <w:p>
            <w:r>
              <w:rPr>
                <w:rFonts w:ascii="Calibri" w:hAnsi="Calibri"/>
                <w:b w:val="0"/>
                <w:sz w:val="20"/>
              </w:rPr>
              <w:t>Custom SMTP + DNS records for email (4.1-4.5). Stripe live products + secrets (3.2-3.6).</w:t>
            </w:r>
          </w:p>
        </w:tc>
      </w:tr>
      <w:tr>
        <w:tc>
          <w:tcPr>
            <w:tcW w:type="dxa" w:w="5040"/>
          </w:tcPr>
          <w:p>
            <w:r>
              <w:rPr>
                <w:rFonts w:ascii="Calibri" w:hAnsi="Calibri"/>
                <w:b/>
                <w:sz w:val="22"/>
              </w:rPr>
              <w:t>Day 4</w:t>
            </w:r>
          </w:p>
        </w:tc>
        <w:tc>
          <w:tcPr>
            <w:tcW w:type="dxa" w:w="5040"/>
          </w:tcPr>
          <w:p>
            <w:r>
              <w:rPr>
                <w:rFonts w:ascii="Calibri" w:hAnsi="Calibri"/>
                <w:b w:val="0"/>
                <w:sz w:val="20"/>
              </w:rPr>
              <w:t>DNS map domains to services (2.2-2.7). Cloud Run min-instances + tuning (6.1-6.4). API observability uptime checks (7.2-7.3).</w:t>
            </w:r>
          </w:p>
        </w:tc>
      </w:tr>
      <w:tr>
        <w:tc>
          <w:tcPr>
            <w:tcW w:type="dxa" w:w="5040"/>
          </w:tcPr>
          <w:p>
            <w:r>
              <w:rPr>
                <w:rFonts w:ascii="Calibri" w:hAnsi="Calibri"/>
                <w:b/>
                <w:sz w:val="22"/>
              </w:rPr>
              <w:t>Day 5</w:t>
            </w:r>
          </w:p>
        </w:tc>
        <w:tc>
          <w:tcPr>
            <w:tcW w:type="dxa" w:w="5040"/>
          </w:tcPr>
          <w:p>
            <w:r>
              <w:rPr>
                <w:rFonts w:ascii="Calibri" w:hAnsi="Calibri"/>
                <w:b w:val="0"/>
                <w:sz w:val="20"/>
              </w:rPr>
              <w:t>Veo rate-limit (9.2). Hard-delete cron (6.9). Wipe test data (5.1-5.4).</w:t>
            </w:r>
          </w:p>
        </w:tc>
      </w:tr>
      <w:tr>
        <w:tc>
          <w:tcPr>
            <w:tcW w:type="dxa" w:w="5040"/>
          </w:tcPr>
          <w:p>
            <w:r>
              <w:rPr>
                <w:rFonts w:ascii="Calibri" w:hAnsi="Calibri"/>
                <w:b/>
                <w:sz w:val="22"/>
              </w:rPr>
              <w:t>Day 6</w:t>
            </w:r>
          </w:p>
        </w:tc>
        <w:tc>
          <w:tcPr>
            <w:tcW w:type="dxa" w:w="5040"/>
          </w:tcPr>
          <w:p>
            <w:r>
              <w:rPr>
                <w:rFonts w:ascii="Calibri" w:hAnsi="Calibri"/>
                <w:b w:val="0"/>
                <w:sz w:val="20"/>
              </w:rPr>
              <w:t>Stripe live end-to-end test (3.7). Email deliverability test (4.7).</w:t>
            </w:r>
          </w:p>
        </w:tc>
      </w:tr>
      <w:tr>
        <w:tc>
          <w:tcPr>
            <w:tcW w:type="dxa" w:w="5040"/>
          </w:tcPr>
          <w:p>
            <w:r>
              <w:rPr>
                <w:rFonts w:ascii="Calibri" w:hAnsi="Calibri"/>
                <w:b/>
                <w:sz w:val="22"/>
              </w:rPr>
              <w:t>Day 7</w:t>
            </w:r>
          </w:p>
        </w:tc>
        <w:tc>
          <w:tcPr>
            <w:tcW w:type="dxa" w:w="5040"/>
          </w:tcPr>
          <w:p>
            <w:r>
              <w:rPr>
                <w:rFonts w:ascii="Calibri" w:hAnsi="Calibri"/>
                <w:b w:val="0"/>
                <w:sz w:val="20"/>
              </w:rPr>
              <w:t>Load test (10.1-10.2). Lighthouse (10.3).</w:t>
            </w:r>
          </w:p>
        </w:tc>
      </w:tr>
      <w:tr>
        <w:tc>
          <w:tcPr>
            <w:tcW w:type="dxa" w:w="5040"/>
          </w:tcPr>
          <w:p>
            <w:r>
              <w:rPr>
                <w:rFonts w:ascii="Calibri" w:hAnsi="Calibri"/>
                <w:b/>
                <w:sz w:val="22"/>
              </w:rPr>
              <w:t>Day 8</w:t>
            </w:r>
          </w:p>
        </w:tc>
        <w:tc>
          <w:tcPr>
            <w:tcW w:type="dxa" w:w="5040"/>
          </w:tcPr>
          <w:p>
            <w:r>
              <w:rPr>
                <w:rFonts w:ascii="Calibri" w:hAnsi="Calibri"/>
                <w:b w:val="0"/>
                <w:sz w:val="20"/>
              </w:rPr>
              <w:t>Smoke test sheet (Section 12). Tag release (11.1).</w:t>
            </w:r>
          </w:p>
        </w:tc>
      </w:tr>
      <w:tr>
        <w:tc>
          <w:tcPr>
            <w:tcW w:type="dxa" w:w="5040"/>
          </w:tcPr>
          <w:p>
            <w:r>
              <w:rPr>
                <w:rFonts w:ascii="Calibri" w:hAnsi="Calibri"/>
                <w:b/>
                <w:sz w:val="22"/>
              </w:rPr>
              <w:t>Launch day</w:t>
            </w:r>
          </w:p>
        </w:tc>
        <w:tc>
          <w:tcPr>
            <w:tcW w:type="dxa" w:w="5040"/>
          </w:tcPr>
          <w:p>
            <w:r>
              <w:rPr>
                <w:rFonts w:ascii="Calibri" w:hAnsi="Calibri"/>
                <w:b w:val="0"/>
                <w:sz w:val="20"/>
              </w:rPr>
              <w:t>Flip DNS. Monitor for 24 hours.</w:t>
            </w:r>
          </w:p>
        </w:tc>
      </w:tr>
    </w:tbl>
    <w:sectPr w:rsidR="00FC693F" w:rsidRPr="0006063C" w:rsidSect="00034616">
      <w:pgSz w:w="12240" w:h="15840"/>
      <w:pgMar w:top="1008" w:right="1080" w:bottom="1008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