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(reviewed, adequate)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Reviewed gs://prhomzmvp-nonprod-gallery: existing lifecycle rule Delete@age=30d applies to whole gallery/ prefix, so full images AND _thumb.jpg thumbnails are both auto-deleted at 30d -&gt; no orphaned-thumbnail accumulation. No object versioning (no noncurrent bloat). Combined with hourly expire-old-images job, storage growth bounded. No change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