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CE35" w14:textId="42109F7D" w:rsidR="001B29DE" w:rsidRDefault="00FC0695" w:rsidP="00FC0695">
      <w:pPr>
        <w:jc w:val="center"/>
        <w:rPr>
          <w:b/>
          <w:bCs/>
          <w:sz w:val="44"/>
          <w:szCs w:val="44"/>
          <w:u w:val="single"/>
        </w:rPr>
      </w:pPr>
      <w:r w:rsidRPr="00FC0695">
        <w:rPr>
          <w:b/>
          <w:bCs/>
          <w:sz w:val="44"/>
          <w:szCs w:val="44"/>
          <w:u w:val="single"/>
        </w:rPr>
        <w:t>CASE STUDY</w:t>
      </w:r>
    </w:p>
    <w:p w14:paraId="760B1A75" w14:textId="77777777" w:rsidR="00FC0695" w:rsidRDefault="00FC0695" w:rsidP="00FC0695">
      <w:pPr>
        <w:jc w:val="center"/>
        <w:rPr>
          <w:b/>
          <w:bCs/>
          <w:sz w:val="44"/>
          <w:szCs w:val="44"/>
          <w:u w:val="single"/>
        </w:rPr>
      </w:pPr>
    </w:p>
    <w:p w14:paraId="27535D4A" w14:textId="77777777" w:rsidR="00FC0695" w:rsidRPr="00FC0695" w:rsidRDefault="00FC0695" w:rsidP="00FC0695">
      <w:pPr>
        <w:rPr>
          <w:sz w:val="36"/>
          <w:szCs w:val="36"/>
        </w:rPr>
      </w:pPr>
      <w:r w:rsidRPr="00FC0695">
        <w:rPr>
          <w:b/>
          <w:bCs/>
          <w:sz w:val="36"/>
          <w:szCs w:val="36"/>
        </w:rPr>
        <w:t>Phishing Attack on a College Student</w:t>
      </w:r>
    </w:p>
    <w:p w14:paraId="442E9934" w14:textId="77777777" w:rsidR="00FC0695" w:rsidRPr="00FC0695" w:rsidRDefault="00FC0695" w:rsidP="00FC0695">
      <w:pPr>
        <w:rPr>
          <w:sz w:val="28"/>
          <w:szCs w:val="28"/>
        </w:rPr>
      </w:pPr>
      <w:r w:rsidRPr="00FC0695">
        <w:rPr>
          <w:sz w:val="28"/>
          <w:szCs w:val="28"/>
        </w:rPr>
        <w:t>Cybercrime has become increasingly common with the rise of digital technology, and phishing is one of the most widespread forms. Phishing is a type of online fraud where attackers trick individuals into sharing sensitive information such as passwords, bank details, or OTPs by pretending to be a trusted source.</w:t>
      </w:r>
    </w:p>
    <w:p w14:paraId="4AB83802" w14:textId="77777777" w:rsidR="00FC0695" w:rsidRPr="00FC0695" w:rsidRDefault="00FC0695" w:rsidP="00FC0695">
      <w:pPr>
        <w:rPr>
          <w:sz w:val="28"/>
          <w:szCs w:val="28"/>
        </w:rPr>
      </w:pPr>
      <w:r w:rsidRPr="00FC0695">
        <w:rPr>
          <w:sz w:val="28"/>
          <w:szCs w:val="28"/>
        </w:rPr>
        <w:t>In this case, a first-year college student received an email that appeared to be from their bank. The message warned that their account would be blocked if they did not verify their details immediately. It included a link that closely resembled the official bank website. Without verifying the authenticity of the email, the student clicked on the link and entered their login credentials and OTP.</w:t>
      </w:r>
    </w:p>
    <w:p w14:paraId="18496F95" w14:textId="77777777" w:rsidR="00FC0695" w:rsidRPr="00FC0695" w:rsidRDefault="00FC0695" w:rsidP="00FC0695">
      <w:pPr>
        <w:rPr>
          <w:sz w:val="28"/>
          <w:szCs w:val="28"/>
        </w:rPr>
      </w:pPr>
      <w:r w:rsidRPr="00FC0695">
        <w:rPr>
          <w:sz w:val="28"/>
          <w:szCs w:val="28"/>
        </w:rPr>
        <w:t>Within a short time, a significant amount of money was withdrawn from the student’s bank account. The student later realized that the email was fake and that they had fallen victim to a phishing attack.</w:t>
      </w:r>
    </w:p>
    <w:p w14:paraId="544A6C36" w14:textId="77777777" w:rsidR="00FC0695" w:rsidRPr="00FC0695" w:rsidRDefault="00FC0695" w:rsidP="00FC0695">
      <w:pPr>
        <w:rPr>
          <w:sz w:val="28"/>
          <w:szCs w:val="28"/>
        </w:rPr>
      </w:pPr>
      <w:r w:rsidRPr="00FC0695">
        <w:rPr>
          <w:sz w:val="28"/>
          <w:szCs w:val="28"/>
        </w:rPr>
        <w:t>This incident highlights several issues. The email created a sense of urgency to pressure the student into acting quickly. The website link looked genuine but was fraudulent. The student did not check the sender’s email address or verify the source before sharing sensitive information.</w:t>
      </w:r>
    </w:p>
    <w:p w14:paraId="46263F97" w14:textId="77777777" w:rsidR="00FC0695" w:rsidRPr="00FC0695" w:rsidRDefault="00FC0695" w:rsidP="00FC0695">
      <w:pPr>
        <w:rPr>
          <w:sz w:val="28"/>
          <w:szCs w:val="28"/>
        </w:rPr>
      </w:pPr>
      <w:r w:rsidRPr="00FC0695">
        <w:rPr>
          <w:sz w:val="28"/>
          <w:szCs w:val="28"/>
        </w:rPr>
        <w:t>The impact of this attack was serious. The student suffered financial loss, experienced stress and anxiety, and lost confidence in online transactions.</w:t>
      </w:r>
    </w:p>
    <w:p w14:paraId="446253E1" w14:textId="77777777" w:rsidR="00FC0695" w:rsidRPr="00FC0695" w:rsidRDefault="00FC0695" w:rsidP="00FC0695">
      <w:pPr>
        <w:rPr>
          <w:sz w:val="28"/>
          <w:szCs w:val="28"/>
        </w:rPr>
      </w:pPr>
      <w:r w:rsidRPr="00FC0695">
        <w:rPr>
          <w:sz w:val="28"/>
          <w:szCs w:val="28"/>
        </w:rPr>
        <w:t>To prevent such incidents, it is important to follow basic safety measures. One should avoid clicking on suspicious links, always verify the sender’s details, never share OTPs or passwords, and use only official websites or applications for transactions. Enabling two-factor authentication and staying alert to urgent or threatening messages can also help in avoiding such scams.</w:t>
      </w:r>
    </w:p>
    <w:p w14:paraId="4261BA0F" w14:textId="77777777" w:rsidR="00FC0695" w:rsidRPr="00FC0695" w:rsidRDefault="00FC0695" w:rsidP="00FC0695">
      <w:pPr>
        <w:rPr>
          <w:sz w:val="28"/>
          <w:szCs w:val="28"/>
        </w:rPr>
      </w:pPr>
    </w:p>
    <w:sectPr w:rsidR="00FC0695" w:rsidRPr="00FC0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95"/>
    <w:rsid w:val="001B29DE"/>
    <w:rsid w:val="002E0448"/>
    <w:rsid w:val="008802BD"/>
    <w:rsid w:val="00FC0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88F7"/>
  <w15:chartTrackingRefBased/>
  <w15:docId w15:val="{21E55908-97FA-4EFF-9A75-4182A7DA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695"/>
    <w:rPr>
      <w:rFonts w:eastAsiaTheme="majorEastAsia" w:cstheme="majorBidi"/>
      <w:color w:val="272727" w:themeColor="text1" w:themeTint="D8"/>
    </w:rPr>
  </w:style>
  <w:style w:type="paragraph" w:styleId="Title">
    <w:name w:val="Title"/>
    <w:basedOn w:val="Normal"/>
    <w:next w:val="Normal"/>
    <w:link w:val="TitleChar"/>
    <w:uiPriority w:val="10"/>
    <w:qFormat/>
    <w:rsid w:val="00FC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695"/>
    <w:pPr>
      <w:spacing w:before="160"/>
      <w:jc w:val="center"/>
    </w:pPr>
    <w:rPr>
      <w:i/>
      <w:iCs/>
      <w:color w:val="404040" w:themeColor="text1" w:themeTint="BF"/>
    </w:rPr>
  </w:style>
  <w:style w:type="character" w:customStyle="1" w:styleId="QuoteChar">
    <w:name w:val="Quote Char"/>
    <w:basedOn w:val="DefaultParagraphFont"/>
    <w:link w:val="Quote"/>
    <w:uiPriority w:val="29"/>
    <w:rsid w:val="00FC0695"/>
    <w:rPr>
      <w:i/>
      <w:iCs/>
      <w:color w:val="404040" w:themeColor="text1" w:themeTint="BF"/>
    </w:rPr>
  </w:style>
  <w:style w:type="paragraph" w:styleId="ListParagraph">
    <w:name w:val="List Paragraph"/>
    <w:basedOn w:val="Normal"/>
    <w:uiPriority w:val="34"/>
    <w:qFormat/>
    <w:rsid w:val="00FC0695"/>
    <w:pPr>
      <w:ind w:left="720"/>
      <w:contextualSpacing/>
    </w:pPr>
  </w:style>
  <w:style w:type="character" w:styleId="IntenseEmphasis">
    <w:name w:val="Intense Emphasis"/>
    <w:basedOn w:val="DefaultParagraphFont"/>
    <w:uiPriority w:val="21"/>
    <w:qFormat/>
    <w:rsid w:val="00FC0695"/>
    <w:rPr>
      <w:i/>
      <w:iCs/>
      <w:color w:val="2F5496" w:themeColor="accent1" w:themeShade="BF"/>
    </w:rPr>
  </w:style>
  <w:style w:type="paragraph" w:styleId="IntenseQuote">
    <w:name w:val="Intense Quote"/>
    <w:basedOn w:val="Normal"/>
    <w:next w:val="Normal"/>
    <w:link w:val="IntenseQuoteChar"/>
    <w:uiPriority w:val="30"/>
    <w:qFormat/>
    <w:rsid w:val="00FC0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695"/>
    <w:rPr>
      <w:i/>
      <w:iCs/>
      <w:color w:val="2F5496" w:themeColor="accent1" w:themeShade="BF"/>
    </w:rPr>
  </w:style>
  <w:style w:type="character" w:styleId="IntenseReference">
    <w:name w:val="Intense Reference"/>
    <w:basedOn w:val="DefaultParagraphFont"/>
    <w:uiPriority w:val="32"/>
    <w:qFormat/>
    <w:rsid w:val="00FC0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nirali.sharma14080@gmail.com</dc:creator>
  <cp:keywords/>
  <dc:description/>
  <cp:lastModifiedBy>nirali.sharma14080@gmail.com</cp:lastModifiedBy>
  <cp:revision>1</cp:revision>
  <dcterms:created xsi:type="dcterms:W3CDTF">2026-03-30T05:26:00Z</dcterms:created>
  <dcterms:modified xsi:type="dcterms:W3CDTF">2026-03-30T05:28:00Z</dcterms:modified>
</cp:coreProperties>
</file>