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C3E50"/>
          <w:sz w:val="48"/>
        </w:rPr>
        <w:t>AI Financial Companion for Gig Workers</w:t>
      </w:r>
    </w:p>
    <w:p>
      <w:pPr>
        <w:jc w:val="center"/>
      </w:pPr>
      <w:r>
        <w:rPr>
          <w:i/>
          <w:color w:val="666666"/>
          <w:sz w:val="28"/>
        </w:rPr>
        <w:t>Compact Reference Document (PS-3)</w:t>
      </w:r>
    </w:p>
    <w:p/>
    <w:p>
      <w:pPr>
        <w:jc w:val="center"/>
      </w:pPr>
      <w:r>
        <w:rPr>
          <w:i/>
          <w:color w:val="888888"/>
          <w:sz w:val="18"/>
        </w:rPr>
        <w:t>Excludes: Roles &amp; Responsibility Matrix, empty MVP Design placeholder pages</w:t>
      </w:r>
    </w:p>
    <w:p>
      <w:r>
        <w:br w:type="page"/>
      </w:r>
    </w:p>
    <w:p>
      <w:pPr>
        <w:pStyle w:val="Heading1"/>
      </w:pPr>
      <w:r>
        <w:t>Component 1: Application of Frameworks</w:t>
      </w:r>
    </w:p>
    <w:p>
      <w:pPr>
        <w:pStyle w:val="Heading2"/>
      </w:pPr>
      <w:r>
        <w:t>Applying Core Jobs-To-Be-Done Framework</w:t>
      </w:r>
    </w:p>
    <w:p>
      <w:r>
        <w:rPr>
          <w:sz w:val="21"/>
        </w:rPr>
        <w:t>When my income is irregular and unpredictable, I want simple, trustworthy financial tools that help me manage daily cash, handle emergencies, and feel secure about my family's future — without confusion or fear — so that I can focus on earning more.</w:t>
      </w:r>
    </w:p>
    <w:p>
      <w:pPr>
        <w:pStyle w:val="Heading3"/>
      </w:pPr>
      <w:r>
        <w:t>A. Functional Jobs (What they are trying to get done)</w:t>
      </w:r>
    </w:p>
    <w:p>
      <w:pPr>
        <w:pStyle w:val="ListNumber"/>
        <w:ind w:left="283"/>
      </w:pPr>
      <w:r>
        <w:rPr>
          <w:sz w:val="21"/>
        </w:rPr>
        <w:t>Stabilise cash flow — Know how much money is actually available today vs upcoming payouts; smooth expenses despite daily earning volatility.</w:t>
      </w:r>
    </w:p>
    <w:p>
      <w:pPr>
        <w:pStyle w:val="ListNumber"/>
        <w:ind w:left="283"/>
      </w:pPr>
      <w:r>
        <w:rPr>
          <w:sz w:val="21"/>
        </w:rPr>
        <w:t>Access money when needed — Get small, quick cash during mid-cycle shortfalls; avoid high-interest informal loans.</w:t>
      </w:r>
    </w:p>
    <w:p>
      <w:pPr>
        <w:pStyle w:val="ListNumber"/>
        <w:ind w:left="283"/>
      </w:pPr>
      <w:r>
        <w:rPr>
          <w:sz w:val="21"/>
        </w:rPr>
        <w:t>Build emergency protection — Save small amounts without discipline pressure; have health/accident cover without paperwork.</w:t>
      </w:r>
    </w:p>
    <w:p>
      <w:pPr>
        <w:pStyle w:val="ListNumber"/>
        <w:ind w:left="283"/>
      </w:pPr>
      <w:r>
        <w:rPr>
          <w:sz w:val="21"/>
        </w:rPr>
        <w:t>Understand finances easily — Use tools that work in local language; avoid complex terms, hidden charges, or fine print.</w:t>
      </w:r>
    </w:p>
    <w:p>
      <w:pPr>
        <w:pStyle w:val="Heading3"/>
      </w:pPr>
      <w:r>
        <w:t>B. Emotional Jobs (How they want to feel)</w:t>
      </w:r>
    </w:p>
    <w:p>
      <w:pPr>
        <w:pStyle w:val="ListNumber"/>
        <w:ind w:left="283"/>
      </w:pPr>
      <w:r>
        <w:rPr>
          <w:sz w:val="21"/>
        </w:rPr>
        <w:t>Feel in control — "I shouldn't feel anxious every time earnings drop."</w:t>
      </w:r>
    </w:p>
    <w:p>
      <w:pPr>
        <w:pStyle w:val="ListNumber"/>
        <w:ind w:left="283"/>
      </w:pPr>
      <w:r>
        <w:rPr>
          <w:sz w:val="21"/>
        </w:rPr>
        <w:t>Feel safe and protected — "If something happens to me, my family should not suffer."</w:t>
      </w:r>
    </w:p>
    <w:p>
      <w:pPr>
        <w:pStyle w:val="ListNumber"/>
        <w:ind w:left="283"/>
      </w:pPr>
      <w:r>
        <w:rPr>
          <w:sz w:val="21"/>
        </w:rPr>
        <w:t>Feel confident using financial apps — "I should not feel scared of getting cheated or making mistakes."</w:t>
      </w:r>
    </w:p>
    <w:p>
      <w:pPr>
        <w:pStyle w:val="Heading4"/>
      </w:pPr>
      <w:r>
        <w:t>Social Dimension</w:t>
      </w:r>
    </w:p>
    <w:p>
      <w:pPr>
        <w:pStyle w:val="ListNumber"/>
        <w:ind w:left="283"/>
      </w:pPr>
      <w:r>
        <w:rPr>
          <w:sz w:val="21"/>
        </w:rPr>
        <w:t>Be seen as responsible earners — Reliable provider for family despite gig work</w:t>
      </w:r>
    </w:p>
    <w:p>
      <w:pPr>
        <w:pStyle w:val="ListNumber"/>
        <w:ind w:left="283"/>
      </w:pPr>
      <w:r>
        <w:rPr>
          <w:sz w:val="21"/>
        </w:rPr>
        <w:t>Avoid stigma — Don't want to be seen as financially careless or dependent on loans</w:t>
      </w:r>
    </w:p>
    <w:p>
      <w:pPr>
        <w:pStyle w:val="Heading4"/>
      </w:pPr>
      <w:r>
        <w:t>Personal Dimension</w:t>
      </w:r>
    </w:p>
    <w:p>
      <w:pPr>
        <w:pStyle w:val="ListNumber"/>
        <w:ind w:left="283"/>
      </w:pPr>
      <w:r>
        <w:rPr>
          <w:sz w:val="21"/>
        </w:rPr>
        <w:t>Safety and Assurance during Emergencies — "I want peace of mind knowing that one bad day won't ruin my finances."</w:t>
      </w:r>
    </w:p>
    <w:p>
      <w:pPr>
        <w:pStyle w:val="ListNumber"/>
        <w:ind w:left="283"/>
      </w:pPr>
      <w:r>
        <w:rPr>
          <w:sz w:val="21"/>
        </w:rPr>
        <w:t>Confident and friendly without making a UX heavy platform — "I want to use financial apps without fear of making mistakes or losing money."</w:t>
      </w:r>
    </w:p>
    <w:p>
      <w:pPr>
        <w:pStyle w:val="ListNumber"/>
        <w:ind w:left="283"/>
      </w:pPr>
      <w:r>
        <w:rPr>
          <w:sz w:val="21"/>
        </w:rPr>
        <w:t>Reduce Daily Financial Anxiety — "I want to stop worrying every day about whether my earnings will be enough."</w:t>
      </w:r>
    </w:p>
    <w:p>
      <w:pPr>
        <w:pStyle w:val="Heading2"/>
      </w:pPr>
      <w:r>
        <w:t>Frameworks Used</w:t>
      </w:r>
    </w:p>
    <w:p>
      <w:pPr>
        <w:pStyle w:val="Heading3"/>
      </w:pPr>
      <w:r>
        <w:t>1. RICE Framework Feature Prioritisation</w:t>
      </w:r>
    </w:p>
    <w:p>
      <w:r>
        <w:rPr>
          <w:sz w:val="21"/>
        </w:rPr>
        <w:t>Objective: Prioritise features that reduce financial anxiety, build trust, and form habits among gig workers with irregular income.</w:t>
      </w:r>
    </w:p>
    <w:p>
      <w:r>
        <w:rPr>
          <w:b/>
          <w:sz w:val="21"/>
        </w:rPr>
        <w:t>Feature Set Considered (Locked + Core):</w:t>
      </w:r>
    </w:p>
    <w:p>
      <w:pPr>
        <w:pStyle w:val="ListBullet"/>
        <w:ind w:left="283"/>
      </w:pPr>
      <w:r>
        <w:rPr>
          <w:sz w:val="21"/>
        </w:rPr>
        <w:t>Vernacular Voice AI Copilot (free plus gated decisiveness)</w:t>
      </w:r>
    </w:p>
    <w:p>
      <w:pPr>
        <w:pStyle w:val="ListBullet"/>
        <w:ind w:left="283"/>
      </w:pPr>
      <w:r>
        <w:rPr>
          <w:sz w:val="21"/>
        </w:rPr>
        <w:t>Daily "Available Cash" View</w:t>
      </w:r>
    </w:p>
    <w:p>
      <w:pPr>
        <w:pStyle w:val="ListBullet"/>
        <w:ind w:left="283"/>
      </w:pPr>
      <w:r>
        <w:rPr>
          <w:sz w:val="21"/>
        </w:rPr>
        <w:t>My Money Daily Check-in</w:t>
      </w:r>
    </w:p>
    <w:p>
      <w:pPr>
        <w:pStyle w:val="ListBullet"/>
        <w:ind w:left="283"/>
      </w:pPr>
      <w:r>
        <w:rPr>
          <w:sz w:val="21"/>
        </w:rPr>
        <w:t>Weekly Summary</w:t>
      </w:r>
    </w:p>
    <w:p>
      <w:pPr>
        <w:pStyle w:val="ListBullet"/>
        <w:ind w:left="283"/>
      </w:pPr>
      <w:r>
        <w:rPr>
          <w:sz w:val="21"/>
        </w:rPr>
        <w:t>Savings Pots (micro-savings)</w:t>
      </w:r>
    </w:p>
    <w:p>
      <w:pPr>
        <w:pStyle w:val="ListBullet"/>
        <w:ind w:left="283"/>
      </w:pPr>
      <w:r>
        <w:rPr>
          <w:sz w:val="21"/>
        </w:rPr>
        <w:t>Coins (decisive clarity currency)</w:t>
      </w:r>
    </w:p>
    <w:p>
      <w:pPr>
        <w:pStyle w:val="ListBullet"/>
        <w:ind w:left="283"/>
      </w:pPr>
      <w:r>
        <w:rPr>
          <w:sz w:val="21"/>
        </w:rPr>
        <w:t>Stars (long-term habit signal)</w:t>
      </w:r>
    </w:p>
    <w:p>
      <w:pPr>
        <w:pStyle w:val="ListBullet"/>
        <w:ind w:left="283"/>
      </w:pPr>
      <w:r>
        <w:rPr>
          <w:sz w:val="21"/>
        </w:rPr>
        <w:t>Scam &amp; Fraud Awareness</w:t>
      </w:r>
    </w:p>
    <w:p>
      <w:pPr>
        <w:pStyle w:val="ListBullet"/>
        <w:ind w:left="283"/>
      </w:pPr>
      <w:r>
        <w:rPr>
          <w:sz w:val="21"/>
        </w:rPr>
        <w:t>Insurance Explainer (non-transactional)</w:t>
      </w:r>
    </w:p>
    <w:p>
      <w:r>
        <w:rPr>
          <w:b/>
          <w:sz w:val="21"/>
        </w:rPr>
        <w:t>RICE Scoring: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E8EDF2"/>
          </w:tcPr>
          <w:p>
            <w:r>
              <w:rPr>
                <w:b/>
                <w:sz w:val="18"/>
              </w:rPr>
              <w:t>Feature</w:t>
            </w:r>
          </w:p>
        </w:tc>
        <w:tc>
          <w:tcPr>
            <w:tcW w:type="dxa" w:w="1440"/>
            <w:shd w:fill="E8EDF2"/>
          </w:tcPr>
          <w:p>
            <w:r>
              <w:rPr>
                <w:b/>
                <w:sz w:val="18"/>
              </w:rPr>
              <w:t>Reach</w:t>
            </w:r>
          </w:p>
        </w:tc>
        <w:tc>
          <w:tcPr>
            <w:tcW w:type="dxa" w:w="1440"/>
            <w:shd w:fill="E8EDF2"/>
          </w:tcPr>
          <w:p>
            <w:r>
              <w:rPr>
                <w:b/>
                <w:sz w:val="18"/>
              </w:rPr>
              <w:t>Impact</w:t>
            </w:r>
          </w:p>
        </w:tc>
        <w:tc>
          <w:tcPr>
            <w:tcW w:type="dxa" w:w="1440"/>
            <w:shd w:fill="E8EDF2"/>
          </w:tcPr>
          <w:p>
            <w:r>
              <w:rPr>
                <w:b/>
                <w:sz w:val="18"/>
              </w:rPr>
              <w:t>Confidence</w:t>
            </w:r>
          </w:p>
        </w:tc>
        <w:tc>
          <w:tcPr>
            <w:tcW w:type="dxa" w:w="1440"/>
            <w:shd w:fill="E8EDF2"/>
          </w:tcPr>
          <w:p>
            <w:r>
              <w:rPr>
                <w:b/>
                <w:sz w:val="18"/>
              </w:rPr>
              <w:t>Effort</w:t>
            </w:r>
          </w:p>
        </w:tc>
        <w:tc>
          <w:tcPr>
            <w:tcW w:type="dxa" w:w="1440"/>
            <w:shd w:fill="E8EDF2"/>
          </w:tcPr>
          <w:p>
            <w:r>
              <w:rPr>
                <w:b/>
                <w:sz w:val="18"/>
              </w:rPr>
              <w:t>RICE Score</w:t>
            </w:r>
          </w:p>
        </w:tc>
      </w:tr>
      <w:tr>
        <w:tc>
          <w:tcPr>
            <w:tcW w:type="dxa" w:w="1440"/>
          </w:tcPr>
          <w:p>
            <w:r>
              <w:rPr>
                <w:sz w:val="18"/>
              </w:rPr>
              <w:t>Vernacular Voice AI Copilot</w:t>
            </w:r>
          </w:p>
        </w:tc>
        <w:tc>
          <w:tcPr>
            <w:tcW w:type="dxa" w:w="1440"/>
          </w:tcPr>
          <w:p>
            <w:r>
              <w:rPr>
                <w:sz w:val="18"/>
              </w:rPr>
              <w:t>0.7</w:t>
            </w:r>
          </w:p>
        </w:tc>
        <w:tc>
          <w:tcPr>
            <w:tcW w:type="dxa" w:w="1440"/>
          </w:tcPr>
          <w:p>
            <w:r>
              <w:rPr>
                <w:sz w:val="18"/>
              </w:rPr>
              <w:t>3</w:t>
            </w:r>
          </w:p>
        </w:tc>
        <w:tc>
          <w:tcPr>
            <w:tcW w:type="dxa" w:w="1440"/>
          </w:tcPr>
          <w:p>
            <w:r>
              <w:rPr>
                <w:sz w:val="18"/>
              </w:rPr>
              <w:t>0.85</w:t>
            </w:r>
          </w:p>
        </w:tc>
        <w:tc>
          <w:tcPr>
            <w:tcW w:type="dxa" w:w="1440"/>
          </w:tcPr>
          <w:p>
            <w:r>
              <w:rPr>
                <w:sz w:val="18"/>
              </w:rPr>
              <w:t>2</w:t>
            </w:r>
          </w:p>
        </w:tc>
        <w:tc>
          <w:tcPr>
            <w:tcW w:type="dxa" w:w="1440"/>
          </w:tcPr>
          <w:p>
            <w:r>
              <w:rPr>
                <w:sz w:val="18"/>
              </w:rPr>
              <w:t>0.89</w:t>
            </w:r>
          </w:p>
        </w:tc>
      </w:tr>
      <w:tr>
        <w:tc>
          <w:tcPr>
            <w:tcW w:type="dxa" w:w="1440"/>
          </w:tcPr>
          <w:p>
            <w:r>
              <w:rPr>
                <w:sz w:val="18"/>
              </w:rPr>
              <w:t>My Money Daily Check-in</w:t>
            </w:r>
          </w:p>
        </w:tc>
        <w:tc>
          <w:tcPr>
            <w:tcW w:type="dxa" w:w="1440"/>
          </w:tcPr>
          <w:p>
            <w:r>
              <w:rPr>
                <w:sz w:val="18"/>
              </w:rPr>
              <w:t>0.7</w:t>
            </w:r>
          </w:p>
        </w:tc>
        <w:tc>
          <w:tcPr>
            <w:tcW w:type="dxa" w:w="1440"/>
          </w:tcPr>
          <w:p>
            <w:r>
              <w:rPr>
                <w:sz w:val="18"/>
              </w:rPr>
              <w:t>3</w:t>
            </w:r>
          </w:p>
        </w:tc>
        <w:tc>
          <w:tcPr>
            <w:tcW w:type="dxa" w:w="1440"/>
          </w:tcPr>
          <w:p>
            <w:r>
              <w:rPr>
                <w:sz w:val="18"/>
              </w:rPr>
              <w:t>0.85</w:t>
            </w:r>
          </w:p>
        </w:tc>
        <w:tc>
          <w:tcPr>
            <w:tcW w:type="dxa" w:w="1440"/>
          </w:tcPr>
          <w:p>
            <w:r>
              <w:rPr>
                <w:sz w:val="18"/>
              </w:rPr>
              <w:t>1.5</w:t>
            </w:r>
          </w:p>
        </w:tc>
        <w:tc>
          <w:tcPr>
            <w:tcW w:type="dxa" w:w="1440"/>
          </w:tcPr>
          <w:p>
            <w:r>
              <w:rPr>
                <w:sz w:val="18"/>
              </w:rPr>
              <w:t>1.19</w:t>
            </w:r>
          </w:p>
        </w:tc>
      </w:tr>
      <w:tr>
        <w:tc>
          <w:tcPr>
            <w:tcW w:type="dxa" w:w="1440"/>
          </w:tcPr>
          <w:p>
            <w:r>
              <w:rPr>
                <w:sz w:val="18"/>
              </w:rPr>
              <w:t>Stars (Habit Progression)</w:t>
            </w:r>
          </w:p>
        </w:tc>
        <w:tc>
          <w:tcPr>
            <w:tcW w:type="dxa" w:w="1440"/>
          </w:tcPr>
          <w:p>
            <w:r>
              <w:rPr>
                <w:sz w:val="18"/>
              </w:rPr>
              <w:t>0.6</w:t>
            </w:r>
          </w:p>
        </w:tc>
        <w:tc>
          <w:tcPr>
            <w:tcW w:type="dxa" w:w="1440"/>
          </w:tcPr>
          <w:p>
            <w:r>
              <w:rPr>
                <w:sz w:val="18"/>
              </w:rPr>
              <w:t>3</w:t>
            </w:r>
          </w:p>
        </w:tc>
        <w:tc>
          <w:tcPr>
            <w:tcW w:type="dxa" w:w="1440"/>
          </w:tcPr>
          <w:p>
            <w:r>
              <w:rPr>
                <w:sz w:val="18"/>
              </w:rPr>
              <w:t>0.80</w:t>
            </w:r>
          </w:p>
        </w:tc>
        <w:tc>
          <w:tcPr>
            <w:tcW w:type="dxa" w:w="1440"/>
          </w:tcPr>
          <w:p>
            <w:r>
              <w:rPr>
                <w:sz w:val="18"/>
              </w:rPr>
              <w:t>1</w:t>
            </w:r>
          </w:p>
        </w:tc>
        <w:tc>
          <w:tcPr>
            <w:tcW w:type="dxa" w:w="1440"/>
          </w:tcPr>
          <w:p>
            <w:r>
              <w:rPr>
                <w:sz w:val="18"/>
              </w:rPr>
              <w:t>1.44</w:t>
            </w:r>
          </w:p>
        </w:tc>
      </w:tr>
      <w:tr>
        <w:tc>
          <w:tcPr>
            <w:tcW w:type="dxa" w:w="1440"/>
          </w:tcPr>
          <w:p>
            <w:r>
              <w:rPr>
                <w:sz w:val="18"/>
              </w:rPr>
              <w:t>Available Cash View</w:t>
            </w:r>
          </w:p>
        </w:tc>
        <w:tc>
          <w:tcPr>
            <w:tcW w:type="dxa" w:w="1440"/>
          </w:tcPr>
          <w:p>
            <w:r>
              <w:rPr>
                <w:sz w:val="18"/>
              </w:rPr>
              <w:t>0.6</w:t>
            </w:r>
          </w:p>
        </w:tc>
        <w:tc>
          <w:tcPr>
            <w:tcW w:type="dxa" w:w="1440"/>
          </w:tcPr>
          <w:p>
            <w:r>
              <w:rPr>
                <w:sz w:val="18"/>
              </w:rPr>
              <w:t>3</w:t>
            </w:r>
          </w:p>
        </w:tc>
        <w:tc>
          <w:tcPr>
            <w:tcW w:type="dxa" w:w="1440"/>
          </w:tcPr>
          <w:p>
            <w:r>
              <w:rPr>
                <w:sz w:val="18"/>
              </w:rPr>
              <w:t>0.80</w:t>
            </w:r>
          </w:p>
        </w:tc>
        <w:tc>
          <w:tcPr>
            <w:tcW w:type="dxa" w:w="1440"/>
          </w:tcPr>
          <w:p>
            <w:r>
              <w:rPr>
                <w:sz w:val="18"/>
              </w:rPr>
              <w:t>1</w:t>
            </w:r>
          </w:p>
        </w:tc>
        <w:tc>
          <w:tcPr>
            <w:tcW w:type="dxa" w:w="1440"/>
          </w:tcPr>
          <w:p>
            <w:r>
              <w:rPr>
                <w:sz w:val="18"/>
              </w:rPr>
              <w:t>1.44</w:t>
            </w:r>
          </w:p>
        </w:tc>
      </w:tr>
      <w:tr>
        <w:tc>
          <w:tcPr>
            <w:tcW w:type="dxa" w:w="1440"/>
          </w:tcPr>
          <w:p>
            <w:r>
              <w:rPr>
                <w:sz w:val="18"/>
              </w:rPr>
              <w:t>Coins (Decisive Clarity)</w:t>
            </w:r>
          </w:p>
        </w:tc>
        <w:tc>
          <w:tcPr>
            <w:tcW w:type="dxa" w:w="1440"/>
          </w:tcPr>
          <w:p>
            <w:r>
              <w:rPr>
                <w:sz w:val="18"/>
              </w:rPr>
              <w:t>0.5</w:t>
            </w:r>
          </w:p>
        </w:tc>
        <w:tc>
          <w:tcPr>
            <w:tcW w:type="dxa" w:w="1440"/>
          </w:tcPr>
          <w:p>
            <w:r>
              <w:rPr>
                <w:sz w:val="18"/>
              </w:rPr>
              <w:t>2.5</w:t>
            </w:r>
          </w:p>
        </w:tc>
        <w:tc>
          <w:tcPr>
            <w:tcW w:type="dxa" w:w="1440"/>
          </w:tcPr>
          <w:p>
            <w:r>
              <w:rPr>
                <w:sz w:val="18"/>
              </w:rPr>
              <w:t>0.80</w:t>
            </w:r>
          </w:p>
        </w:tc>
        <w:tc>
          <w:tcPr>
            <w:tcW w:type="dxa" w:w="1440"/>
          </w:tcPr>
          <w:p>
            <w:r>
              <w:rPr>
                <w:sz w:val="18"/>
              </w:rPr>
              <w:t>2</w:t>
            </w:r>
          </w:p>
        </w:tc>
        <w:tc>
          <w:tcPr>
            <w:tcW w:type="dxa" w:w="1440"/>
          </w:tcPr>
          <w:p>
            <w:r>
              <w:rPr>
                <w:sz w:val="18"/>
              </w:rPr>
              <w:t>0.50</w:t>
            </w:r>
          </w:p>
        </w:tc>
      </w:tr>
      <w:tr>
        <w:tc>
          <w:tcPr>
            <w:tcW w:type="dxa" w:w="1440"/>
          </w:tcPr>
          <w:p>
            <w:r>
              <w:rPr>
                <w:sz w:val="18"/>
              </w:rPr>
              <w:t>Weekly Summary</w:t>
            </w:r>
          </w:p>
        </w:tc>
        <w:tc>
          <w:tcPr>
            <w:tcW w:type="dxa" w:w="1440"/>
          </w:tcPr>
          <w:p>
            <w:r>
              <w:rPr>
                <w:sz w:val="18"/>
              </w:rPr>
              <w:t>0.5</w:t>
            </w:r>
          </w:p>
        </w:tc>
        <w:tc>
          <w:tcPr>
            <w:tcW w:type="dxa" w:w="1440"/>
          </w:tcPr>
          <w:p>
            <w:r>
              <w:rPr>
                <w:sz w:val="18"/>
              </w:rPr>
              <w:t>2</w:t>
            </w:r>
          </w:p>
        </w:tc>
        <w:tc>
          <w:tcPr>
            <w:tcW w:type="dxa" w:w="1440"/>
          </w:tcPr>
          <w:p>
            <w:r>
              <w:rPr>
                <w:sz w:val="18"/>
              </w:rPr>
              <w:t>0.75</w:t>
            </w:r>
          </w:p>
        </w:tc>
        <w:tc>
          <w:tcPr>
            <w:tcW w:type="dxa" w:w="1440"/>
          </w:tcPr>
          <w:p>
            <w:r>
              <w:rPr>
                <w:sz w:val="18"/>
              </w:rPr>
              <w:t>1.5</w:t>
            </w:r>
          </w:p>
        </w:tc>
        <w:tc>
          <w:tcPr>
            <w:tcW w:type="dxa" w:w="1440"/>
          </w:tcPr>
          <w:p>
            <w:r>
              <w:rPr>
                <w:sz w:val="18"/>
              </w:rPr>
              <w:t>0.50</w:t>
            </w:r>
          </w:p>
        </w:tc>
      </w:tr>
      <w:tr>
        <w:tc>
          <w:tcPr>
            <w:tcW w:type="dxa" w:w="1440"/>
          </w:tcPr>
          <w:p>
            <w:r>
              <w:rPr>
                <w:sz w:val="18"/>
              </w:rPr>
              <w:t>Savings Pots</w:t>
            </w:r>
          </w:p>
        </w:tc>
        <w:tc>
          <w:tcPr>
            <w:tcW w:type="dxa" w:w="1440"/>
          </w:tcPr>
          <w:p>
            <w:r>
              <w:rPr>
                <w:sz w:val="18"/>
              </w:rPr>
              <w:t>0.5</w:t>
            </w:r>
          </w:p>
        </w:tc>
        <w:tc>
          <w:tcPr>
            <w:tcW w:type="dxa" w:w="1440"/>
          </w:tcPr>
          <w:p>
            <w:r>
              <w:rPr>
                <w:sz w:val="18"/>
              </w:rPr>
              <w:t>2</w:t>
            </w:r>
          </w:p>
        </w:tc>
        <w:tc>
          <w:tcPr>
            <w:tcW w:type="dxa" w:w="1440"/>
          </w:tcPr>
          <w:p>
            <w:r>
              <w:rPr>
                <w:sz w:val="18"/>
              </w:rPr>
              <w:t>0.75</w:t>
            </w:r>
          </w:p>
        </w:tc>
        <w:tc>
          <w:tcPr>
            <w:tcW w:type="dxa" w:w="1440"/>
          </w:tcPr>
          <w:p>
            <w:r>
              <w:rPr>
                <w:sz w:val="18"/>
              </w:rPr>
              <w:t>1</w:t>
            </w:r>
          </w:p>
        </w:tc>
        <w:tc>
          <w:tcPr>
            <w:tcW w:type="dxa" w:w="1440"/>
          </w:tcPr>
          <w:p>
            <w:r>
              <w:rPr>
                <w:sz w:val="18"/>
              </w:rPr>
              <w:t>0.75</w:t>
            </w:r>
          </w:p>
        </w:tc>
      </w:tr>
      <w:tr>
        <w:tc>
          <w:tcPr>
            <w:tcW w:type="dxa" w:w="1440"/>
          </w:tcPr>
          <w:p>
            <w:r>
              <w:rPr>
                <w:sz w:val="18"/>
              </w:rPr>
              <w:t>Scam Awareness Nudges</w:t>
            </w:r>
          </w:p>
        </w:tc>
        <w:tc>
          <w:tcPr>
            <w:tcW w:type="dxa" w:w="1440"/>
          </w:tcPr>
          <w:p>
            <w:r>
              <w:rPr>
                <w:sz w:val="18"/>
              </w:rPr>
              <w:t>0.5</w:t>
            </w:r>
          </w:p>
        </w:tc>
        <w:tc>
          <w:tcPr>
            <w:tcW w:type="dxa" w:w="1440"/>
          </w:tcPr>
          <w:p>
            <w:r>
              <w:rPr>
                <w:sz w:val="18"/>
              </w:rPr>
              <w:t>1.5</w:t>
            </w:r>
          </w:p>
        </w:tc>
        <w:tc>
          <w:tcPr>
            <w:tcW w:type="dxa" w:w="1440"/>
          </w:tcPr>
          <w:p>
            <w:r>
              <w:rPr>
                <w:sz w:val="18"/>
              </w:rPr>
              <w:t>0.80</w:t>
            </w:r>
          </w:p>
        </w:tc>
        <w:tc>
          <w:tcPr>
            <w:tcW w:type="dxa" w:w="1440"/>
          </w:tcPr>
          <w:p>
            <w:r>
              <w:rPr>
                <w:sz w:val="18"/>
              </w:rPr>
              <w:t>1</w:t>
            </w:r>
          </w:p>
        </w:tc>
        <w:tc>
          <w:tcPr>
            <w:tcW w:type="dxa" w:w="1440"/>
          </w:tcPr>
          <w:p>
            <w:r>
              <w:rPr>
                <w:sz w:val="18"/>
              </w:rPr>
              <w:t>0.60</w:t>
            </w:r>
          </w:p>
        </w:tc>
      </w:tr>
      <w:tr>
        <w:tc>
          <w:tcPr>
            <w:tcW w:type="dxa" w:w="1440"/>
          </w:tcPr>
          <w:p>
            <w:r>
              <w:rPr>
                <w:sz w:val="18"/>
              </w:rPr>
              <w:t>Insurance Explainer</w:t>
            </w:r>
          </w:p>
        </w:tc>
        <w:tc>
          <w:tcPr>
            <w:tcW w:type="dxa" w:w="1440"/>
          </w:tcPr>
          <w:p>
            <w:r>
              <w:rPr>
                <w:sz w:val="18"/>
              </w:rPr>
              <w:t>0.4</w:t>
            </w:r>
          </w:p>
        </w:tc>
        <w:tc>
          <w:tcPr>
            <w:tcW w:type="dxa" w:w="1440"/>
          </w:tcPr>
          <w:p>
            <w:r>
              <w:rPr>
                <w:sz w:val="18"/>
              </w:rPr>
              <w:t>2</w:t>
            </w:r>
          </w:p>
        </w:tc>
        <w:tc>
          <w:tcPr>
            <w:tcW w:type="dxa" w:w="1440"/>
          </w:tcPr>
          <w:p>
            <w:r>
              <w:rPr>
                <w:sz w:val="18"/>
              </w:rPr>
              <w:t>0.70</w:t>
            </w:r>
          </w:p>
        </w:tc>
        <w:tc>
          <w:tcPr>
            <w:tcW w:type="dxa" w:w="1440"/>
          </w:tcPr>
          <w:p>
            <w:r>
              <w:rPr>
                <w:sz w:val="18"/>
              </w:rPr>
              <w:t>1.5</w:t>
            </w:r>
          </w:p>
        </w:tc>
        <w:tc>
          <w:tcPr>
            <w:tcW w:type="dxa" w:w="1440"/>
          </w:tcPr>
          <w:p>
            <w:r>
              <w:rPr>
                <w:sz w:val="18"/>
              </w:rPr>
              <w:t>0.37</w:t>
            </w:r>
          </w:p>
        </w:tc>
      </w:tr>
    </w:tbl>
    <w:p>
      <w:r>
        <w:rPr>
          <w:b/>
          <w:sz w:val="21"/>
        </w:rPr>
        <w:t>Key Insight:</w:t>
      </w:r>
    </w:p>
    <w:p>
      <w:r>
        <w:rPr>
          <w:sz w:val="21"/>
        </w:rPr>
        <w:t>Habit-forming mechanisms (stars, daily check-ins) rank higher than transactional features, because they directly stabilise behaviour under income volatility.</w:t>
      </w:r>
    </w:p>
    <w:p>
      <w:pPr>
        <w:pStyle w:val="Heading3"/>
      </w:pPr>
      <w:r>
        <w:t>2. AARRR Funnel</w:t>
      </w:r>
    </w:p>
    <w:p>
      <w:r>
        <w:rPr>
          <w:sz w:val="21"/>
        </w:rPr>
        <w:t>Objective: Track Trust → Habit → Confidence → Optional Monetisation.</w:t>
      </w:r>
    </w:p>
    <w:p>
      <w:r>
        <w:rPr>
          <w:b/>
          <w:sz w:val="21"/>
        </w:rPr>
        <w:t>Acquisition:</w:t>
      </w:r>
    </w:p>
    <w:p>
      <w:pPr>
        <w:pStyle w:val="ListBullet"/>
        <w:ind w:left="283"/>
      </w:pPr>
      <w:r>
        <w:rPr>
          <w:sz w:val="21"/>
        </w:rPr>
        <w:t>Gig communities, word-of-mouth, referrals</w:t>
      </w:r>
    </w:p>
    <w:p>
      <w:pPr>
        <w:pStyle w:val="ListBullet"/>
        <w:ind w:left="283"/>
      </w:pPr>
      <w:r>
        <w:rPr>
          <w:sz w:val="21"/>
        </w:rPr>
        <w:t>Signal: App install → onboarding start</w:t>
      </w:r>
    </w:p>
    <w:p>
      <w:r>
        <w:rPr>
          <w:b/>
          <w:sz w:val="21"/>
        </w:rPr>
        <w:t>Activation:</w:t>
      </w:r>
    </w:p>
    <w:p>
      <w:pPr>
        <w:pStyle w:val="ListBullet"/>
        <w:ind w:left="283"/>
      </w:pPr>
      <w:r>
        <w:rPr>
          <w:sz w:val="21"/>
        </w:rPr>
        <w:t>First Copilot interaction + first My Money check-in; starter coins awarded</w:t>
      </w:r>
    </w:p>
    <w:p>
      <w:pPr>
        <w:pStyle w:val="ListBullet"/>
        <w:ind w:left="283"/>
      </w:pPr>
      <w:r>
        <w:rPr>
          <w:sz w:val="21"/>
        </w:rPr>
        <w:t>Metric: ≥ 80% onboarding completion</w:t>
      </w:r>
    </w:p>
    <w:p>
      <w:r>
        <w:rPr>
          <w:b/>
          <w:sz w:val="21"/>
        </w:rPr>
        <w:t>Retention (Important):</w:t>
      </w:r>
    </w:p>
    <w:p>
      <w:pPr>
        <w:pStyle w:val="ListBullet"/>
        <w:ind w:left="283"/>
      </w:pPr>
      <w:r>
        <w:rPr>
          <w:sz w:val="21"/>
        </w:rPr>
        <w:t>Daily check-ins → Stars progression</w:t>
      </w:r>
    </w:p>
    <w:p>
      <w:pPr>
        <w:pStyle w:val="ListBullet"/>
        <w:ind w:left="283"/>
      </w:pPr>
      <w:r>
        <w:rPr>
          <w:sz w:val="21"/>
        </w:rPr>
        <w:t>Weekly summaries → Coin rewards</w:t>
      </w:r>
    </w:p>
    <w:p>
      <w:pPr>
        <w:pStyle w:val="ListBullet"/>
        <w:ind w:left="283"/>
      </w:pPr>
      <w:r>
        <w:rPr>
          <w:sz w:val="21"/>
        </w:rPr>
        <w:t>Metric: 2–4 sessions/week, ≥ 60% AI return rate</w:t>
      </w:r>
    </w:p>
    <w:p>
      <w:r>
        <w:rPr>
          <w:b/>
          <w:sz w:val="21"/>
        </w:rPr>
        <w:t>Referral:</w:t>
      </w:r>
    </w:p>
    <w:p>
      <w:pPr>
        <w:pStyle w:val="ListBullet"/>
        <w:ind w:left="283"/>
      </w:pPr>
      <w:r>
        <w:rPr>
          <w:sz w:val="21"/>
        </w:rPr>
        <w:t>Users share app after gaining confidence (will give "stars" as social proof)</w:t>
      </w:r>
    </w:p>
    <w:p>
      <w:pPr>
        <w:pStyle w:val="ListBullet"/>
        <w:ind w:left="283"/>
      </w:pPr>
      <w:r>
        <w:rPr>
          <w:sz w:val="21"/>
        </w:rPr>
        <w:t>Metric: Referral-triggered installs</w:t>
      </w:r>
    </w:p>
    <w:p>
      <w:r>
        <w:rPr>
          <w:b/>
          <w:sz w:val="21"/>
        </w:rPr>
        <w:t>Revenue (Ethical &amp; Limited):</w:t>
      </w:r>
    </w:p>
    <w:p>
      <w:pPr>
        <w:pStyle w:val="ListBullet"/>
        <w:ind w:left="283"/>
      </w:pPr>
      <w:r>
        <w:rPr>
          <w:sz w:val="21"/>
        </w:rPr>
        <w:t>Optional insurance/savings opt-in; one-time app support (Rs. 100)</w:t>
      </w:r>
    </w:p>
    <w:p>
      <w:pPr>
        <w:pStyle w:val="ListBullet"/>
        <w:ind w:left="283"/>
      </w:pPr>
      <w:r>
        <w:rPr>
          <w:sz w:val="21"/>
        </w:rPr>
        <w:t>Metric: 10–15% opt-in</w:t>
      </w:r>
    </w:p>
    <w:p>
      <w:r>
        <w:rPr>
          <w:b/>
          <w:sz w:val="21"/>
        </w:rPr>
        <w:t>Revenue is the outcome of trust, not a driver.</w:t>
      </w:r>
    </w:p>
    <w:p>
      <w:r>
        <w:rPr>
          <w:b/>
          <w:sz w:val="21"/>
        </w:rPr>
        <w:t>Funnel Insight:</w:t>
      </w:r>
    </w:p>
    <w:p>
      <w:r>
        <w:rPr>
          <w:sz w:val="21"/>
        </w:rPr>
        <w:t>Coins drive momentary reassurance, Stars drive long-term discipline — together they sustain retention.</w:t>
      </w:r>
    </w:p>
    <w:p>
      <w:pPr>
        <w:pStyle w:val="Heading3"/>
      </w:pPr>
      <w:r>
        <w:t>3. Value vs Effort Matrix — MVP vs Future</w:t>
      </w:r>
    </w:p>
    <w:p>
      <w:r>
        <w:rPr>
          <w:b/>
          <w:sz w:val="21"/>
        </w:rPr>
        <w:t>High Value / Low Effort (MVP Core):</w:t>
      </w:r>
    </w:p>
    <w:p>
      <w:pPr>
        <w:pStyle w:val="ListBullet"/>
        <w:ind w:left="283"/>
      </w:pPr>
      <w:r>
        <w:rPr>
          <w:sz w:val="21"/>
        </w:rPr>
        <w:t>My money daily check-in</w:t>
      </w:r>
    </w:p>
    <w:p>
      <w:pPr>
        <w:pStyle w:val="ListBullet"/>
        <w:ind w:left="283"/>
      </w:pPr>
      <w:r>
        <w:rPr>
          <w:sz w:val="21"/>
        </w:rPr>
        <w:t>Stars progression system</w:t>
      </w:r>
    </w:p>
    <w:p>
      <w:pPr>
        <w:pStyle w:val="ListBullet"/>
        <w:ind w:left="283"/>
      </w:pPr>
      <w:r>
        <w:rPr>
          <w:sz w:val="21"/>
        </w:rPr>
        <w:t>Coins for decisive Copilot actions</w:t>
      </w:r>
    </w:p>
    <w:p>
      <w:pPr>
        <w:pStyle w:val="ListBullet"/>
        <w:ind w:left="283"/>
      </w:pPr>
      <w:r>
        <w:rPr>
          <w:sz w:val="21"/>
        </w:rPr>
        <w:t>Vernacular voice explanations</w:t>
      </w:r>
    </w:p>
    <w:p>
      <w:pPr>
        <w:pStyle w:val="ListBullet"/>
        <w:ind w:left="283"/>
      </w:pPr>
      <w:r>
        <w:rPr>
          <w:sz w:val="21"/>
        </w:rPr>
        <w:t>Weekly summaries</w:t>
      </w:r>
    </w:p>
    <w:p>
      <w:r>
        <w:rPr>
          <w:b/>
          <w:sz w:val="21"/>
        </w:rPr>
        <w:t>High Value / High Effort (Defer):</w:t>
      </w:r>
    </w:p>
    <w:p>
      <w:pPr>
        <w:pStyle w:val="ListBullet"/>
        <w:ind w:left="283"/>
      </w:pPr>
      <w:r>
        <w:rPr>
          <w:sz w:val="21"/>
        </w:rPr>
        <w:t>Emergency credit / cash advances</w:t>
      </w:r>
    </w:p>
    <w:p>
      <w:pPr>
        <w:pStyle w:val="ListBullet"/>
        <w:ind w:left="283"/>
      </w:pPr>
      <w:r>
        <w:rPr>
          <w:sz w:val="21"/>
        </w:rPr>
        <w:t>Real-time platform payout integrations</w:t>
      </w:r>
    </w:p>
    <w:p>
      <w:r>
        <w:rPr>
          <w:b/>
          <w:sz w:val="21"/>
        </w:rPr>
        <w:t>Low Value / Low Effort:</w:t>
      </w:r>
    </w:p>
    <w:p>
      <w:pPr>
        <w:pStyle w:val="ListBullet"/>
        <w:ind w:left="283"/>
      </w:pPr>
      <w:r>
        <w:rPr>
          <w:sz w:val="21"/>
        </w:rPr>
        <w:t>Static FAQs</w:t>
      </w:r>
    </w:p>
    <w:p>
      <w:pPr>
        <w:pStyle w:val="ListBullet"/>
        <w:ind w:left="283"/>
      </w:pPr>
      <w:r>
        <w:rPr>
          <w:sz w:val="21"/>
        </w:rPr>
        <w:t>Generic budgeting articles</w:t>
      </w:r>
    </w:p>
    <w:p>
      <w:r>
        <w:rPr>
          <w:b/>
          <w:sz w:val="21"/>
        </w:rPr>
        <w:t>Low Value / High Effort (Avoid):</w:t>
      </w:r>
    </w:p>
    <w:p>
      <w:pPr>
        <w:pStyle w:val="ListBullet"/>
        <w:ind w:left="283"/>
      </w:pPr>
      <w:r>
        <w:rPr>
          <w:sz w:val="21"/>
        </w:rPr>
        <w:t>Investment execution</w:t>
      </w:r>
    </w:p>
    <w:p>
      <w:pPr>
        <w:pStyle w:val="ListBullet"/>
        <w:ind w:left="283"/>
      </w:pPr>
      <w:r>
        <w:rPr>
          <w:sz w:val="21"/>
        </w:rPr>
        <w:t>Complex portfolio dashboards</w:t>
      </w:r>
    </w:p>
    <w:p>
      <w:r>
        <w:rPr>
          <w:b/>
          <w:sz w:val="21"/>
        </w:rPr>
        <w:t>Strategic Rationale:</w:t>
      </w:r>
    </w:p>
    <w:p>
      <w:r>
        <w:rPr>
          <w:sz w:val="21"/>
        </w:rPr>
        <w:t>The MVP optimises for confidence and habit formation, not financial optimisation.</w:t>
      </w:r>
    </w:p>
    <w:p>
      <w:pPr>
        <w:pStyle w:val="Heading3"/>
      </w:pPr>
      <w:r>
        <w:t>4. SCAMPER</w:t>
      </w:r>
    </w:p>
    <w:tbl>
      <w:tblPr>
        <w:tblStyle w:val="TableGrid"/>
        <w:tblW w:type="auto" w:w="0"/>
        <w:tblLook w:firstColumn="1" w:firstRow="1" w:lastColumn="0" w:lastRow="0" w:noHBand="0" w:noVBand="1" w:val="04A0"/>
      </w:tblPr>
      <w:tblGrid>
        <w:gridCol w:w="4320"/>
        <w:gridCol w:w="4320"/>
      </w:tblGrid>
      <w:tr>
        <w:tc>
          <w:tcPr>
            <w:tcW w:type="dxa" w:w="4320"/>
            <w:shd w:fill="E8EDF2"/>
          </w:tcPr>
          <w:p>
            <w:r>
              <w:rPr>
                <w:b/>
                <w:sz w:val="18"/>
              </w:rPr>
              <w:t>Dimension</w:t>
            </w:r>
          </w:p>
        </w:tc>
        <w:tc>
          <w:tcPr>
            <w:tcW w:type="dxa" w:w="4320"/>
            <w:shd w:fill="E8EDF2"/>
          </w:tcPr>
          <w:p>
            <w:r>
              <w:rPr>
                <w:b/>
                <w:sz w:val="18"/>
              </w:rPr>
              <w:t>Application</w:t>
            </w:r>
          </w:p>
        </w:tc>
      </w:tr>
      <w:tr>
        <w:tc>
          <w:tcPr>
            <w:tcW w:type="dxa" w:w="4320"/>
          </w:tcPr>
          <w:p>
            <w:r>
              <w:rPr>
                <w:sz w:val="18"/>
              </w:rPr>
              <w:t>Substitute</w:t>
            </w:r>
          </w:p>
        </w:tc>
        <w:tc>
          <w:tcPr>
            <w:tcW w:type="dxa" w:w="4320"/>
          </w:tcPr>
          <w:p>
            <w:r>
              <w:rPr>
                <w:sz w:val="18"/>
              </w:rPr>
              <w:t>Loans → Understanding + preparedness; Text dashboards → Voice explanations; Scores → Stars (behavioural, not financial)</w:t>
            </w:r>
          </w:p>
        </w:tc>
      </w:tr>
      <w:tr>
        <w:tc>
          <w:tcPr>
            <w:tcW w:type="dxa" w:w="4320"/>
          </w:tcPr>
          <w:p>
            <w:r>
              <w:rPr>
                <w:sz w:val="18"/>
              </w:rPr>
              <w:t>Combine</w:t>
            </w:r>
          </w:p>
        </w:tc>
        <w:tc>
          <w:tcPr>
            <w:tcW w:type="dxa" w:w="4320"/>
          </w:tcPr>
          <w:p>
            <w:r>
              <w:rPr>
                <w:sz w:val="18"/>
              </w:rPr>
              <w:t>Financial literacy + habit rewards; AI explanations + micro-actions; Coins + Copilot decisiveness</w:t>
            </w:r>
          </w:p>
        </w:tc>
      </w:tr>
      <w:tr>
        <w:tc>
          <w:tcPr>
            <w:tcW w:type="dxa" w:w="4320"/>
          </w:tcPr>
          <w:p>
            <w:r>
              <w:rPr>
                <w:sz w:val="18"/>
              </w:rPr>
              <w:t>Adapt</w:t>
            </w:r>
          </w:p>
        </w:tc>
        <w:tc>
          <w:tcPr>
            <w:tcW w:type="dxa" w:w="4320"/>
          </w:tcPr>
          <w:p>
            <w:r>
              <w:rPr>
                <w:sz w:val="18"/>
              </w:rPr>
              <w:t>Savings adapted to irregular daily income; Rewards adapted to non-monetary motivation</w:t>
            </w:r>
          </w:p>
        </w:tc>
      </w:tr>
      <w:tr>
        <w:tc>
          <w:tcPr>
            <w:tcW w:type="dxa" w:w="4320"/>
          </w:tcPr>
          <w:p>
            <w:r>
              <w:rPr>
                <w:sz w:val="18"/>
              </w:rPr>
              <w:t>Modify</w:t>
            </w:r>
          </w:p>
        </w:tc>
        <w:tc>
          <w:tcPr>
            <w:tcW w:type="dxa" w:w="4320"/>
          </w:tcPr>
          <w:p>
            <w:r>
              <w:rPr>
                <w:sz w:val="18"/>
              </w:rPr>
              <w:t>Gamification reframed as progress, not competition; Rewards without monetary exploitation</w:t>
            </w:r>
          </w:p>
        </w:tc>
      </w:tr>
      <w:tr>
        <w:tc>
          <w:tcPr>
            <w:tcW w:type="dxa" w:w="4320"/>
          </w:tcPr>
          <w:p>
            <w:r>
              <w:rPr>
                <w:sz w:val="18"/>
              </w:rPr>
              <w:t>Put to Another Use</w:t>
            </w:r>
          </w:p>
        </w:tc>
        <w:tc>
          <w:tcPr>
            <w:tcW w:type="dxa" w:w="4320"/>
          </w:tcPr>
          <w:p>
            <w:r>
              <w:rPr>
                <w:sz w:val="18"/>
              </w:rPr>
              <w:t>AI used as emotional reassurance; Coins used as confidence currency</w:t>
            </w:r>
          </w:p>
        </w:tc>
      </w:tr>
      <w:tr>
        <w:tc>
          <w:tcPr>
            <w:tcW w:type="dxa" w:w="4320"/>
          </w:tcPr>
          <w:p>
            <w:r>
              <w:rPr>
                <w:sz w:val="18"/>
              </w:rPr>
              <w:t>Eliminate</w:t>
            </w:r>
          </w:p>
        </w:tc>
        <w:tc>
          <w:tcPr>
            <w:tcW w:type="dxa" w:w="4320"/>
          </w:tcPr>
          <w:p>
            <w:r>
              <w:rPr>
                <w:sz w:val="18"/>
              </w:rPr>
              <w:t>Aggressive upselling; Subscription pressure; Pay-to-access basics</w:t>
            </w:r>
          </w:p>
        </w:tc>
      </w:tr>
      <w:tr>
        <w:tc>
          <w:tcPr>
            <w:tcW w:type="dxa" w:w="4320"/>
          </w:tcPr>
          <w:p>
            <w:r>
              <w:rPr>
                <w:sz w:val="18"/>
              </w:rPr>
              <w:t>Reverse</w:t>
            </w:r>
          </w:p>
        </w:tc>
        <w:tc>
          <w:tcPr>
            <w:tcW w:type="dxa" w:w="4320"/>
          </w:tcPr>
          <w:p>
            <w:r>
              <w:rPr>
                <w:sz w:val="18"/>
              </w:rPr>
              <w:t>From "sell financial products" → "earn user trust first"</w:t>
            </w:r>
          </w:p>
        </w:tc>
      </w:tr>
    </w:tbl>
    <w:p>
      <w:pPr>
        <w:pStyle w:val="Heading3"/>
      </w:pPr>
      <w:r>
        <w:t>5. SWOT Analysis</w:t>
      </w:r>
    </w:p>
    <w:p>
      <w:r>
        <w:rPr>
          <w:b/>
          <w:sz w:val="21"/>
        </w:rPr>
        <w:t>Strengths:</w:t>
      </w:r>
    </w:p>
    <w:p>
      <w:pPr>
        <w:pStyle w:val="ListBullet"/>
        <w:ind w:left="283"/>
      </w:pPr>
      <w:r>
        <w:rPr>
          <w:sz w:val="21"/>
        </w:rPr>
        <w:t>Clear separation: Stars = Habit &amp; Trust; Coins = Clarity &amp; Decisiveness</w:t>
      </w:r>
    </w:p>
    <w:p>
      <w:pPr>
        <w:pStyle w:val="ListBullet"/>
        <w:ind w:left="283"/>
      </w:pPr>
      <w:r>
        <w:rPr>
          <w:sz w:val="21"/>
        </w:rPr>
        <w:t>Vernacular voice-first UX</w:t>
      </w:r>
    </w:p>
    <w:p>
      <w:pPr>
        <w:pStyle w:val="ListBullet"/>
        <w:ind w:left="283"/>
      </w:pPr>
      <w:r>
        <w:rPr>
          <w:sz w:val="21"/>
        </w:rPr>
        <w:t>Strong alignment with irregular income behaviour</w:t>
      </w:r>
    </w:p>
    <w:p>
      <w:pPr>
        <w:pStyle w:val="ListBullet"/>
        <w:ind w:left="283"/>
      </w:pPr>
      <w:r>
        <w:rPr>
          <w:sz w:val="21"/>
        </w:rPr>
        <w:t>Core features always free</w:t>
      </w:r>
    </w:p>
    <w:p>
      <w:pPr>
        <w:pStyle w:val="ListBullet"/>
        <w:ind w:left="283"/>
      </w:pPr>
      <w:r>
        <w:rPr>
          <w:sz w:val="21"/>
        </w:rPr>
        <w:t>Non-exploitative gamification</w:t>
      </w:r>
    </w:p>
    <w:p>
      <w:r>
        <w:rPr>
          <w:b/>
          <w:sz w:val="21"/>
        </w:rPr>
        <w:t>Weaknesses:</w:t>
      </w:r>
    </w:p>
    <w:p>
      <w:pPr>
        <w:pStyle w:val="ListBullet"/>
        <w:ind w:left="283"/>
      </w:pPr>
      <w:r>
        <w:rPr>
          <w:sz w:val="21"/>
        </w:rPr>
        <w:t>No instant cash gratification</w:t>
      </w:r>
    </w:p>
    <w:p>
      <w:pPr>
        <w:pStyle w:val="ListBullet"/>
        <w:ind w:left="283"/>
      </w:pPr>
      <w:r>
        <w:rPr>
          <w:sz w:val="21"/>
        </w:rPr>
        <w:t>Slower perceived value for "incentive chasers"</w:t>
      </w:r>
    </w:p>
    <w:p>
      <w:pPr>
        <w:pStyle w:val="ListBullet"/>
        <w:ind w:left="283"/>
      </w:pPr>
      <w:r>
        <w:rPr>
          <w:sz w:val="21"/>
        </w:rPr>
        <w:t>Requires repeated usage to feel benefit</w:t>
      </w:r>
    </w:p>
    <w:p>
      <w:pPr>
        <w:pStyle w:val="ListBullet"/>
        <w:ind w:left="283"/>
      </w:pPr>
      <w:r>
        <w:rPr>
          <w:sz w:val="21"/>
        </w:rPr>
        <w:t>Coins may be misunderstood initially</w:t>
      </w:r>
    </w:p>
    <w:p>
      <w:r>
        <w:rPr>
          <w:b/>
          <w:sz w:val="21"/>
        </w:rPr>
        <w:t>Opportunities:</w:t>
      </w:r>
    </w:p>
    <w:p>
      <w:pPr>
        <w:pStyle w:val="ListBullet"/>
        <w:ind w:left="283"/>
      </w:pPr>
      <w:r>
        <w:rPr>
          <w:sz w:val="21"/>
        </w:rPr>
        <w:t>Gamified habits for low-literacy users</w:t>
      </w:r>
    </w:p>
    <w:p>
      <w:pPr>
        <w:pStyle w:val="ListBullet"/>
        <w:ind w:left="283"/>
      </w:pPr>
      <w:r>
        <w:rPr>
          <w:sz w:val="21"/>
        </w:rPr>
        <w:t>Coins as safe alternative to risky decisions</w:t>
      </w:r>
    </w:p>
    <w:p>
      <w:pPr>
        <w:pStyle w:val="ListBullet"/>
        <w:ind w:left="283"/>
      </w:pPr>
      <w:r>
        <w:rPr>
          <w:sz w:val="21"/>
        </w:rPr>
        <w:t>Women riders benefit from reassurance-first design</w:t>
      </w:r>
    </w:p>
    <w:p>
      <w:pPr>
        <w:pStyle w:val="ListBullet"/>
        <w:ind w:left="283"/>
      </w:pPr>
      <w:r>
        <w:rPr>
          <w:sz w:val="21"/>
        </w:rPr>
        <w:t>High retention potential via Stars</w:t>
      </w:r>
    </w:p>
    <w:p>
      <w:r>
        <w:rPr>
          <w:b/>
          <w:sz w:val="21"/>
        </w:rPr>
        <w:t>Threats:</w:t>
      </w:r>
    </w:p>
    <w:p>
      <w:pPr>
        <w:pStyle w:val="ListBullet"/>
        <w:ind w:left="283"/>
      </w:pPr>
      <w:r>
        <w:rPr>
          <w:sz w:val="21"/>
        </w:rPr>
        <w:t>Loan apps offering instant rewards</w:t>
      </w:r>
    </w:p>
    <w:p>
      <w:pPr>
        <w:pStyle w:val="ListBullet"/>
        <w:ind w:left="283"/>
      </w:pPr>
      <w:r>
        <w:rPr>
          <w:sz w:val="21"/>
        </w:rPr>
        <w:t>Users misinterpreting Stars as "credit score"</w:t>
      </w:r>
    </w:p>
    <w:p>
      <w:pPr>
        <w:pStyle w:val="ListBullet"/>
        <w:ind w:left="283"/>
      </w:pPr>
      <w:r>
        <w:rPr>
          <w:sz w:val="21"/>
        </w:rPr>
        <w:t>Regulatory scrutiny if rewards are misunderstood</w:t>
      </w:r>
    </w:p>
    <w:p>
      <w:pPr>
        <w:pStyle w:val="ListBullet"/>
        <w:ind w:left="283"/>
      </w:pPr>
      <w:r>
        <w:rPr>
          <w:sz w:val="21"/>
        </w:rPr>
        <w:t>Drop-offs before habit loop forms</w:t>
      </w:r>
    </w:p>
    <w:p>
      <w:r>
        <w:rPr>
          <w:b/>
          <w:sz w:val="21"/>
        </w:rPr>
        <w:t>Strategic Positioning Line:</w:t>
      </w:r>
    </w:p>
    <w:p>
      <w:r>
        <w:rPr>
          <w:sz w:val="21"/>
        </w:rPr>
        <w:t>Coins reduce uncertainty in moments of doubt; Stars reward consistency over time — together, they turn financial anxiety into control.</w:t>
      </w:r>
    </w:p>
    <w:p>
      <w:pPr>
        <w:pStyle w:val="Heading3"/>
      </w:pPr>
      <w:r>
        <w:t>6. MoSCOW Analysis</w:t>
      </w:r>
    </w:p>
    <w:p>
      <w:pPr>
        <w:pStyle w:val="Heading4"/>
      </w:pPr>
      <w:r>
        <w:t>MUST HAVE (non-negotiable for MVP)</w:t>
      </w:r>
    </w:p>
    <w:p>
      <w:r>
        <w:rPr>
          <w:sz w:val="21"/>
        </w:rPr>
        <w:t>These directly satisfy the core JTBD and high-severity problems.</w:t>
      </w:r>
    </w:p>
    <w:p>
      <w:r>
        <w:rPr>
          <w:b/>
          <w:sz w:val="21"/>
        </w:rPr>
        <w:t xml:space="preserve">Daily Cash Visibility &amp; Check-ins: </w:t>
      </w:r>
      <w:r>
        <w:t>Directly addresses irregular income anxiety (Daily, High Severity)</w:t>
      </w:r>
    </w:p>
    <w:p>
      <w:pPr>
        <w:pStyle w:val="ListBullet"/>
        <w:ind w:left="567"/>
      </w:pPr>
      <w:r>
        <w:rPr>
          <w:sz w:val="21"/>
        </w:rPr>
        <w:t>"Money available today" snapshot</w:t>
      </w:r>
    </w:p>
    <w:p>
      <w:pPr>
        <w:pStyle w:val="ListBullet"/>
        <w:ind w:left="567"/>
      </w:pPr>
      <w:r>
        <w:rPr>
          <w:sz w:val="21"/>
        </w:rPr>
        <w:t>Daily income &amp; expense capture (voice + text)</w:t>
      </w:r>
    </w:p>
    <w:p>
      <w:pPr>
        <w:pStyle w:val="ListBullet"/>
        <w:ind w:left="567"/>
      </w:pPr>
      <w:r>
        <w:rPr>
          <w:sz w:val="21"/>
        </w:rPr>
        <w:t>Simple WTD / MTD summary</w:t>
      </w:r>
    </w:p>
    <w:p>
      <w:pPr>
        <w:pStyle w:val="ListBullet"/>
        <w:ind w:left="567"/>
      </w:pPr>
      <w:r>
        <w:rPr>
          <w:sz w:val="21"/>
        </w:rPr>
        <w:t>Manual + voice input in vernacular languages</w:t>
      </w:r>
    </w:p>
    <w:p>
      <w:pPr>
        <w:pStyle w:val="ListBullet"/>
        <w:ind w:left="567"/>
      </w:pPr>
      <w:r>
        <w:rPr>
          <w:sz w:val="21"/>
        </w:rPr>
        <w:t>Confirmation loop for AI-extracted data (trust)</w:t>
      </w:r>
    </w:p>
    <w:p>
      <w:r>
        <w:rPr>
          <w:b/>
          <w:sz w:val="21"/>
        </w:rPr>
        <w:t xml:space="preserve">Vernacular AI Copilot (Saarthi): </w:t>
      </w:r>
      <w:r>
        <w:t>Low literacy + fear of scams = adoption blocker</w:t>
      </w:r>
    </w:p>
    <w:p>
      <w:pPr>
        <w:pStyle w:val="ListBullet"/>
        <w:ind w:left="567"/>
      </w:pPr>
      <w:r>
        <w:rPr>
          <w:sz w:val="21"/>
        </w:rPr>
        <w:t>Voice-first AI explanations</w:t>
      </w:r>
    </w:p>
    <w:p>
      <w:pPr>
        <w:pStyle w:val="ListBullet"/>
        <w:ind w:left="567"/>
      </w:pPr>
      <w:r>
        <w:rPr>
          <w:sz w:val="21"/>
        </w:rPr>
        <w:t>Telugu / Hindi / Hinglish support</w:t>
      </w:r>
    </w:p>
    <w:p>
      <w:pPr>
        <w:pStyle w:val="ListBullet"/>
        <w:ind w:left="567"/>
      </w:pPr>
      <w:r>
        <w:rPr>
          <w:sz w:val="21"/>
        </w:rPr>
        <w:t>Simple explanations (no financial jargon)</w:t>
      </w:r>
    </w:p>
    <w:p>
      <w:pPr>
        <w:pStyle w:val="ListBullet"/>
        <w:ind w:left="567"/>
      </w:pPr>
      <w:r>
        <w:rPr>
          <w:sz w:val="21"/>
        </w:rPr>
        <w:t>Clear "why this matters" framing</w:t>
      </w:r>
    </w:p>
    <w:p>
      <w:pPr>
        <w:pStyle w:val="ListBullet"/>
        <w:ind w:left="567"/>
      </w:pPr>
      <w:r>
        <w:rPr>
          <w:sz w:val="21"/>
        </w:rPr>
        <w:t>Non-prescriptive guidance (policy compliant)</w:t>
      </w:r>
    </w:p>
    <w:p>
      <w:r>
        <w:rPr>
          <w:b/>
          <w:sz w:val="21"/>
        </w:rPr>
        <w:t xml:space="preserve">Emergency Awareness (Savings + Insurance Education): </w:t>
      </w:r>
      <w:r>
        <w:t>One shock = financial collapse (Very High severity)</w:t>
      </w:r>
    </w:p>
    <w:p>
      <w:pPr>
        <w:pStyle w:val="ListBullet"/>
        <w:ind w:left="567"/>
      </w:pPr>
      <w:r>
        <w:rPr>
          <w:sz w:val="21"/>
        </w:rPr>
        <w:t>Emergency fund explanation (micro-amount framing)</w:t>
      </w:r>
    </w:p>
    <w:p>
      <w:pPr>
        <w:pStyle w:val="ListBullet"/>
        <w:ind w:left="567"/>
      </w:pPr>
      <w:r>
        <w:rPr>
          <w:sz w:val="21"/>
        </w:rPr>
        <w:t>Health / accident insurance explained in simple terms</w:t>
      </w:r>
    </w:p>
    <w:p>
      <w:pPr>
        <w:pStyle w:val="ListBullet"/>
        <w:ind w:left="567"/>
      </w:pPr>
      <w:r>
        <w:rPr>
          <w:sz w:val="21"/>
        </w:rPr>
        <w:t>No forced purchase or urgency</w:t>
      </w:r>
    </w:p>
    <w:p>
      <w:pPr>
        <w:pStyle w:val="ListBullet"/>
        <w:ind w:left="567"/>
      </w:pPr>
      <w:r>
        <w:rPr>
          <w:sz w:val="21"/>
        </w:rPr>
        <w:t>Exploration only (view, learn, understand)</w:t>
      </w:r>
    </w:p>
    <w:p>
      <w:r>
        <w:rPr>
          <w:b/>
          <w:sz w:val="21"/>
        </w:rPr>
        <w:t xml:space="preserve">Consent-Safe Trust Layer: </w:t>
      </w:r>
      <w:r>
        <w:t>Trust is existential for this segment</w:t>
      </w:r>
    </w:p>
    <w:p>
      <w:pPr>
        <w:pStyle w:val="ListBullet"/>
        <w:ind w:left="567"/>
      </w:pPr>
      <w:r>
        <w:rPr>
          <w:sz w:val="21"/>
        </w:rPr>
        <w:t>Clear consent hub (AA / SMS / CIBIL mock)</w:t>
      </w:r>
    </w:p>
    <w:p>
      <w:pPr>
        <w:pStyle w:val="ListBullet"/>
        <w:ind w:left="567"/>
      </w:pPr>
      <w:r>
        <w:rPr>
          <w:sz w:val="21"/>
        </w:rPr>
        <w:t>Transparent data usage explanation</w:t>
      </w:r>
    </w:p>
    <w:p>
      <w:pPr>
        <w:pStyle w:val="ListBullet"/>
        <w:ind w:left="567"/>
      </w:pPr>
      <w:r>
        <w:rPr>
          <w:sz w:val="21"/>
        </w:rPr>
        <w:t>Scam &amp; offer warning prompts</w:t>
      </w:r>
    </w:p>
    <w:p>
      <w:pPr>
        <w:pStyle w:val="ListBullet"/>
        <w:ind w:left="567"/>
      </w:pPr>
      <w:r>
        <w:rPr>
          <w:sz w:val="21"/>
        </w:rPr>
        <w:t>"You're always in control" framing</w:t>
      </w:r>
    </w:p>
    <w:p>
      <w:r>
        <w:rPr>
          <w:b/>
          <w:sz w:val="21"/>
        </w:rPr>
        <w:t xml:space="preserve">Credits &amp; Incentives: </w:t>
      </w:r>
      <w:r>
        <w:t>Coins and Stars system</w:t>
      </w:r>
    </w:p>
    <w:p>
      <w:pPr>
        <w:pStyle w:val="ListBullet"/>
        <w:ind w:left="567"/>
      </w:pPr>
      <w:r>
        <w:rPr>
          <w:sz w:val="21"/>
        </w:rPr>
        <w:t>Coins act as a usage credit to access deeper AI explanations</w:t>
      </w:r>
    </w:p>
    <w:p>
      <w:pPr>
        <w:pStyle w:val="ListBullet"/>
        <w:ind w:left="567"/>
      </w:pPr>
      <w:r>
        <w:rPr>
          <w:sz w:val="21"/>
        </w:rPr>
        <w:t>Earned only through productive behaviors (check-ins, learning, reviews)</w:t>
      </w:r>
    </w:p>
    <w:p>
      <w:pPr>
        <w:pStyle w:val="ListBullet"/>
        <w:ind w:left="567"/>
      </w:pPr>
      <w:r>
        <w:rPr>
          <w:sz w:val="21"/>
        </w:rPr>
        <w:t>Prevents overconsumption and impulsive decision-making</w:t>
      </w:r>
    </w:p>
    <w:p>
      <w:pPr>
        <w:pStyle w:val="ListBullet"/>
        <w:ind w:left="567"/>
      </w:pPr>
      <w:r>
        <w:rPr>
          <w:sz w:val="21"/>
        </w:rPr>
        <w:t>Stars represent consistency and responsible app usage over time</w:t>
      </w:r>
    </w:p>
    <w:p>
      <w:pPr>
        <w:pStyle w:val="ListBullet"/>
        <w:ind w:left="567"/>
      </w:pPr>
      <w:r>
        <w:rPr>
          <w:sz w:val="21"/>
        </w:rPr>
        <w:t>Never purchasable, transferable, or reset</w:t>
      </w:r>
    </w:p>
    <w:p>
      <w:pPr>
        <w:pStyle w:val="ListBullet"/>
        <w:ind w:left="567"/>
      </w:pPr>
      <w:r>
        <w:rPr>
          <w:sz w:val="21"/>
        </w:rPr>
        <w:t>Increased only through regular "My Money" engagement, not transactions</w:t>
      </w:r>
    </w:p>
    <w:p>
      <w:pPr>
        <w:pStyle w:val="Heading4"/>
      </w:pPr>
      <w:r>
        <w:t>SHOULD HAVE (Strong value, but MVP can survive without)</w:t>
      </w:r>
    </w:p>
    <w:p>
      <w:r>
        <w:rPr>
          <w:sz w:val="21"/>
        </w:rPr>
        <w:t>Improves habit formation and retention.</w:t>
      </w:r>
    </w:p>
    <w:p>
      <w:r>
        <w:rPr>
          <w:b/>
          <w:sz w:val="21"/>
        </w:rPr>
        <w:t>Auto-Savings (Small, Optional)</w:t>
      </w:r>
    </w:p>
    <w:p>
      <w:pPr>
        <w:pStyle w:val="ListBullet"/>
        <w:ind w:left="567"/>
      </w:pPr>
      <w:r>
        <w:rPr>
          <w:sz w:val="21"/>
        </w:rPr>
        <w:t>Weekly micro-savings toggle; skip anytime without penalty; "No guilt" framing</w:t>
      </w:r>
    </w:p>
    <w:p>
      <w:pPr>
        <w:pStyle w:val="ListBullet"/>
        <w:ind w:left="567"/>
      </w:pPr>
      <w:r>
        <w:rPr>
          <w:sz w:val="21"/>
        </w:rPr>
        <w:t>Coins for setting up (one-time); no coins tied to amount or continuation</w:t>
      </w:r>
    </w:p>
    <w:p>
      <w:r>
        <w:rPr>
          <w:b/>
          <w:sz w:val="21"/>
        </w:rPr>
        <w:t>Weekly Financial Summary ("Truth Moment")</w:t>
      </w:r>
    </w:p>
    <w:p>
      <w:pPr>
        <w:pStyle w:val="ListBullet"/>
        <w:ind w:left="567"/>
      </w:pPr>
      <w:r>
        <w:rPr>
          <w:sz w:val="21"/>
        </w:rPr>
        <w:t>Earnings vs spends snapshot; simple patterns ("busy days earn more"); AI-generated in vernacular</w:t>
      </w:r>
    </w:p>
    <w:p>
      <w:pPr>
        <w:pStyle w:val="ListBullet"/>
        <w:ind w:left="567"/>
      </w:pPr>
      <w:r>
        <w:rPr>
          <w:sz w:val="21"/>
        </w:rPr>
        <w:t>Weekly review contributes to Star streaks</w:t>
      </w:r>
    </w:p>
    <w:p>
      <w:r>
        <w:rPr>
          <w:b/>
          <w:sz w:val="21"/>
        </w:rPr>
        <w:t>Coins &amp; Stars Progress Dashboard</w:t>
      </w:r>
    </w:p>
    <w:p>
      <w:pPr>
        <w:pStyle w:val="ListBullet"/>
        <w:ind w:left="567"/>
      </w:pPr>
      <w:r>
        <w:rPr>
          <w:sz w:val="21"/>
        </w:rPr>
        <w:t>Visible progress bar; clear explanation of what stars mean</w:t>
      </w:r>
    </w:p>
    <w:p>
      <w:pPr>
        <w:pStyle w:val="ListBullet"/>
        <w:ind w:left="567"/>
      </w:pPr>
      <w:r>
        <w:rPr>
          <w:sz w:val="21"/>
        </w:rPr>
        <w:t>Rewards framed as a learning journey, not money</w:t>
      </w:r>
    </w:p>
    <w:p>
      <w:pPr>
        <w:pStyle w:val="Heading4"/>
      </w:pPr>
      <w:r>
        <w:t>COULD HAVE (Nice to have if time permits)</w:t>
      </w:r>
    </w:p>
    <w:p>
      <w:r>
        <w:rPr>
          <w:sz w:val="21"/>
        </w:rPr>
        <w:t>Enhances engagement but not critical for learning outcomes.</w:t>
      </w:r>
    </w:p>
    <w:p>
      <w:pPr>
        <w:pStyle w:val="ListBullet"/>
        <w:ind w:left="283"/>
      </w:pPr>
      <w:r>
        <w:rPr>
          <w:sz w:val="21"/>
        </w:rPr>
        <w:t>Educational Flashcards: Insurance basics, scam awareness, savings concepts; short, swipeable, vernacular; coins for completion; no streak pressure</w:t>
      </w:r>
    </w:p>
    <w:p>
      <w:pPr>
        <w:pStyle w:val="ListBullet"/>
        <w:ind w:left="283"/>
      </w:pPr>
      <w:r>
        <w:rPr>
          <w:sz w:val="21"/>
        </w:rPr>
        <w:t>Offer Checker (Copilot Only): User pastes offer message; Saarthi explains risks &amp; red flags; uses Tavily + policy filters</w:t>
      </w:r>
    </w:p>
    <w:p>
      <w:pPr>
        <w:pStyle w:val="ListBullet"/>
        <w:ind w:left="283"/>
      </w:pPr>
      <w:r>
        <w:rPr>
          <w:sz w:val="21"/>
        </w:rPr>
        <w:t>App Support One-Time Contribution: Rs.100 → 50 coins (clearly optional); visible only after engagement threshold; no dark patterns</w:t>
      </w:r>
    </w:p>
    <w:p>
      <w:pPr>
        <w:pStyle w:val="Heading4"/>
      </w:pPr>
      <w:r>
        <w:t>WON'T HAVE (Explicitly Out of Scope)</w:t>
      </w:r>
    </w:p>
    <w:p>
      <w:r>
        <w:rPr>
          <w:sz w:val="21"/>
        </w:rPr>
        <w:t>Critical for academic defensibility.</w:t>
      </w:r>
    </w:p>
    <w:p>
      <w:pPr>
        <w:pStyle w:val="ListBullet"/>
        <w:ind w:left="283"/>
      </w:pPr>
      <w:r>
        <w:rPr>
          <w:sz w:val="21"/>
        </w:rPr>
        <w:t>Coins for taking loans, insurance, or investments</w:t>
      </w:r>
    </w:p>
    <w:p>
      <w:pPr>
        <w:pStyle w:val="ListBullet"/>
        <w:ind w:left="283"/>
      </w:pPr>
      <w:r>
        <w:rPr>
          <w:sz w:val="21"/>
        </w:rPr>
        <w:t>Credit score improvement nudges</w:t>
      </w:r>
    </w:p>
    <w:p>
      <w:pPr>
        <w:pStyle w:val="ListBullet"/>
        <w:ind w:left="283"/>
      </w:pPr>
      <w:r>
        <w:rPr>
          <w:sz w:val="21"/>
        </w:rPr>
        <w:t>Gamified urgency ("Earn now", "Don't miss out")</w:t>
      </w:r>
    </w:p>
    <w:p>
      <w:pPr>
        <w:pStyle w:val="ListBullet"/>
        <w:ind w:left="283"/>
      </w:pPr>
      <w:r>
        <w:rPr>
          <w:sz w:val="21"/>
        </w:rPr>
        <w:t>Leaderboards or social comparison</w:t>
      </w:r>
    </w:p>
    <w:p>
      <w:pPr>
        <w:pStyle w:val="ListBullet"/>
        <w:ind w:left="283"/>
      </w:pPr>
      <w:r>
        <w:rPr>
          <w:sz w:val="21"/>
        </w:rPr>
        <w:t>Cashback, monetary rewards, or cash-linked incentives</w:t>
      </w:r>
    </w:p>
    <w:p>
      <w:pPr>
        <w:pStyle w:val="ListBullet"/>
        <w:ind w:left="283"/>
      </w:pPr>
      <w:r>
        <w:rPr>
          <w:sz w:val="21"/>
        </w:rPr>
        <w:t>Mandatory data consent for core usage</w:t>
      </w:r>
    </w:p>
    <w:p>
      <w:pPr>
        <w:pStyle w:val="ListBullet"/>
        <w:ind w:left="283"/>
      </w:pPr>
      <w:r>
        <w:rPr>
          <w:sz w:val="21"/>
        </w:rPr>
        <w:t>WhatsApp bot (out of prototype scope)</w:t>
      </w:r>
    </w:p>
    <w:p>
      <w:r>
        <w:rPr>
          <w:b/>
          <w:sz w:val="21"/>
        </w:rPr>
        <w:t>Why This MoSCoW Is Defensible (Exam-Ready):</w:t>
      </w:r>
    </w:p>
    <w:p>
      <w:pPr>
        <w:pStyle w:val="ListBullet"/>
        <w:ind w:left="283"/>
      </w:pPr>
      <w:r>
        <w:rPr>
          <w:sz w:val="21"/>
        </w:rPr>
        <w:t>Maps directly to JTBD (cash control, safety, confidence)</w:t>
      </w:r>
    </w:p>
    <w:p>
      <w:pPr>
        <w:pStyle w:val="ListBullet"/>
        <w:ind w:left="283"/>
      </w:pPr>
      <w:r>
        <w:rPr>
          <w:sz w:val="21"/>
        </w:rPr>
        <w:t>Aligned with severity &amp; frequency table</w:t>
      </w:r>
    </w:p>
    <w:p>
      <w:pPr>
        <w:pStyle w:val="ListBullet"/>
        <w:ind w:left="283"/>
      </w:pPr>
      <w:r>
        <w:rPr>
          <w:sz w:val="21"/>
        </w:rPr>
        <w:t>Respects Doc 6 Behavioral Ethics</w:t>
      </w:r>
    </w:p>
    <w:p>
      <w:pPr>
        <w:pStyle w:val="ListBullet"/>
        <w:ind w:left="283"/>
      </w:pPr>
      <w:r>
        <w:rPr>
          <w:sz w:val="21"/>
        </w:rPr>
        <w:t>Coins &amp; Stars used as learning reinforcement, not coercion</w:t>
      </w:r>
    </w:p>
    <w:p>
      <w:pPr>
        <w:pStyle w:val="ListBullet"/>
        <w:ind w:left="283"/>
      </w:pPr>
      <w:r>
        <w:rPr>
          <w:sz w:val="21"/>
        </w:rPr>
        <w:t>Clear MVP boundary (Must ≠ Nice to have)</w:t>
      </w:r>
    </w:p>
    <w:p>
      <w:pPr>
        <w:pStyle w:val="Heading2"/>
      </w:pPr>
      <w:r>
        <w:t>User Personas and Pain Points</w:t>
      </w:r>
    </w:p>
    <w:p>
      <w:pPr>
        <w:pStyle w:val="Heading3"/>
      </w:pPr>
      <w:r>
        <w:t>Lakshmi – The Balancing Caregiver Rider</w:t>
      </w:r>
    </w:p>
    <w:p>
      <w:r>
        <w:rPr>
          <w:b/>
          <w:sz w:val="21"/>
        </w:rPr>
        <w:t>Profile:</w:t>
      </w:r>
    </w:p>
    <w:p>
      <w:pPr>
        <w:pStyle w:val="ListBullet"/>
        <w:ind w:left="283"/>
      </w:pPr>
      <w:r>
        <w:rPr>
          <w:sz w:val="21"/>
        </w:rPr>
        <w:t>Age: 32 | City: Hyderabad (Tier-1) | Platform: Swiggy Instamart (full-time, 1 year)</w:t>
      </w:r>
    </w:p>
    <w:p>
      <w:pPr>
        <w:pStyle w:val="ListBullet"/>
        <w:ind w:left="283"/>
      </w:pPr>
      <w:r>
        <w:rPr>
          <w:sz w:val="21"/>
        </w:rPr>
        <w:t>Language: Telugu (primary), basic English | Net income: Rs.20k-25k/month</w:t>
      </w:r>
    </w:p>
    <w:p>
      <w:pPr>
        <w:pStyle w:val="ListBullet"/>
        <w:ind w:left="283"/>
      </w:pPr>
      <w:r>
        <w:rPr>
          <w:sz w:val="21"/>
        </w:rPr>
        <w:t>Family: Husband (daily wage worker), 1 school-going child | Device: Mid-range Android, prepaid data</w:t>
      </w:r>
    </w:p>
    <w:p>
      <w:r>
        <w:rPr>
          <w:b/>
          <w:sz w:val="21"/>
        </w:rPr>
        <w:t>Goals:</w:t>
      </w:r>
    </w:p>
    <w:p>
      <w:pPr>
        <w:pStyle w:val="ListBullet"/>
        <w:ind w:left="283"/>
      </w:pPr>
      <w:r>
        <w:rPr>
          <w:sz w:val="21"/>
        </w:rPr>
        <w:t>Ensure monthly household stability</w:t>
      </w:r>
    </w:p>
    <w:p>
      <w:pPr>
        <w:pStyle w:val="ListBullet"/>
        <w:ind w:left="283"/>
      </w:pPr>
      <w:r>
        <w:rPr>
          <w:sz w:val="21"/>
        </w:rPr>
        <w:t>Build small but reliable emergency savings</w:t>
      </w:r>
    </w:p>
    <w:p>
      <w:pPr>
        <w:pStyle w:val="ListBullet"/>
        <w:ind w:left="283"/>
      </w:pPr>
      <w:r>
        <w:rPr>
          <w:sz w:val="21"/>
        </w:rPr>
        <w:t>Protect family from medical shocks</w:t>
      </w:r>
    </w:p>
    <w:p>
      <w:pPr>
        <w:pStyle w:val="ListBullet"/>
        <w:ind w:left="283"/>
      </w:pPr>
      <w:r>
        <w:rPr>
          <w:sz w:val="21"/>
        </w:rPr>
        <w:t>Avoid asking relatives for money</w:t>
      </w:r>
    </w:p>
    <w:p>
      <w:r>
        <w:rPr>
          <w:b/>
          <w:sz w:val="21"/>
        </w:rPr>
        <w:t>Key Pain Points (Distinct from Male Personas):</w:t>
      </w:r>
    </w:p>
    <w:p>
      <w:pPr>
        <w:pStyle w:val="ListBullet"/>
        <w:ind w:left="283"/>
      </w:pPr>
      <w:r>
        <w:rPr>
          <w:sz w:val="21"/>
        </w:rPr>
        <w:t>Double load: Manages household + delivery shifts → little time for financial planning</w:t>
      </w:r>
    </w:p>
    <w:p>
      <w:pPr>
        <w:pStyle w:val="ListBullet"/>
        <w:ind w:left="283"/>
      </w:pPr>
      <w:r>
        <w:rPr>
          <w:sz w:val="21"/>
        </w:rPr>
        <w:t>Irregular earnings hit essentials first: School fees, groceries get delayed when payouts dip</w:t>
      </w:r>
    </w:p>
    <w:p>
      <w:pPr>
        <w:pStyle w:val="ListBullet"/>
        <w:ind w:left="283"/>
      </w:pPr>
      <w:r>
        <w:rPr>
          <w:sz w:val="21"/>
        </w:rPr>
        <w:t>High risk, low protection: No health insurance despite being primary caregiver</w:t>
      </w:r>
    </w:p>
    <w:p>
      <w:pPr>
        <w:pStyle w:val="ListBullet"/>
        <w:ind w:left="283"/>
      </w:pPr>
      <w:r>
        <w:rPr>
          <w:sz w:val="21"/>
        </w:rPr>
        <w:t>Lower trust threshold: Extremely cautious about apps due to scam/fraud fears</w:t>
      </w:r>
    </w:p>
    <w:p>
      <w:pPr>
        <w:pStyle w:val="ListBullet"/>
        <w:ind w:left="283"/>
      </w:pPr>
      <w:r>
        <w:rPr>
          <w:sz w:val="21"/>
        </w:rPr>
        <w:t>Language &amp; UI friction: English-heavy screens and long forms discourage usage</w:t>
      </w:r>
    </w:p>
    <w:p>
      <w:pPr>
        <w:pStyle w:val="Heading3"/>
      </w:pPr>
      <w:r>
        <w:t>Imran – The Incentive Chaser</w:t>
      </w:r>
    </w:p>
    <w:p>
      <w:r>
        <w:rPr>
          <w:b/>
          <w:sz w:val="21"/>
        </w:rPr>
        <w:t>Profile:</w:t>
      </w:r>
    </w:p>
    <w:p>
      <w:pPr>
        <w:pStyle w:val="ListBullet"/>
        <w:ind w:left="283"/>
      </w:pPr>
      <w:r>
        <w:rPr>
          <w:sz w:val="21"/>
        </w:rPr>
        <w:t>Age: 23 | City: Ahmedabad | Platform: Zomato (8 months)</w:t>
      </w:r>
    </w:p>
    <w:p>
      <w:pPr>
        <w:pStyle w:val="ListBullet"/>
        <w:ind w:left="283"/>
      </w:pPr>
      <w:r>
        <w:rPr>
          <w:sz w:val="21"/>
        </w:rPr>
        <w:t>Language: Hindi + English | Net income: Rs.18-20k/month | Device: Entry-level Android</w:t>
      </w:r>
    </w:p>
    <w:p>
      <w:r>
        <w:rPr>
          <w:b/>
          <w:sz w:val="21"/>
        </w:rPr>
        <w:t>Goals:</w:t>
      </w:r>
    </w:p>
    <w:p>
      <w:pPr>
        <w:pStyle w:val="ListBullet"/>
        <w:ind w:left="283"/>
      </w:pPr>
      <w:r>
        <w:rPr>
          <w:sz w:val="21"/>
        </w:rPr>
        <w:t>Maximise weekly incentives</w:t>
      </w:r>
    </w:p>
    <w:p>
      <w:pPr>
        <w:pStyle w:val="ListBullet"/>
        <w:ind w:left="283"/>
      </w:pPr>
      <w:r>
        <w:rPr>
          <w:sz w:val="21"/>
        </w:rPr>
        <w:t>Upgrade phone / bike</w:t>
      </w:r>
    </w:p>
    <w:p>
      <w:pPr>
        <w:pStyle w:val="ListBullet"/>
        <w:ind w:left="283"/>
      </w:pPr>
      <w:r>
        <w:rPr>
          <w:sz w:val="21"/>
        </w:rPr>
        <w:t>Avoid penalties</w:t>
      </w:r>
    </w:p>
    <w:p>
      <w:r>
        <w:rPr>
          <w:b/>
          <w:sz w:val="21"/>
        </w:rPr>
        <w:t>Key Pain Points:</w:t>
      </w:r>
    </w:p>
    <w:p>
      <w:pPr>
        <w:pStyle w:val="ListBullet"/>
        <w:ind w:left="283"/>
      </w:pPr>
      <w:r>
        <w:rPr>
          <w:sz w:val="21"/>
        </w:rPr>
        <w:t>Overspends during high-earning weeks</w:t>
      </w:r>
    </w:p>
    <w:p>
      <w:pPr>
        <w:pStyle w:val="ListBullet"/>
        <w:ind w:left="283"/>
      </w:pPr>
      <w:r>
        <w:rPr>
          <w:sz w:val="21"/>
        </w:rPr>
        <w:t>Zero savings habit</w:t>
      </w:r>
    </w:p>
    <w:p>
      <w:pPr>
        <w:pStyle w:val="ListBullet"/>
        <w:ind w:left="283"/>
      </w:pPr>
      <w:r>
        <w:rPr>
          <w:sz w:val="21"/>
        </w:rPr>
        <w:t>Doesn't think insurance is "worth it"</w:t>
      </w:r>
    </w:p>
    <w:p>
      <w:pPr>
        <w:pStyle w:val="ListBullet"/>
        <w:ind w:left="283"/>
      </w:pPr>
      <w:r>
        <w:rPr>
          <w:sz w:val="21"/>
        </w:rPr>
        <w:t>No budgeting → end-of-month stress</w:t>
      </w:r>
    </w:p>
    <w:p>
      <w:pPr>
        <w:pStyle w:val="Heading3"/>
      </w:pPr>
      <w:r>
        <w:t>Suresh – The Migrant Family Provider</w:t>
      </w:r>
    </w:p>
    <w:p>
      <w:r>
        <w:rPr>
          <w:b/>
          <w:sz w:val="21"/>
        </w:rPr>
        <w:t>Profile:</w:t>
      </w:r>
    </w:p>
    <w:p>
      <w:pPr>
        <w:pStyle w:val="ListBullet"/>
        <w:ind w:left="283"/>
      </w:pPr>
      <w:r>
        <w:rPr>
          <w:sz w:val="21"/>
        </w:rPr>
        <w:t>Age: 35 | City: Hyderabad (Tier-1) | Platform: Zepto + Blinkit (switched recently)</w:t>
      </w:r>
    </w:p>
    <w:p>
      <w:pPr>
        <w:pStyle w:val="ListBullet"/>
        <w:ind w:left="283"/>
      </w:pPr>
      <w:r>
        <w:rPr>
          <w:sz w:val="21"/>
        </w:rPr>
        <w:t>Language: Telugu + basic Hindi | Net income: Rs.22k/month | Family: Wife + 2 kids (native village)</w:t>
      </w:r>
    </w:p>
    <w:p>
      <w:r>
        <w:rPr>
          <w:b/>
          <w:sz w:val="21"/>
        </w:rPr>
        <w:t>Goals:</w:t>
      </w:r>
    </w:p>
    <w:p>
      <w:pPr>
        <w:pStyle w:val="ListBullet"/>
        <w:ind w:left="283"/>
      </w:pPr>
      <w:r>
        <w:rPr>
          <w:sz w:val="21"/>
        </w:rPr>
        <w:t>Send money home regularly</w:t>
      </w:r>
    </w:p>
    <w:p>
      <w:pPr>
        <w:pStyle w:val="ListBullet"/>
        <w:ind w:left="283"/>
      </w:pPr>
      <w:r>
        <w:rPr>
          <w:sz w:val="21"/>
        </w:rPr>
        <w:t>Cover medical emergencies</w:t>
      </w:r>
    </w:p>
    <w:p>
      <w:pPr>
        <w:pStyle w:val="ListBullet"/>
        <w:ind w:left="283"/>
      </w:pPr>
      <w:r>
        <w:rPr>
          <w:sz w:val="21"/>
        </w:rPr>
        <w:t>Avoid penalties or sudden deductions</w:t>
      </w:r>
    </w:p>
    <w:p>
      <w:r>
        <w:rPr>
          <w:b/>
          <w:sz w:val="21"/>
        </w:rPr>
        <w:t>Key Pain Points:</w:t>
      </w:r>
    </w:p>
    <w:p>
      <w:pPr>
        <w:pStyle w:val="ListBullet"/>
        <w:ind w:left="283"/>
      </w:pPr>
      <w:r>
        <w:rPr>
          <w:sz w:val="21"/>
        </w:rPr>
        <w:t>Payout delays disrupt remittances</w:t>
      </w:r>
    </w:p>
    <w:p>
      <w:pPr>
        <w:pStyle w:val="ListBullet"/>
        <w:ind w:left="283"/>
      </w:pPr>
      <w:r>
        <w:rPr>
          <w:sz w:val="21"/>
        </w:rPr>
        <w:t>No insurance → one illness = debt</w:t>
      </w:r>
    </w:p>
    <w:p>
      <w:pPr>
        <w:pStyle w:val="ListBullet"/>
        <w:ind w:left="283"/>
      </w:pPr>
      <w:r>
        <w:rPr>
          <w:sz w:val="21"/>
        </w:rPr>
        <w:t>Fear of scams → avoids unknown apps</w:t>
      </w:r>
    </w:p>
    <w:p>
      <w:pPr>
        <w:pStyle w:val="ListBullet"/>
        <w:ind w:left="283"/>
      </w:pPr>
      <w:r>
        <w:rPr>
          <w:sz w:val="21"/>
        </w:rPr>
        <w:t>Cannot read long English text or terms</w:t>
      </w:r>
    </w:p>
    <w:p>
      <w:pPr>
        <w:pStyle w:val="Heading2"/>
      </w:pPr>
      <w:r>
        <w:t>Problem Frequency &amp; Severity Validation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8EDF2"/>
          </w:tcPr>
          <w:p>
            <w:r>
              <w:rPr>
                <w:b/>
                <w:sz w:val="18"/>
              </w:rPr>
              <w:t>Problem Area</w:t>
            </w:r>
          </w:p>
        </w:tc>
        <w:tc>
          <w:tcPr>
            <w:tcW w:type="dxa" w:w="2160"/>
            <w:shd w:fill="E8EDF2"/>
          </w:tcPr>
          <w:p>
            <w:r>
              <w:rPr>
                <w:b/>
                <w:sz w:val="18"/>
              </w:rPr>
              <w:t>Frequency</w:t>
            </w:r>
          </w:p>
        </w:tc>
        <w:tc>
          <w:tcPr>
            <w:tcW w:type="dxa" w:w="2160"/>
            <w:shd w:fill="E8EDF2"/>
          </w:tcPr>
          <w:p>
            <w:r>
              <w:rPr>
                <w:b/>
                <w:sz w:val="18"/>
              </w:rPr>
              <w:t>Severity</w:t>
            </w:r>
          </w:p>
        </w:tc>
        <w:tc>
          <w:tcPr>
            <w:tcW w:type="dxa" w:w="2160"/>
            <w:shd w:fill="E8EDF2"/>
          </w:tcPr>
          <w:p>
            <w:r>
              <w:rPr>
                <w:b/>
                <w:sz w:val="18"/>
              </w:rPr>
              <w:t>Rationale</w:t>
            </w:r>
          </w:p>
        </w:tc>
      </w:tr>
      <w:tr>
        <w:tc>
          <w:tcPr>
            <w:tcW w:type="dxa" w:w="2160"/>
          </w:tcPr>
          <w:p>
            <w:r>
              <w:rPr>
                <w:sz w:val="18"/>
              </w:rPr>
              <w:t>Irregular &amp; unpredictable cashflows</w:t>
              <w:br/>
              <w:t>(Daily earnings fluctuate due to order volume, surge pricing, penalties, incentive cliffs)</w:t>
            </w:r>
          </w:p>
        </w:tc>
        <w:tc>
          <w:tcPr>
            <w:tcW w:type="dxa" w:w="2160"/>
          </w:tcPr>
          <w:p>
            <w:r>
              <w:rPr>
                <w:sz w:val="18"/>
              </w:rPr>
              <w:t>Daily</w:t>
            </w:r>
          </w:p>
        </w:tc>
        <w:tc>
          <w:tcPr>
            <w:tcW w:type="dxa" w:w="2160"/>
          </w:tcPr>
          <w:p>
            <w:r>
              <w:rPr>
                <w:sz w:val="18"/>
              </w:rPr>
              <w:t>High</w:t>
            </w:r>
          </w:p>
        </w:tc>
        <w:tc>
          <w:tcPr>
            <w:tcW w:type="dxa" w:w="2160"/>
          </w:tcPr>
          <w:p>
            <w:r>
              <w:rPr>
                <w:sz w:val="18"/>
              </w:rPr>
              <w:t>Income variability makes planning expenses and savings difficult</w:t>
            </w:r>
          </w:p>
        </w:tc>
      </w:tr>
      <w:tr>
        <w:tc>
          <w:tcPr>
            <w:tcW w:type="dxa" w:w="2160"/>
          </w:tcPr>
          <w:p>
            <w:r>
              <w:rPr>
                <w:sz w:val="18"/>
              </w:rPr>
              <w:t>Delayed payouts &amp; opaque settlement processes</w:t>
              <w:br/>
              <w:t>(Weekly/bi-weekly payouts with unclear deductions)</w:t>
            </w:r>
          </w:p>
        </w:tc>
        <w:tc>
          <w:tcPr>
            <w:tcW w:type="dxa" w:w="2160"/>
          </w:tcPr>
          <w:p>
            <w:r>
              <w:rPr>
                <w:sz w:val="18"/>
              </w:rPr>
              <w:t>Weekly</w:t>
            </w:r>
          </w:p>
        </w:tc>
        <w:tc>
          <w:tcPr>
            <w:tcW w:type="dxa" w:w="2160"/>
          </w:tcPr>
          <w:p>
            <w:r>
              <w:rPr>
                <w:sz w:val="18"/>
              </w:rPr>
              <w:t>High</w:t>
            </w:r>
          </w:p>
        </w:tc>
        <w:tc>
          <w:tcPr>
            <w:tcW w:type="dxa" w:w="2160"/>
          </w:tcPr>
          <w:p>
            <w:r>
              <w:rPr>
                <w:sz w:val="18"/>
              </w:rPr>
              <w:t>Cash gaps force riders to rely on informal borrowing</w:t>
            </w:r>
          </w:p>
        </w:tc>
      </w:tr>
      <w:tr>
        <w:tc>
          <w:tcPr>
            <w:tcW w:type="dxa" w:w="2160"/>
          </w:tcPr>
          <w:p>
            <w:r>
              <w:rPr>
                <w:sz w:val="18"/>
              </w:rPr>
              <w:t>Low emergency savings buffer</w:t>
              <w:br/>
              <w:t>(Majority report &lt;Rs.5k savings; savings depleted mid-cycle)</w:t>
            </w:r>
          </w:p>
        </w:tc>
        <w:tc>
          <w:tcPr>
            <w:tcW w:type="dxa" w:w="2160"/>
          </w:tcPr>
          <w:p>
            <w:r>
              <w:rPr>
                <w:sz w:val="18"/>
              </w:rPr>
              <w:t>Monthly</w:t>
            </w:r>
          </w:p>
        </w:tc>
        <w:tc>
          <w:tcPr>
            <w:tcW w:type="dxa" w:w="2160"/>
          </w:tcPr>
          <w:p>
            <w:r>
              <w:rPr>
                <w:sz w:val="18"/>
              </w:rPr>
              <w:t>High</w:t>
            </w:r>
          </w:p>
        </w:tc>
        <w:tc>
          <w:tcPr>
            <w:tcW w:type="dxa" w:w="2160"/>
          </w:tcPr>
          <w:p>
            <w:r>
              <w:rPr>
                <w:sz w:val="18"/>
              </w:rPr>
              <w:t>Lack of buffer increases vulnerability to shocks</w:t>
            </w:r>
          </w:p>
        </w:tc>
      </w:tr>
      <w:tr>
        <w:tc>
          <w:tcPr>
            <w:tcW w:type="dxa" w:w="2160"/>
          </w:tcPr>
          <w:p>
            <w:r>
              <w:rPr>
                <w:sz w:val="18"/>
              </w:rPr>
              <w:t>Low financial literacy</w:t>
              <w:br/>
              <w:t>(Limited awareness of insurance, investments, and govt schemes)</w:t>
            </w:r>
          </w:p>
        </w:tc>
        <w:tc>
          <w:tcPr>
            <w:tcW w:type="dxa" w:w="2160"/>
          </w:tcPr>
          <w:p>
            <w:r>
              <w:rPr>
                <w:sz w:val="18"/>
              </w:rPr>
              <w:t>Persistent</w:t>
            </w:r>
          </w:p>
        </w:tc>
        <w:tc>
          <w:tcPr>
            <w:tcW w:type="dxa" w:w="2160"/>
          </w:tcPr>
          <w:p>
            <w:r>
              <w:rPr>
                <w:sz w:val="18"/>
              </w:rPr>
              <w:t>High</w:t>
            </w:r>
          </w:p>
        </w:tc>
        <w:tc>
          <w:tcPr>
            <w:tcW w:type="dxa" w:w="2160"/>
          </w:tcPr>
          <w:p>
            <w:r>
              <w:rPr>
                <w:sz w:val="18"/>
              </w:rPr>
              <w:t>Knowledge gaps prevent informed financial decisions</w:t>
            </w:r>
          </w:p>
        </w:tc>
      </w:tr>
      <w:tr>
        <w:tc>
          <w:tcPr>
            <w:tcW w:type="dxa" w:w="2160"/>
          </w:tcPr>
          <w:p>
            <w:r>
              <w:rPr>
                <w:sz w:val="18"/>
              </w:rPr>
              <w:t>Fear of fraud and scams</w:t>
              <w:br/>
              <w:t>(Frequent reports of OTP scams, fake calls, phishing)</w:t>
            </w:r>
          </w:p>
        </w:tc>
        <w:tc>
          <w:tcPr>
            <w:tcW w:type="dxa" w:w="2160"/>
          </w:tcPr>
          <w:p>
            <w:r>
              <w:rPr>
                <w:sz w:val="18"/>
              </w:rPr>
              <w:t>Frequent</w:t>
            </w:r>
          </w:p>
        </w:tc>
        <w:tc>
          <w:tcPr>
            <w:tcW w:type="dxa" w:w="2160"/>
          </w:tcPr>
          <w:p>
            <w:r>
              <w:rPr>
                <w:sz w:val="18"/>
              </w:rPr>
              <w:t>High</w:t>
            </w:r>
          </w:p>
        </w:tc>
        <w:tc>
          <w:tcPr>
            <w:tcW w:type="dxa" w:w="2160"/>
          </w:tcPr>
          <w:p>
            <w:r>
              <w:rPr>
                <w:sz w:val="18"/>
              </w:rPr>
              <w:t>Fear leads to avoidance of digital financial tools</w:t>
            </w:r>
          </w:p>
        </w:tc>
      </w:tr>
      <w:tr>
        <w:tc>
          <w:tcPr>
            <w:tcW w:type="dxa" w:w="2160"/>
          </w:tcPr>
          <w:p>
            <w:r>
              <w:rPr>
                <w:sz w:val="18"/>
              </w:rPr>
              <w:t>Low trust and adoption of fintech apps</w:t>
              <w:br/>
              <w:t>(High app installs but poor retention and engagement)</w:t>
            </w:r>
          </w:p>
        </w:tc>
        <w:tc>
          <w:tcPr>
            <w:tcW w:type="dxa" w:w="2160"/>
          </w:tcPr>
          <w:p>
            <w:r>
              <w:rPr>
                <w:sz w:val="18"/>
              </w:rPr>
              <w:t>Ongoing</w:t>
            </w:r>
          </w:p>
        </w:tc>
        <w:tc>
          <w:tcPr>
            <w:tcW w:type="dxa" w:w="2160"/>
          </w:tcPr>
          <w:p>
            <w:r>
              <w:rPr>
                <w:sz w:val="18"/>
              </w:rPr>
              <w:t>High</w:t>
            </w:r>
          </w:p>
        </w:tc>
        <w:tc>
          <w:tcPr>
            <w:tcW w:type="dxa" w:w="2160"/>
          </w:tcPr>
          <w:p>
            <w:r>
              <w:rPr>
                <w:sz w:val="18"/>
              </w:rPr>
              <w:t>Mistrust prevents sustained usage and habit formation</w:t>
            </w:r>
          </w:p>
        </w:tc>
      </w:tr>
      <w:tr>
        <w:tc>
          <w:tcPr>
            <w:tcW w:type="dxa" w:w="2160"/>
          </w:tcPr>
          <w:p>
            <w:r>
              <w:rPr>
                <w:sz w:val="18"/>
              </w:rPr>
              <w:t>Insurance and investment blind spots</w:t>
              <w:br/>
              <w:t>(Most riders uninsured; no long-term investments)</w:t>
            </w:r>
          </w:p>
        </w:tc>
        <w:tc>
          <w:tcPr>
            <w:tcW w:type="dxa" w:w="2160"/>
          </w:tcPr>
          <w:p>
            <w:r>
              <w:rPr>
                <w:sz w:val="18"/>
              </w:rPr>
              <w:t>Event-driven</w:t>
            </w:r>
          </w:p>
        </w:tc>
        <w:tc>
          <w:tcPr>
            <w:tcW w:type="dxa" w:w="2160"/>
          </w:tcPr>
          <w:p>
            <w:r>
              <w:rPr>
                <w:sz w:val="18"/>
              </w:rPr>
              <w:t>Very High</w:t>
            </w:r>
          </w:p>
        </w:tc>
        <w:tc>
          <w:tcPr>
            <w:tcW w:type="dxa" w:w="2160"/>
          </w:tcPr>
          <w:p>
            <w:r>
              <w:rPr>
                <w:sz w:val="18"/>
              </w:rPr>
              <w:t>Single incident (accident/illness) can cause financial collapse</w:t>
            </w:r>
          </w:p>
        </w:tc>
      </w:tr>
      <w:tr>
        <w:tc>
          <w:tcPr>
            <w:tcW w:type="dxa" w:w="2160"/>
          </w:tcPr>
          <w:p>
            <w:r>
              <w:rPr>
                <w:sz w:val="18"/>
              </w:rPr>
              <w:t>Lack of vernacular language support in financial tools</w:t>
              <w:br/>
              <w:t>(Users struggle with English-heavy UIs, abandon apps, rely on others to interpret messages)</w:t>
            </w:r>
          </w:p>
        </w:tc>
        <w:tc>
          <w:tcPr>
            <w:tcW w:type="dxa" w:w="2160"/>
          </w:tcPr>
          <w:p>
            <w:r>
              <w:rPr>
                <w:sz w:val="18"/>
              </w:rPr>
              <w:t>Daily</w:t>
            </w:r>
          </w:p>
        </w:tc>
        <w:tc>
          <w:tcPr>
            <w:tcW w:type="dxa" w:w="2160"/>
          </w:tcPr>
          <w:p>
            <w:r>
              <w:rPr>
                <w:sz w:val="18"/>
              </w:rPr>
              <w:t>High</w:t>
            </w:r>
          </w:p>
        </w:tc>
        <w:tc>
          <w:tcPr>
            <w:tcW w:type="dxa" w:w="2160"/>
          </w:tcPr>
          <w:p>
            <w:r>
              <w:rPr>
                <w:sz w:val="18"/>
              </w:rPr>
              <w:t>Non-native English users find tools hard to understand, increasing errors, fear, and disengagement</w:t>
            </w:r>
          </w:p>
        </w:tc>
      </w:tr>
    </w:tbl>
    <w:p>
      <w:pPr>
        <w:pStyle w:val="Heading2"/>
      </w:pPr>
      <w:r>
        <w:t>Key Metrics and How They Will Be Measured</w:t>
      </w:r>
    </w:p>
    <w:p>
      <w:r>
        <w:rPr>
          <w:b/>
          <w:sz w:val="21"/>
        </w:rPr>
        <w:t>Qualitative:</w:t>
      </w:r>
    </w:p>
    <w:p>
      <w:r>
        <w:rPr>
          <w:sz w:val="21"/>
        </w:rPr>
        <w:t>Indicates that the AI Understanding and UI Experience rating given by user within &lt;30 days with &gt;3 star rating is &gt;50%</w:t>
      </w:r>
    </w:p>
    <w:p>
      <w:r>
        <w:rPr>
          <w:b/>
          <w:sz w:val="21"/>
        </w:rPr>
        <w:t>Quantitative:</w:t>
      </w:r>
    </w:p>
    <w:p>
      <w:pPr>
        <w:pStyle w:val="ListNumber"/>
        <w:ind w:left="283"/>
      </w:pPr>
      <w:r>
        <w:rPr>
          <w:sz w:val="21"/>
        </w:rPr>
        <w:t>≥70% of users engage with vernacular voice chat within 30 days of onboarding.</w:t>
      </w:r>
    </w:p>
    <w:p>
      <w:pPr>
        <w:pStyle w:val="ListNumber"/>
        <w:ind w:left="283"/>
      </w:pPr>
      <w:r>
        <w:rPr>
          <w:sz w:val="21"/>
        </w:rPr>
        <w:t>High repeat usage with average 2-4 sessions per week and results in 70% of users tracking income &amp; expenses weekly with the tool.</w:t>
      </w:r>
    </w:p>
    <w:p>
      <w:pPr>
        <w:pStyle w:val="ListNumber"/>
        <w:ind w:left="283"/>
      </w:pPr>
      <w:r>
        <w:rPr>
          <w:sz w:val="21"/>
        </w:rPr>
        <w:t>50% of users act on at least 1 AI suggestion (like auto-saving Rs.500/week).</w:t>
      </w:r>
    </w:p>
    <w:p>
      <w:r>
        <w:br w:type="page"/>
      </w:r>
    </w:p>
    <w:p>
      <w:pPr>
        <w:pStyle w:val="Heading1"/>
      </w:pPr>
      <w:r>
        <w:t>Component 2: Value Proposition</w:t>
      </w:r>
    </w:p>
    <w:p>
      <w:pPr>
        <w:pStyle w:val="Heading2"/>
      </w:pPr>
      <w:r>
        <w:t>Value Proposition Canvas</w:t>
      </w:r>
    </w:p>
    <w:p>
      <w:pPr>
        <w:jc w:val="center"/>
      </w:pPr>
      <w:r>
        <w:drawing>
          <wp:inline xmlns:a="http://schemas.openxmlformats.org/drawingml/2006/main" xmlns:pic="http://schemas.openxmlformats.org/drawingml/2006/picture">
            <wp:extent cx="5760000" cy="3549811"/>
            <wp:docPr id="1" name="Picture 1"/>
            <wp:cNvGraphicFramePr>
              <a:graphicFrameLocks noChangeAspect="1"/>
            </wp:cNvGraphicFramePr>
            <a:graphic>
              <a:graphicData uri="http://schemas.openxmlformats.org/drawingml/2006/picture">
                <pic:pic>
                  <pic:nvPicPr>
                    <pic:cNvPr id="0" name="vpc_image_0.png"/>
                    <pic:cNvPicPr/>
                  </pic:nvPicPr>
                  <pic:blipFill>
                    <a:blip r:embed="rId9"/>
                    <a:stretch>
                      <a:fillRect/>
                    </a:stretch>
                  </pic:blipFill>
                  <pic:spPr>
                    <a:xfrm>
                      <a:off x="0" y="0"/>
                      <a:ext cx="5760000" cy="3549811"/>
                    </a:xfrm>
                    <a:prstGeom prst="rect"/>
                  </pic:spPr>
                </pic:pic>
              </a:graphicData>
            </a:graphic>
          </wp:inline>
        </w:drawing>
      </w:r>
    </w:p>
    <w:p>
      <w:pPr>
        <w:pStyle w:val="Heading3"/>
      </w:pPr>
      <w:r>
        <w:t>Customer Profile</w:t>
      </w:r>
    </w:p>
    <w:p>
      <w:r>
        <w:rPr>
          <w:b/>
          <w:sz w:val="21"/>
        </w:rPr>
        <w:t>Customer Segment (Primary User):</w:t>
      </w:r>
    </w:p>
    <w:p>
      <w:r>
        <w:rPr>
          <w:sz w:val="21"/>
        </w:rPr>
        <w:t>Underserved / underbanked individuals with irregular income (e.g., gig workers, small shop owners, farmers, migrant laborers)</w:t>
      </w:r>
    </w:p>
    <w:p>
      <w:r>
        <w:rPr>
          <w:b/>
          <w:sz w:val="21"/>
        </w:rPr>
        <w:t>Customer Jobs:</w:t>
      </w:r>
    </w:p>
    <w:p>
      <w:r>
        <w:rPr>
          <w:b/>
          <w:sz w:val="21"/>
        </w:rPr>
        <w:t>Functional Jobs:</w:t>
      </w:r>
    </w:p>
    <w:p>
      <w:pPr>
        <w:pStyle w:val="ListBullet"/>
        <w:ind w:left="283"/>
      </w:pPr>
      <w:r>
        <w:rPr>
          <w:sz w:val="21"/>
        </w:rPr>
        <w:t>Manage irregular income (cash + digital)</w:t>
      </w:r>
    </w:p>
    <w:p>
      <w:pPr>
        <w:pStyle w:val="ListBullet"/>
        <w:ind w:left="283"/>
      </w:pPr>
      <w:r>
        <w:rPr>
          <w:sz w:val="21"/>
        </w:rPr>
        <w:t>Decide how much to save without risk</w:t>
      </w:r>
    </w:p>
    <w:p>
      <w:pPr>
        <w:pStyle w:val="ListBullet"/>
        <w:ind w:left="283"/>
      </w:pPr>
      <w:r>
        <w:rPr>
          <w:sz w:val="21"/>
        </w:rPr>
        <w:t>Find safe borrowing options</w:t>
      </w:r>
    </w:p>
    <w:p>
      <w:pPr>
        <w:pStyle w:val="ListBullet"/>
        <w:ind w:left="283"/>
      </w:pPr>
      <w:r>
        <w:rPr>
          <w:sz w:val="21"/>
        </w:rPr>
        <w:t>Avoid scams and hidden fees</w:t>
      </w:r>
    </w:p>
    <w:p>
      <w:r>
        <w:rPr>
          <w:b/>
          <w:sz w:val="21"/>
        </w:rPr>
        <w:t>Emotional Jobs:</w:t>
      </w:r>
    </w:p>
    <w:p>
      <w:pPr>
        <w:pStyle w:val="ListBullet"/>
        <w:ind w:left="283"/>
      </w:pPr>
      <w:r>
        <w:rPr>
          <w:sz w:val="21"/>
        </w:rPr>
        <w:t>Feel financially secure</w:t>
      </w:r>
    </w:p>
    <w:p>
      <w:pPr>
        <w:pStyle w:val="ListBullet"/>
        <w:ind w:left="283"/>
      </w:pPr>
      <w:r>
        <w:rPr>
          <w:sz w:val="21"/>
        </w:rPr>
        <w:t>Reduce anxiety around money decisions</w:t>
      </w:r>
    </w:p>
    <w:p>
      <w:pPr>
        <w:pStyle w:val="ListBullet"/>
        <w:ind w:left="283"/>
      </w:pPr>
      <w:r>
        <w:rPr>
          <w:sz w:val="21"/>
        </w:rPr>
        <w:t>Gain confidence without "feeling uneducated"</w:t>
      </w:r>
    </w:p>
    <w:p>
      <w:r>
        <w:rPr>
          <w:b/>
          <w:sz w:val="21"/>
        </w:rPr>
        <w:t>Social Jobs:</w:t>
      </w:r>
    </w:p>
    <w:p>
      <w:pPr>
        <w:pStyle w:val="ListBullet"/>
        <w:ind w:left="283"/>
      </w:pPr>
      <w:r>
        <w:rPr>
          <w:sz w:val="21"/>
        </w:rPr>
        <w:t>Be seen as responsible by family</w:t>
      </w:r>
    </w:p>
    <w:p>
      <w:pPr>
        <w:pStyle w:val="ListBullet"/>
        <w:ind w:left="283"/>
      </w:pPr>
      <w:r>
        <w:rPr>
          <w:sz w:val="21"/>
        </w:rPr>
        <w:t>Avoid dependence on informal lenders</w:t>
      </w:r>
    </w:p>
    <w:p>
      <w:pPr>
        <w:pStyle w:val="ListBullet"/>
        <w:ind w:left="283"/>
      </w:pPr>
      <w:r>
        <w:rPr>
          <w:sz w:val="21"/>
        </w:rPr>
        <w:t>Improve future credibility (creditworthiness)</w:t>
      </w:r>
    </w:p>
    <w:p>
      <w:r>
        <w:rPr>
          <w:b/>
          <w:sz w:val="21"/>
        </w:rPr>
        <w:t>Customer Pains:</w:t>
      </w:r>
    </w:p>
    <w:p>
      <w:pPr>
        <w:pStyle w:val="ListBullet"/>
        <w:ind w:left="283"/>
      </w:pPr>
      <w:r>
        <w:rPr>
          <w:sz w:val="21"/>
        </w:rPr>
        <w:t>No clear guidance on what to do next</w:t>
      </w:r>
    </w:p>
    <w:p>
      <w:pPr>
        <w:pStyle w:val="ListBullet"/>
        <w:ind w:left="283"/>
      </w:pPr>
      <w:r>
        <w:rPr>
          <w:sz w:val="21"/>
        </w:rPr>
        <w:t>Fear of making irreversible financial mistakes</w:t>
      </w:r>
    </w:p>
    <w:p>
      <w:pPr>
        <w:pStyle w:val="ListBullet"/>
        <w:ind w:left="283"/>
      </w:pPr>
      <w:r>
        <w:rPr>
          <w:sz w:val="21"/>
        </w:rPr>
        <w:t>Complex financial language</w:t>
      </w:r>
    </w:p>
    <w:p>
      <w:pPr>
        <w:pStyle w:val="ListBullet"/>
        <w:ind w:left="283"/>
      </w:pPr>
      <w:r>
        <w:rPr>
          <w:sz w:val="21"/>
        </w:rPr>
        <w:t>Mistrust of banks, apps, and lenders</w:t>
      </w:r>
    </w:p>
    <w:p>
      <w:pPr>
        <w:pStyle w:val="ListBullet"/>
        <w:ind w:left="283"/>
      </w:pPr>
      <w:r>
        <w:rPr>
          <w:sz w:val="21"/>
        </w:rPr>
        <w:t>Exploitation by informal or predatory lenders</w:t>
      </w:r>
    </w:p>
    <w:p>
      <w:pPr>
        <w:pStyle w:val="ListBullet"/>
        <w:ind w:left="283"/>
      </w:pPr>
      <w:r>
        <w:rPr>
          <w:sz w:val="21"/>
        </w:rPr>
        <w:t>Poor connectivity and device limitations</w:t>
      </w:r>
    </w:p>
    <w:p>
      <w:r>
        <w:rPr>
          <w:b/>
          <w:sz w:val="21"/>
        </w:rPr>
        <w:t>Customer Gains:</w:t>
      </w:r>
    </w:p>
    <w:p>
      <w:pPr>
        <w:pStyle w:val="ListBullet"/>
        <w:ind w:left="283"/>
      </w:pPr>
      <w:r>
        <w:rPr>
          <w:sz w:val="21"/>
        </w:rPr>
        <w:t>Simple, actionable advice</w:t>
      </w:r>
    </w:p>
    <w:p>
      <w:pPr>
        <w:pStyle w:val="ListBullet"/>
        <w:ind w:left="283"/>
      </w:pPr>
      <w:r>
        <w:rPr>
          <w:sz w:val="21"/>
        </w:rPr>
        <w:t>Trustworthy recommendations</w:t>
      </w:r>
    </w:p>
    <w:p>
      <w:pPr>
        <w:pStyle w:val="ListBullet"/>
        <w:ind w:left="283"/>
      </w:pPr>
      <w:r>
        <w:rPr>
          <w:sz w:val="21"/>
        </w:rPr>
        <w:t>Small but consistent financial improvement</w:t>
      </w:r>
    </w:p>
    <w:p>
      <w:pPr>
        <w:pStyle w:val="ListBullet"/>
        <w:ind w:left="283"/>
      </w:pPr>
      <w:r>
        <w:rPr>
          <w:sz w:val="21"/>
        </w:rPr>
        <w:t>Control over money decisions</w:t>
      </w:r>
    </w:p>
    <w:p>
      <w:pPr>
        <w:pStyle w:val="ListBullet"/>
        <w:ind w:left="283"/>
      </w:pPr>
      <w:r>
        <w:rPr>
          <w:sz w:val="21"/>
        </w:rPr>
        <w:t>Peace of mind</w:t>
      </w:r>
    </w:p>
    <w:p>
      <w:pPr>
        <w:pStyle w:val="Heading3"/>
      </w:pPr>
      <w:r>
        <w:t>Value Map</w:t>
      </w:r>
    </w:p>
    <w:p>
      <w:r>
        <w:rPr>
          <w:b/>
          <w:sz w:val="21"/>
        </w:rPr>
        <w:t>Products &amp; Services:</w:t>
      </w:r>
    </w:p>
    <w:p>
      <w:pPr>
        <w:pStyle w:val="ListBullet"/>
        <w:ind w:left="283"/>
      </w:pPr>
      <w:r>
        <w:rPr>
          <w:sz w:val="21"/>
        </w:rPr>
        <w:t>AI-powered financial companion (voice/SMS/WhatsApp)</w:t>
      </w:r>
    </w:p>
    <w:p>
      <w:pPr>
        <w:pStyle w:val="ListBullet"/>
        <w:ind w:left="283"/>
      </w:pPr>
      <w:r>
        <w:rPr>
          <w:sz w:val="21"/>
        </w:rPr>
        <w:t>Personalized micro-guidance (save, spend, borrow)</w:t>
      </w:r>
    </w:p>
    <w:p>
      <w:pPr>
        <w:pStyle w:val="ListBullet"/>
        <w:ind w:left="283"/>
      </w:pPr>
      <w:r>
        <w:rPr>
          <w:sz w:val="21"/>
        </w:rPr>
        <w:t>Scam &amp; fraud alerts</w:t>
      </w:r>
    </w:p>
    <w:p>
      <w:pPr>
        <w:pStyle w:val="ListBullet"/>
        <w:ind w:left="283"/>
      </w:pPr>
      <w:r>
        <w:rPr>
          <w:sz w:val="21"/>
        </w:rPr>
        <w:t>Goal-based nudges (education, festivals, emergencies)</w:t>
      </w:r>
    </w:p>
    <w:p>
      <w:r>
        <w:rPr>
          <w:b/>
          <w:sz w:val="21"/>
        </w:rPr>
        <w:t>Pain Relievers:</w:t>
      </w:r>
    </w:p>
    <w:p>
      <w:pPr>
        <w:pStyle w:val="ListBullet"/>
        <w:ind w:left="283"/>
      </w:pPr>
      <w:r>
        <w:rPr>
          <w:sz w:val="21"/>
        </w:rPr>
        <w:t>Plain-language, voice-first guidance</w:t>
      </w:r>
    </w:p>
    <w:p>
      <w:pPr>
        <w:pStyle w:val="ListBullet"/>
        <w:ind w:left="283"/>
      </w:pPr>
      <w:r>
        <w:rPr>
          <w:sz w:val="21"/>
        </w:rPr>
        <w:t>No financial jargon</w:t>
      </w:r>
    </w:p>
    <w:p>
      <w:pPr>
        <w:pStyle w:val="ListBullet"/>
        <w:ind w:left="283"/>
      </w:pPr>
      <w:r>
        <w:rPr>
          <w:sz w:val="21"/>
        </w:rPr>
        <w:t>Works without continuous internet</w:t>
      </w:r>
    </w:p>
    <w:p>
      <w:pPr>
        <w:pStyle w:val="ListBullet"/>
        <w:ind w:left="283"/>
      </w:pPr>
      <w:r>
        <w:rPr>
          <w:sz w:val="21"/>
        </w:rPr>
        <w:t>Uses behavior, not paperwork, for insights</w:t>
      </w:r>
    </w:p>
    <w:p>
      <w:pPr>
        <w:pStyle w:val="ListBullet"/>
        <w:ind w:left="283"/>
      </w:pPr>
      <w:r>
        <w:rPr>
          <w:sz w:val="21"/>
        </w:rPr>
        <w:t>Transparent recommendations (no hidden incentives)</w:t>
      </w:r>
    </w:p>
    <w:p>
      <w:r>
        <w:rPr>
          <w:b/>
          <w:sz w:val="21"/>
        </w:rPr>
        <w:t>Gain Creators:</w:t>
      </w:r>
    </w:p>
    <w:p>
      <w:pPr>
        <w:pStyle w:val="ListBullet"/>
        <w:ind w:left="283"/>
      </w:pPr>
      <w:r>
        <w:rPr>
          <w:sz w:val="21"/>
        </w:rPr>
        <w:t>Personalized advice based on income patterns</w:t>
      </w:r>
    </w:p>
    <w:p>
      <w:pPr>
        <w:pStyle w:val="ListBullet"/>
        <w:ind w:left="283"/>
      </w:pPr>
      <w:r>
        <w:rPr>
          <w:sz w:val="21"/>
        </w:rPr>
        <w:t>Confidence-building nudges</w:t>
      </w:r>
    </w:p>
    <w:p>
      <w:pPr>
        <w:pStyle w:val="ListBullet"/>
        <w:ind w:left="283"/>
      </w:pPr>
      <w:r>
        <w:rPr>
          <w:sz w:val="21"/>
        </w:rPr>
        <w:t>Safer access to financial products</w:t>
      </w:r>
    </w:p>
    <w:p>
      <w:pPr>
        <w:pStyle w:val="ListBullet"/>
        <w:ind w:left="283"/>
      </w:pPr>
      <w:r>
        <w:rPr>
          <w:sz w:val="21"/>
        </w:rPr>
        <w:t>Gradual financial progress without overwhelm</w:t>
      </w:r>
    </w:p>
    <w:p>
      <w:r>
        <w:rPr>
          <w:b/>
          <w:sz w:val="21"/>
        </w:rPr>
        <w:t>Value Proposition Fit:</w:t>
      </w:r>
    </w:p>
    <w:p>
      <w:r>
        <w:rPr>
          <w:sz w:val="21"/>
        </w:rPr>
        <w:t>The product directly reduces decision anxiety and mistrust while enabling confident financial action—even without financial literacy or infrastructure.</w:t>
      </w:r>
    </w:p>
    <w:p>
      <w:pPr>
        <w:pStyle w:val="Heading3"/>
      </w:pPr>
      <w:r>
        <w:t>Value Proposition Questions &amp; Answers</w:t>
      </w:r>
    </w:p>
    <w:p>
      <w:pPr>
        <w:spacing w:after="40"/>
      </w:pPr>
      <w:r>
        <w:rPr>
          <w:b/>
          <w:sz w:val="21"/>
        </w:rPr>
        <w:t>1. What exact problem does your product solve?</w:t>
      </w:r>
    </w:p>
    <w:p>
      <w:r>
        <w:rPr>
          <w:sz w:val="21"/>
        </w:rPr>
        <w:t>Lack of personalized, trustworthy, and actionable financial guidance for people with irregular income and low financial literacy. Users don't know what to do next and fear making costly mistakes.</w:t>
      </w:r>
    </w:p>
    <w:p>
      <w:pPr>
        <w:spacing w:after="40"/>
      </w:pPr>
      <w:r>
        <w:rPr>
          <w:b/>
          <w:sz w:val="21"/>
        </w:rPr>
        <w:t>2. Who is the primary user of your product?</w:t>
      </w:r>
    </w:p>
    <w:p>
      <w:r>
        <w:rPr>
          <w:sz w:val="21"/>
        </w:rPr>
        <w:t>Underserved or underbanked individuals with irregular income, such as: Gig workers (Zomato, Swiggy, Blinkit, Zepto, Ola, Uber, Rapido drivers/delivery partners).</w:t>
      </w:r>
    </w:p>
    <w:p>
      <w:pPr>
        <w:spacing w:after="40"/>
      </w:pPr>
      <w:r>
        <w:rPr>
          <w:b/>
          <w:sz w:val="21"/>
        </w:rPr>
        <w:t>3. What is the core value your product delivers?</w:t>
      </w:r>
    </w:p>
    <w:p>
      <w:r>
        <w:rPr>
          <w:sz w:val="21"/>
        </w:rPr>
        <w:t>Confidence to make safe financial decisions through simple, personalized guidance. Not information — confidence + action.</w:t>
      </w:r>
    </w:p>
    <w:p>
      <w:pPr>
        <w:spacing w:after="40"/>
      </w:pPr>
      <w:r>
        <w:rPr>
          <w:b/>
          <w:sz w:val="21"/>
        </w:rPr>
        <w:t>4. Why does this problem matter to the user?</w:t>
      </w:r>
    </w:p>
    <w:p>
      <w:r>
        <w:rPr>
          <w:sz w:val="21"/>
        </w:rPr>
        <w:t>Because: Financial mistakes have immediate real-world consequences; One wrong loan or missed saving can derail their month; Anxiety around money affects daily life and family security.</w:t>
      </w:r>
    </w:p>
    <w:p>
      <w:pPr>
        <w:spacing w:after="40"/>
      </w:pPr>
      <w:r>
        <w:rPr>
          <w:b/>
          <w:sz w:val="21"/>
        </w:rPr>
        <w:t>5. How is your solution better than existing alternatives?</w:t>
      </w:r>
    </w:p>
    <w:p>
      <w:r>
        <w:rPr>
          <w:sz w:val="21"/>
        </w:rPr>
        <w:t>Banks: Intimidating, paperwork-heavy. Finance apps: Assume literacy + stable income. Moneylenders: Predatory. YouTube/Google: Generic, not contextual. Our solution: context-aware, step-by-step guidance, not generic advice.</w:t>
      </w:r>
    </w:p>
    <w:p>
      <w:pPr>
        <w:spacing w:after="40"/>
      </w:pPr>
      <w:r>
        <w:rPr>
          <w:b/>
          <w:sz w:val="21"/>
        </w:rPr>
        <w:t>6. What is your one-line value proposition statement?</w:t>
      </w:r>
    </w:p>
    <w:p>
      <w:r>
        <w:rPr>
          <w:sz w:val="21"/>
        </w:rPr>
        <w:t>"A trusted AI financial companion that guides people with irregular income to make safe, confident money decisions—one small step at a time."</w:t>
      </w:r>
    </w:p>
    <w:p>
      <w:pPr>
        <w:spacing w:after="40"/>
      </w:pPr>
      <w:r>
        <w:rPr>
          <w:b/>
          <w:sz w:val="21"/>
        </w:rPr>
        <w:t>7. Why would a user choose your product today?</w:t>
      </w:r>
    </w:p>
    <w:p>
      <w:r>
        <w:rPr>
          <w:sz w:val="21"/>
        </w:rPr>
        <w:t>It speaks their language; It works on tools they already use; It doesn't judge or overwhelm; It gives clear next steps, not theory.</w:t>
      </w:r>
    </w:p>
    <w:p>
      <w:pPr>
        <w:spacing w:after="40"/>
      </w:pPr>
      <w:r>
        <w:rPr>
          <w:b/>
          <w:sz w:val="21"/>
        </w:rPr>
        <w:t>8. What user pain does your product reduce the most?</w:t>
      </w:r>
    </w:p>
    <w:p>
      <w:r>
        <w:rPr>
          <w:sz w:val="21"/>
        </w:rPr>
        <w:t>Decision anxiety caused by uncertainty and mistrust. This is the root pain behind: Avoiding savings, Taking bad loans, Staying outside formal finance.</w:t>
      </w:r>
    </w:p>
    <w:p>
      <w:pPr>
        <w:spacing w:after="40"/>
      </w:pPr>
      <w:r>
        <w:rPr>
          <w:b/>
          <w:sz w:val="21"/>
        </w:rPr>
        <w:t>9. What outcome does the user achieve using your product?</w:t>
      </w:r>
    </w:p>
    <w:p>
      <w:r>
        <w:rPr>
          <w:sz w:val="21"/>
        </w:rPr>
        <w:t>More consistent savings; Safer borrowing decisions; Reduced financial stress; Increased sense of control over money.</w:t>
      </w:r>
    </w:p>
    <w:p>
      <w:pPr>
        <w:spacing w:after="40"/>
      </w:pPr>
      <w:r>
        <w:rPr>
          <w:b/>
          <w:sz w:val="21"/>
        </w:rPr>
        <w:t>10. What assumption are you making about user value?</w:t>
      </w:r>
    </w:p>
    <w:p>
      <w:r>
        <w:rPr>
          <w:sz w:val="21"/>
        </w:rPr>
        <w:t>Users value trust and simplicity more than advanced features or high returns.</w:t>
      </w:r>
    </w:p>
    <w:p>
      <w:pPr>
        <w:spacing w:after="40"/>
      </w:pPr>
      <w:r>
        <w:rPr>
          <w:b/>
          <w:sz w:val="21"/>
        </w:rPr>
        <w:t>11. How did you validate that this value matters?</w:t>
      </w:r>
    </w:p>
    <w:p>
      <w:r>
        <w:rPr>
          <w:sz w:val="21"/>
        </w:rPr>
        <w:t>High reliance on informal advice (friends, moneylenders); Drop-offs from complex fintech apps; Strong adoption of voice, WhatsApp, and UPI in similar populations; Observed behavior: users seek guidance, not dashboards.</w:t>
      </w:r>
    </w:p>
    <w:p>
      <w:pPr>
        <w:spacing w:after="40"/>
      </w:pPr>
      <w:r>
        <w:rPr>
          <w:b/>
          <w:sz w:val="21"/>
        </w:rPr>
        <w:t>12. What happens if this value proposition fails?</w:t>
      </w:r>
    </w:p>
    <w:p>
      <w:r>
        <w:rPr>
          <w:sz w:val="21"/>
        </w:rPr>
        <w:t>Users disengage quickly; Trust is lost and hard to regain; Churn increases before monetization; Product becomes "just another fintech app". Trust failure = product failure.</w:t>
      </w:r>
    </w:p>
    <w:p>
      <w:pPr>
        <w:spacing w:after="40"/>
      </w:pPr>
      <w:r>
        <w:rPr>
          <w:b/>
          <w:sz w:val="21"/>
        </w:rPr>
        <w:t>13. Which feature directly supports your value proposition?</w:t>
      </w:r>
    </w:p>
    <w:p>
      <w:r>
        <w:rPr>
          <w:sz w:val="21"/>
        </w:rPr>
        <w:t>Personalized, voice-first AI micro-guidance with clear "do this next" actions. This is the single most critical feature.</w:t>
      </w:r>
    </w:p>
    <w:p>
      <w:pPr>
        <w:spacing w:after="40"/>
      </w:pPr>
      <w:r>
        <w:rPr>
          <w:b/>
          <w:sz w:val="21"/>
        </w:rPr>
        <w:t>14. What trade-offs did you make to focus on this value?</w:t>
      </w:r>
    </w:p>
    <w:p>
      <w:r>
        <w:rPr>
          <w:sz w:val="21"/>
        </w:rPr>
        <w:t>Reduced feature breadth; No complex analytics dashboards; Slower monetization; Limited automation early on. Trade-off: Depth of trust over feature richness.</w:t>
      </w:r>
    </w:p>
    <w:p>
      <w:pPr>
        <w:spacing w:after="40"/>
      </w:pPr>
      <w:r>
        <w:rPr>
          <w:b/>
          <w:sz w:val="21"/>
        </w:rPr>
        <w:t>15. How will you measure whether users actually get this value?</w:t>
      </w:r>
    </w:p>
    <w:p>
      <w:r>
        <w:rPr>
          <w:sz w:val="21"/>
        </w:rPr>
        <w:t>Key Metrics: Repeat usage (WAU/MAU); Nudge action rate; Savings consistency; Trust score (micro-surveys); Reduction in early churn. If users come back and act, value is delivered.</w:t>
      </w:r>
    </w:p>
    <w:p>
      <w:r>
        <w:br w:type="page"/>
      </w:r>
    </w:p>
    <w:p>
      <w:pPr>
        <w:pStyle w:val="Heading1"/>
      </w:pPr>
      <w:r>
        <w:t>Component 4: Project Plan</w:t>
      </w:r>
    </w:p>
    <w:p>
      <w:pPr>
        <w:pStyle w:val="Heading2"/>
      </w:pPr>
      <w:r>
        <w:t>Primary Objective</w:t>
      </w:r>
    </w:p>
    <w:p>
      <w:pPr>
        <w:pStyle w:val="Heading3"/>
      </w:pPr>
      <w:r>
        <w:t>1.1 Objective Overview</w:t>
      </w:r>
    </w:p>
    <w:p>
      <w:r>
        <w:rPr>
          <w:sz w:val="21"/>
        </w:rPr>
        <w:t>The primary objective of this project is to design, prototype, and demonstrate a voice-first, AI-powered financial guidance product tailored for app-based delivery riders in India, who experience irregular income, low financial literacy, and low trust in digital financial tools. The product aims to help users: Understand their money clearly; Build small but consistent financial habits; Make safer, more informed financial decisions.</w:t>
      </w:r>
    </w:p>
    <w:p>
      <w:pPr>
        <w:pStyle w:val="Heading3"/>
      </w:pPr>
      <w:r>
        <w:t>1.2 User-Centric Objective</w:t>
      </w:r>
    </w:p>
    <w:p>
      <w:r>
        <w:rPr>
          <w:sz w:val="21"/>
        </w:rPr>
        <w:t>From the user's perspective: A sense of financial control and confidence for gig workers with unpredictable cashflows, using simple, vernacular, voice-based interactions. Specifically: Reduce cognitive load caused by irregular earnings and delayed payouts; Replace fear and distrust with explainability and reassurance; Support micro-actions rather than complex financial planning. Designed for: Low to medium financial literacy users; Entry-level Android devices; Vernacular language preference (Hindi, Gujarati, Telugu, English); Intermittent data connectivity.</w:t>
      </w:r>
    </w:p>
    <w:p>
      <w:pPr>
        <w:pStyle w:val="Heading3"/>
      </w:pPr>
      <w:r>
        <w:t>1.3 Problem-Solution Alignment Objective</w:t>
      </w:r>
    </w:p>
    <w:p>
      <w:r>
        <w:rPr>
          <w:sz w:val="21"/>
        </w:rPr>
        <w:t>Gig workers struggle to manage, interpret, and act on their irregular income in a safe and confident manner. Focus: Understanding before action; Guidance before execution; Habits before optimization.</w:t>
      </w:r>
    </w:p>
    <w:p>
      <w:pPr>
        <w:pStyle w:val="Heading3"/>
      </w:pPr>
      <w:r>
        <w:t>1.4 Product Objective (Functional Lens)</w:t>
      </w:r>
    </w:p>
    <w:p>
      <w:r>
        <w:rPr>
          <w:sz w:val="21"/>
        </w:rPr>
        <w:t>At a product level, deliver an MVP that enables users to: (1) Capture income and expenses effortlessly using voice as the primary interaction mode; (2) Receive periodic, easy-to-understand summaries (weekly income patterns, simple insights rather than dashboards); (3) Take at least one positive financial action (e.g., setting aside a small savings amount, avoiding a risky financial offer).</w:t>
      </w:r>
    </w:p>
    <w:p>
      <w:r>
        <w:rPr>
          <w:sz w:val="21"/>
        </w:rPr>
        <w:t>Explicitly avoids: Full financial execution (loans, insurance purchases, investments); Complex analytics or forecasting; Regulatory or compliance-heavy flows.</w:t>
      </w:r>
    </w:p>
    <w:p>
      <w:pPr>
        <w:pStyle w:val="Heading3"/>
      </w:pPr>
      <w:r>
        <w:t>1.5 AI &amp; Technology Objective</w:t>
      </w:r>
    </w:p>
    <w:p>
      <w:r>
        <w:rPr>
          <w:sz w:val="21"/>
        </w:rPr>
        <w:t>Demonstrate: Responsible use of generative and agentic AI; Clear separation between Understanding, Guidance, and Decision authority. The AI system explains risks and concepts clearly, encourages user agency, and avoids giving decisive financial advice unless explicitly gated (via coins).</w:t>
      </w:r>
    </w:p>
    <w:p>
      <w:r>
        <w:rPr>
          <w:b/>
          <w:sz w:val="21"/>
        </w:rPr>
        <w:t>AI Governance &amp; Server-Side Enforcement:</w:t>
      </w:r>
    </w:p>
    <w:p>
      <w:r>
        <w:rPr>
          <w:sz w:val="21"/>
        </w:rPr>
        <w:t>All AI behavior, safety constraints, and incentive logic are enforced server-side through a controlled backend orchestration layer. The client and voice interfaces act only as request and display layers, with no authority to compute incentives, grant decisiveness, or alter AI behavior.</w:t>
      </w:r>
    </w:p>
    <w:p>
      <w:pPr>
        <w:pStyle w:val="Heading3"/>
      </w:pPr>
      <w:r>
        <w:t>1.6 AI Architecture (Voice-First, Agentic Design)</w:t>
      </w:r>
    </w:p>
    <w:p>
      <w:r>
        <w:rPr>
          <w:sz w:val="21"/>
        </w:rPr>
        <w:t>The product uses a voice-first, agentic AI architecture where voice acts as an interaction layer on top of a modular AI system, rather than as a standalone chatbot. A master AI orchestrator maintains user context and routes requests to specialized sub-agents responsible for money logging, analysis, education, and offer explanation.</w:t>
      </w:r>
    </w:p>
    <w:p>
      <w:r>
        <w:rPr>
          <w:b/>
          <w:sz w:val="21"/>
        </w:rPr>
        <w:t>Design Principles:</w:t>
      </w:r>
    </w:p>
    <w:p>
      <w:pPr>
        <w:pStyle w:val="ListBullet"/>
        <w:ind w:left="283"/>
      </w:pPr>
      <w:r>
        <w:rPr>
          <w:sz w:val="21"/>
        </w:rPr>
        <w:t>Voice is decoupled from reasoning and memory</w:t>
      </w:r>
    </w:p>
    <w:p>
      <w:pPr>
        <w:pStyle w:val="ListBullet"/>
        <w:ind w:left="283"/>
      </w:pPr>
      <w:r>
        <w:rPr>
          <w:sz w:val="21"/>
        </w:rPr>
        <w:t>User context and history are maintained server-side</w:t>
      </w:r>
    </w:p>
    <w:p>
      <w:pPr>
        <w:pStyle w:val="ListBullet"/>
        <w:ind w:left="283"/>
      </w:pPr>
      <w:r>
        <w:rPr>
          <w:sz w:val="21"/>
        </w:rPr>
        <w:t>AI responses are non-transactional and consent-driven</w:t>
      </w:r>
    </w:p>
    <w:p>
      <w:pPr>
        <w:pStyle w:val="ListBullet"/>
        <w:ind w:left="283"/>
      </w:pPr>
      <w:r>
        <w:rPr>
          <w:sz w:val="21"/>
        </w:rPr>
        <w:t>Decision authority and safety boundaries are centrally enforced</w:t>
      </w:r>
    </w:p>
    <w:p>
      <w:pPr>
        <w:pStyle w:val="Heading3"/>
      </w:pPr>
      <w:r>
        <w:t>1.7 Habit Formation &amp; Behavioural Objective</w:t>
      </w:r>
    </w:p>
    <w:p>
      <w:r>
        <w:rPr>
          <w:sz w:val="21"/>
        </w:rPr>
        <w:t>A core underlying objective is habit formation, not immediate financial transformation. The product prioritizes: Repetition over optimization; Consistency over accuracy; Trust-building over speed. Operationalized through: Voice-based daily or weekly check-ins; Positive reinforcement (coins and stars); Small, achievable financial actions.</w:t>
      </w:r>
    </w:p>
    <w:p>
      <w:pPr>
        <w:pStyle w:val="Heading3"/>
      </w:pPr>
      <w:r>
        <w:t>1.8 Academic &amp; Course Alignment Objective</w:t>
      </w:r>
    </w:p>
    <w:p>
      <w:r>
        <w:rPr>
          <w:sz w:val="21"/>
        </w:rPr>
        <w:t>Demonstrate applied product management competence per the BITSoM PMAI curriculum: Clear problem framing using approved frameworks (JTBD, Value Proposition); Defensible MVP scoping; Traceability from problem → user pain → feature → metric; A working prototype that reflects product intent.</w:t>
      </w:r>
    </w:p>
    <w:p>
      <w:pPr>
        <w:pStyle w:val="Heading3"/>
      </w:pPr>
      <w:r>
        <w:t>1.9 Objective Boundaries (Explicit)</w:t>
      </w:r>
    </w:p>
    <w:p>
      <w:r>
        <w:rPr>
          <w:sz w:val="21"/>
        </w:rPr>
        <w:t>Explicitly excludes: Monetization optimization; Platform-scale growth; Financial product distribution; Real-world regulatory compliance. These exclusions reinforce the product's role as a learning-focused MVP.</w:t>
      </w:r>
    </w:p>
    <w:p>
      <w:pPr>
        <w:pStyle w:val="Heading2"/>
      </w:pPr>
      <w:r>
        <w:t>Problem Scope Definition</w:t>
      </w:r>
    </w:p>
    <w:p>
      <w:pPr>
        <w:pStyle w:val="Heading3"/>
      </w:pPr>
      <w:r>
        <w:t>2.1 Purpose</w:t>
      </w:r>
    </w:p>
    <w:p>
      <w:r>
        <w:rPr>
          <w:sz w:val="21"/>
        </w:rPr>
        <w:t>Defines what the product is designed to solve and what it is not designed to solve. Intent: Maintain clarity of focus; Prevent scope creep; Ensure defensibility during academic evaluation.</w:t>
      </w:r>
    </w:p>
    <w:p>
      <w:pPr>
        <w:pStyle w:val="Heading3"/>
      </w:pPr>
      <w:r>
        <w:t>2.2 Core Problem</w:t>
      </w:r>
    </w:p>
    <w:p>
      <w:r>
        <w:rPr>
          <w:sz w:val="21"/>
        </w:rPr>
        <w:t>App-based delivery riders in India struggle to manage, interpret, and act on irregular income streams due to low financial literacy, low trust in digital financial tools, and high cognitive load caused by income volatility. This problem manifests daily and weekly, making it suitable for an AI-assisted habit-forming intervention.</w:t>
      </w:r>
    </w:p>
    <w:p>
      <w:pPr>
        <w:pStyle w:val="Heading3"/>
      </w:pPr>
      <w:r>
        <w:t>2.3 Key Dimensions of the Problem</w:t>
      </w:r>
    </w:p>
    <w:p>
      <w:r>
        <w:rPr>
          <w:b/>
          <w:sz w:val="21"/>
        </w:rPr>
        <w:t>2.3.1 Income Volatility &amp; Cashflow Uncertainty</w:t>
      </w:r>
    </w:p>
    <w:p>
      <w:pPr>
        <w:pStyle w:val="ListBullet"/>
        <w:ind w:left="283"/>
      </w:pPr>
      <w:r>
        <w:rPr>
          <w:sz w:val="21"/>
        </w:rPr>
        <w:t>Daily earnings fluctuate due to order volume, platform incentives, cancellations, penalties</w:t>
      </w:r>
    </w:p>
    <w:p>
      <w:pPr>
        <w:pStyle w:val="ListBullet"/>
        <w:ind w:left="283"/>
      </w:pPr>
      <w:r>
        <w:rPr>
          <w:sz w:val="21"/>
        </w:rPr>
        <w:t>Payout delays further reduce predictability</w:t>
      </w:r>
    </w:p>
    <w:p>
      <w:pPr>
        <w:pStyle w:val="ListBullet"/>
        <w:ind w:left="283"/>
      </w:pPr>
      <w:r>
        <w:rPr>
          <w:sz w:val="21"/>
        </w:rPr>
        <w:t>Riders find it difficult to answer: "How much did I actually earn this week?" and "Can I safely save a small amount?"</w:t>
      </w:r>
    </w:p>
    <w:p>
      <w:r>
        <w:rPr>
          <w:sz w:val="21"/>
        </w:rPr>
        <w:t>Scope: Helping users understand and summarize irregular income patterns in simple terms.</w:t>
      </w:r>
    </w:p>
    <w:p>
      <w:r>
        <w:rPr>
          <w:b/>
          <w:sz w:val="21"/>
        </w:rPr>
        <w:t>2.3.2 Low Financial Literacy &amp; Cognitive Overload</w:t>
      </w:r>
    </w:p>
    <w:p>
      <w:pPr>
        <w:pStyle w:val="ListBullet"/>
        <w:ind w:left="283"/>
      </w:pPr>
      <w:r>
        <w:rPr>
          <w:sz w:val="21"/>
        </w:rPr>
        <w:t>Users unfamiliar with financial terminology, digital dashboards, multi-step finance apps</w:t>
      </w:r>
    </w:p>
    <w:p>
      <w:pPr>
        <w:pStyle w:val="ListBullet"/>
        <w:ind w:left="283"/>
      </w:pPr>
      <w:r>
        <w:rPr>
          <w:sz w:val="21"/>
        </w:rPr>
        <w:t>English-heavy UIs and dense screens increase confusion</w:t>
      </w:r>
    </w:p>
    <w:p>
      <w:r>
        <w:rPr>
          <w:sz w:val="21"/>
        </w:rPr>
        <w:t>Scope: Providing explanations, summaries, and guidance using vernacular language, voice-first interaction, concept-level education.</w:t>
      </w:r>
    </w:p>
    <w:p>
      <w:r>
        <w:rPr>
          <w:b/>
          <w:sz w:val="21"/>
        </w:rPr>
        <w:t>2.3.3 Low Trust &amp; Fear of Fraud</w:t>
      </w:r>
    </w:p>
    <w:p>
      <w:pPr>
        <w:pStyle w:val="ListBullet"/>
        <w:ind w:left="283"/>
      </w:pPr>
      <w:r>
        <w:rPr>
          <w:sz w:val="21"/>
        </w:rPr>
        <w:t>Users fear hidden charges, scams, being misled by "too good to be true" offers</w:t>
      </w:r>
    </w:p>
    <w:p>
      <w:pPr>
        <w:pStyle w:val="ListBullet"/>
        <w:ind w:left="283"/>
      </w:pPr>
      <w:r>
        <w:rPr>
          <w:sz w:val="21"/>
        </w:rPr>
        <w:t>Results in avoidance of legitimate financial tools, continued reliance on informal credit</w:t>
      </w:r>
    </w:p>
    <w:p>
      <w:r>
        <w:rPr>
          <w:sz w:val="21"/>
        </w:rPr>
        <w:t>Scope: Helping users understand financial offers and risks in a non-transactional, explain-only manner.</w:t>
      </w:r>
    </w:p>
    <w:p>
      <w:r>
        <w:rPr>
          <w:b/>
          <w:sz w:val="21"/>
        </w:rPr>
        <w:t>2.3.4 Lack of Structured Financial Habits</w:t>
      </w:r>
    </w:p>
    <w:p>
      <w:pPr>
        <w:pStyle w:val="ListBullet"/>
        <w:ind w:left="283"/>
      </w:pPr>
      <w:r>
        <w:rPr>
          <w:sz w:val="21"/>
        </w:rPr>
        <w:t>Savings are irregular and event-driven; no systematic habit of tracking, reviewing, or acting on positive financial steps</w:t>
      </w:r>
    </w:p>
    <w:p>
      <w:r>
        <w:rPr>
          <w:sz w:val="21"/>
        </w:rPr>
        <w:t>Scope: Encouraging micro-habits — weekly money review, small consistent savings actions, reflection before financial decisions.</w:t>
      </w:r>
    </w:p>
    <w:p>
      <w:pPr>
        <w:pStyle w:val="Heading2"/>
      </w:pPr>
      <w:r>
        <w:t>In-Scope Features (MVP)</w:t>
      </w:r>
    </w:p>
    <w:p>
      <w:pPr>
        <w:pStyle w:val="Heading4"/>
      </w:pPr>
      <w:r>
        <w:t>Voice-First Daily Money Check-In</w:t>
      </w:r>
    </w:p>
    <w:p>
      <w:r>
        <w:rPr>
          <w:sz w:val="21"/>
        </w:rPr>
        <w:t>Users log daily income and expenses using voice. Designed for low literacy and low typing comfort. Reduces friction in money tracking; addresses cognitive overload and UI complexity; matches real-world rider behavior (on the move).</w:t>
      </w:r>
    </w:p>
    <w:p>
      <w:pPr>
        <w:pStyle w:val="Heading4"/>
      </w:pPr>
      <w:r>
        <w:t>Weekly Financial Summary &amp; Insights</w:t>
      </w:r>
    </w:p>
    <w:p>
      <w:r>
        <w:rPr>
          <w:sz w:val="21"/>
        </w:rPr>
        <w:t>Simple, voice-based weekly summary of total income and broad spending patterns. Includes one actionable insight or suggestion. Helps users interpret irregular cashflows; replaces complex dashboards with clarity; encourages reflection and awareness.</w:t>
      </w:r>
    </w:p>
    <w:p>
      <w:pPr>
        <w:pStyle w:val="Heading4"/>
      </w:pPr>
      <w:r>
        <w:t>Savings Pot (Micro-Savings Enablement)</w:t>
      </w:r>
    </w:p>
    <w:p>
      <w:r>
        <w:rPr>
          <w:sz w:val="21"/>
        </w:rPr>
        <w:t>Users encouraged to set aside small, flexible amounts (Rs.300-500/week). Savings logic is advisory, not enforced. Addresses lack of emergency savings; focuses on consistency over amount; fits unpredictable income patterns.</w:t>
      </w:r>
    </w:p>
    <w:p>
      <w:pPr>
        <w:pStyle w:val="Heading4"/>
      </w:pPr>
      <w:r>
        <w:t>AI Copilot for Financial Understanding &amp; Offer Explanation (Vernacular)</w:t>
      </w:r>
    </w:p>
    <w:p>
      <w:r>
        <w:rPr>
          <w:sz w:val="21"/>
        </w:rPr>
        <w:t>Voice-first conversational interface that helps users understand financial concepts, interpret offers, and reflect on decisions. Supports Hindi, English, Gujarati, Telugu. Non-transactional and guidance-only. Builds trust through explainability; reduces fear of fraud; lowers dependency on harmful advice.</w:t>
      </w:r>
    </w:p>
    <w:p>
      <w:pPr>
        <w:pStyle w:val="Heading4"/>
      </w:pPr>
      <w:r>
        <w:t>Coins &amp; Stars Incentive System</w:t>
      </w:r>
    </w:p>
    <w:p>
      <w:r>
        <w:rPr>
          <w:sz w:val="21"/>
        </w:rPr>
        <w:t>Coins represent temporary authority to unlock high-confidence AI responses. Stars represent long-term discipline earned through consistent usage. All core financial understanding remains free and never paywalled. Enforced through a closed-loop mechanism where healthy habits earn scarcity-bound coins, stars reflect time-based discipline, and AI decisiveness is gated transparently.</w:t>
      </w:r>
    </w:p>
    <w:p>
      <w:pPr>
        <w:pStyle w:val="Heading4"/>
      </w:pPr>
      <w:r>
        <w:t>Basic User Profile &amp; Preferences</w:t>
      </w:r>
    </w:p>
    <w:p>
      <w:r>
        <w:rPr>
          <w:sz w:val="21"/>
        </w:rPr>
        <w:t>Language preference, basic financial comfort level, session history. Enables personalization and improves AI relevance.</w:t>
      </w:r>
    </w:p>
    <w:p>
      <w:pPr>
        <w:pStyle w:val="Heading4"/>
      </w:pPr>
      <w:r>
        <w:t>Optional One-Time App Support (Non-Core)</w:t>
      </w:r>
    </w:p>
    <w:p>
      <w:r>
        <w:rPr>
          <w:sz w:val="21"/>
        </w:rPr>
        <w:t>Optional voluntary support (Rs.100 → 50 coins). Does not unlock core features, affect progression, or influence AI authority. Demonstrates ethical, non-exploitative approach to sustainability.</w:t>
      </w:r>
    </w:p>
    <w:p>
      <w:pPr>
        <w:pStyle w:val="Heading4"/>
      </w:pPr>
      <w:r>
        <w:t>My Money (Daily Tracking, Weekly Reflection &amp; Habit Formation)</w:t>
      </w:r>
    </w:p>
    <w:p>
      <w:r>
        <w:rPr>
          <w:sz w:val="21"/>
        </w:rPr>
        <w:t>Voice-first, trust-oriented space for building simple financial habits through daily tracking and weekly reflection. Key capabilities: Voice-first daily income and major spend logging with confirmations; Weekly summaries with one clear insight and one optional action; Savings Pots for small disciplined savings; Budgets with AI-recommended limits and supportive alerts; Educational basics with backlinks to AI Copilot.</w:t>
      </w:r>
    </w:p>
    <w:p>
      <w:r>
        <w:rPr>
          <w:b/>
          <w:sz w:val="21"/>
        </w:rPr>
        <w:t>Feature-to-JTBD Mapping:</w:t>
      </w:r>
    </w:p>
    <w:tbl>
      <w:tblPr>
        <w:tblStyle w:val="TableGrid"/>
        <w:tblW w:type="auto" w:w="0"/>
        <w:tblLook w:firstColumn="1" w:firstRow="1" w:lastColumn="0" w:lastRow="0" w:noHBand="0" w:noVBand="1" w:val="04A0"/>
      </w:tblPr>
      <w:tblGrid>
        <w:gridCol w:w="2880"/>
        <w:gridCol w:w="2880"/>
        <w:gridCol w:w="2880"/>
      </w:tblGrid>
      <w:tr>
        <w:tc>
          <w:tcPr>
            <w:tcW w:type="dxa" w:w="2880"/>
            <w:shd w:fill="E8EDF2"/>
          </w:tcPr>
          <w:p>
            <w:r>
              <w:rPr>
                <w:b/>
                <w:sz w:val="18"/>
              </w:rPr>
              <w:t>Feature</w:t>
            </w:r>
          </w:p>
        </w:tc>
        <w:tc>
          <w:tcPr>
            <w:tcW w:type="dxa" w:w="2880"/>
            <w:shd w:fill="E8EDF2"/>
          </w:tcPr>
          <w:p>
            <w:r>
              <w:rPr>
                <w:b/>
                <w:sz w:val="18"/>
              </w:rPr>
              <w:t>Description</w:t>
            </w:r>
          </w:p>
        </w:tc>
        <w:tc>
          <w:tcPr>
            <w:tcW w:type="dxa" w:w="2880"/>
            <w:shd w:fill="E8EDF2"/>
          </w:tcPr>
          <w:p>
            <w:r>
              <w:rPr>
                <w:b/>
                <w:sz w:val="18"/>
              </w:rPr>
              <w:t>JTBD Reference</w:t>
            </w:r>
          </w:p>
        </w:tc>
      </w:tr>
      <w:tr>
        <w:tc>
          <w:tcPr>
            <w:tcW w:type="dxa" w:w="2880"/>
          </w:tcPr>
          <w:p>
            <w:r>
              <w:rPr>
                <w:sz w:val="18"/>
              </w:rPr>
              <w:t>Vernacular AI voice/chat</w:t>
            </w:r>
          </w:p>
        </w:tc>
        <w:tc>
          <w:tcPr>
            <w:tcW w:type="dxa" w:w="2880"/>
          </w:tcPr>
          <w:p>
            <w:r>
              <w:rPr>
                <w:sz w:val="18"/>
              </w:rPr>
              <w:t>Telugu/Hindi/Gujarati voice-first interaction</w:t>
            </w:r>
          </w:p>
        </w:tc>
        <w:tc>
          <w:tcPr>
            <w:tcW w:type="dxa" w:w="2880"/>
          </w:tcPr>
          <w:p>
            <w:r>
              <w:rPr>
                <w:sz w:val="18"/>
              </w:rPr>
              <w:t>Understand finances easily</w:t>
            </w:r>
          </w:p>
        </w:tc>
      </w:tr>
      <w:tr>
        <w:tc>
          <w:tcPr>
            <w:tcW w:type="dxa" w:w="2880"/>
          </w:tcPr>
          <w:p>
            <w:r>
              <w:rPr>
                <w:sz w:val="18"/>
              </w:rPr>
              <w:t>Daily cash snapshot</w:t>
            </w:r>
          </w:p>
        </w:tc>
        <w:tc>
          <w:tcPr>
            <w:tcW w:type="dxa" w:w="2880"/>
          </w:tcPr>
          <w:p>
            <w:r>
              <w:rPr>
                <w:sz w:val="18"/>
              </w:rPr>
              <w:t>"Money available today vs upcoming payouts"</w:t>
            </w:r>
          </w:p>
        </w:tc>
        <w:tc>
          <w:tcPr>
            <w:tcW w:type="dxa" w:w="2880"/>
          </w:tcPr>
          <w:p>
            <w:r>
              <w:rPr>
                <w:sz w:val="18"/>
              </w:rPr>
              <w:t>Stabilise cash flow</w:t>
            </w:r>
          </w:p>
        </w:tc>
      </w:tr>
      <w:tr>
        <w:tc>
          <w:tcPr>
            <w:tcW w:type="dxa" w:w="2880"/>
          </w:tcPr>
          <w:p>
            <w:r>
              <w:rPr>
                <w:sz w:val="18"/>
              </w:rPr>
              <w:t>Smart expense awareness</w:t>
            </w:r>
          </w:p>
        </w:tc>
        <w:tc>
          <w:tcPr>
            <w:tcW w:type="dxa" w:w="2880"/>
          </w:tcPr>
          <w:p>
            <w:r>
              <w:rPr>
                <w:sz w:val="18"/>
              </w:rPr>
              <w:t>Weekly summaries + gentle nudges</w:t>
            </w:r>
          </w:p>
        </w:tc>
        <w:tc>
          <w:tcPr>
            <w:tcW w:type="dxa" w:w="2880"/>
          </w:tcPr>
          <w:p>
            <w:r>
              <w:rPr>
                <w:sz w:val="18"/>
              </w:rPr>
              <w:t>Reduce anxiety</w:t>
            </w:r>
          </w:p>
        </w:tc>
      </w:tr>
      <w:tr>
        <w:tc>
          <w:tcPr>
            <w:tcW w:type="dxa" w:w="2880"/>
          </w:tcPr>
          <w:p>
            <w:r>
              <w:rPr>
                <w:sz w:val="18"/>
              </w:rPr>
              <w:t>Auto micro-savings</w:t>
            </w:r>
          </w:p>
        </w:tc>
        <w:tc>
          <w:tcPr>
            <w:tcW w:type="dxa" w:w="2880"/>
          </w:tcPr>
          <w:p>
            <w:r>
              <w:rPr>
                <w:sz w:val="18"/>
              </w:rPr>
              <w:t>Rs.300-500 weekly, flexible pause</w:t>
            </w:r>
          </w:p>
        </w:tc>
        <w:tc>
          <w:tcPr>
            <w:tcW w:type="dxa" w:w="2880"/>
          </w:tcPr>
          <w:p>
            <w:r>
              <w:rPr>
                <w:sz w:val="18"/>
              </w:rPr>
              <w:t>Build emergency protection</w:t>
            </w:r>
          </w:p>
        </w:tc>
      </w:tr>
      <w:tr>
        <w:tc>
          <w:tcPr>
            <w:tcW w:type="dxa" w:w="2880"/>
          </w:tcPr>
          <w:p>
            <w:r>
              <w:rPr>
                <w:sz w:val="18"/>
              </w:rPr>
              <w:t>Emergency fund tracker</w:t>
            </w:r>
          </w:p>
        </w:tc>
        <w:tc>
          <w:tcPr>
            <w:tcW w:type="dxa" w:w="2880"/>
          </w:tcPr>
          <w:p>
            <w:r>
              <w:rPr>
                <w:sz w:val="18"/>
              </w:rPr>
              <w:t>Visual progress toward Rs.5k goal</w:t>
            </w:r>
          </w:p>
        </w:tc>
        <w:tc>
          <w:tcPr>
            <w:tcW w:type="dxa" w:w="2880"/>
          </w:tcPr>
          <w:p>
            <w:r>
              <w:rPr>
                <w:sz w:val="18"/>
              </w:rPr>
              <w:t>Feel safe</w:t>
            </w:r>
          </w:p>
        </w:tc>
      </w:tr>
      <w:tr>
        <w:tc>
          <w:tcPr>
            <w:tcW w:type="dxa" w:w="2880"/>
          </w:tcPr>
          <w:p>
            <w:r>
              <w:rPr>
                <w:sz w:val="18"/>
              </w:rPr>
              <w:t>Insurance explainer (voice)</w:t>
            </w:r>
          </w:p>
        </w:tc>
        <w:tc>
          <w:tcPr>
            <w:tcW w:type="dxa" w:w="2880"/>
          </w:tcPr>
          <w:p>
            <w:r>
              <w:rPr>
                <w:sz w:val="18"/>
              </w:rPr>
              <w:t>Simple, story-based explanations</w:t>
            </w:r>
          </w:p>
        </w:tc>
        <w:tc>
          <w:tcPr>
            <w:tcW w:type="dxa" w:w="2880"/>
          </w:tcPr>
          <w:p>
            <w:r>
              <w:rPr>
                <w:sz w:val="18"/>
              </w:rPr>
              <w:t>Feel protected</w:t>
            </w:r>
          </w:p>
        </w:tc>
      </w:tr>
      <w:tr>
        <w:tc>
          <w:tcPr>
            <w:tcW w:type="dxa" w:w="2880"/>
          </w:tcPr>
          <w:p>
            <w:r>
              <w:rPr>
                <w:sz w:val="18"/>
              </w:rPr>
              <w:t>Fraud-safe UX patterns</w:t>
            </w:r>
          </w:p>
        </w:tc>
        <w:tc>
          <w:tcPr>
            <w:tcW w:type="dxa" w:w="2880"/>
          </w:tcPr>
          <w:p>
            <w:r>
              <w:rPr>
                <w:sz w:val="18"/>
              </w:rPr>
              <w:t>Limited inputs, confirmation prompts</w:t>
            </w:r>
          </w:p>
        </w:tc>
        <w:tc>
          <w:tcPr>
            <w:tcW w:type="dxa" w:w="2880"/>
          </w:tcPr>
          <w:p>
            <w:r>
              <w:rPr>
                <w:sz w:val="18"/>
              </w:rPr>
              <w:t>Build trust</w:t>
            </w:r>
          </w:p>
        </w:tc>
      </w:tr>
    </w:tbl>
    <w:p>
      <w:pPr>
        <w:pStyle w:val="Heading2"/>
      </w:pPr>
      <w:r>
        <w:t>Out-of-Scope Features (Explicit Exclusions)</w:t>
      </w:r>
    </w:p>
    <w:p>
      <w:pPr>
        <w:pStyle w:val="Heading4"/>
      </w:pPr>
      <w:r>
        <w:t>Financial Product Execution</w:t>
      </w:r>
    </w:p>
    <w:p>
      <w:r>
        <w:rPr>
          <w:sz w:val="21"/>
        </w:rPr>
        <w:t>Loan disbursal, insurance purchase, investment transactions, UPI/bank integrations. Reason: High regulatory complexity; shifts product from guidance to liability; not required to validate core problem-solution fit.</w:t>
      </w:r>
    </w:p>
    <w:p>
      <w:pPr>
        <w:pStyle w:val="Heading4"/>
      </w:pPr>
      <w:r>
        <w:t>Credit Scoring &amp; Underwriting</w:t>
      </w:r>
    </w:p>
    <w:p>
      <w:r>
        <w:rPr>
          <w:sz w:val="21"/>
        </w:rPr>
        <w:t>Creditworthiness assessment, risk profiling, eligibility decisions. Reason: Requires sensitive data and regulatory approvals; outside scope of guidance-first MVP.</w:t>
      </w:r>
    </w:p>
    <w:p>
      <w:pPr>
        <w:pStyle w:val="Heading4"/>
      </w:pPr>
      <w:r>
        <w:t>Advanced Financial Planning Tools</w:t>
      </w:r>
    </w:p>
    <w:p>
      <w:r>
        <w:rPr>
          <w:sz w:val="21"/>
        </w:rPr>
        <w:t>Long-term wealth planning, retirement planning, tax optimization, portfolio analytics. Reason: Low relevance for immediate user pain; high cognitive load.</w:t>
      </w:r>
    </w:p>
    <w:p>
      <w:pPr>
        <w:pStyle w:val="Heading4"/>
      </w:pPr>
      <w:r>
        <w:t>Platform or Employer-Level Interventions</w:t>
      </w:r>
    </w:p>
    <w:p>
      <w:r>
        <w:rPr>
          <w:sz w:val="21"/>
        </w:rPr>
        <w:t>Gig platform algorithm transparency, incentive structure redesign, payout policy enforcement. Reason: Structural issues outside product control.</w:t>
      </w:r>
    </w:p>
    <w:p>
      <w:pPr>
        <w:pStyle w:val="Heading4"/>
      </w:pPr>
      <w:r>
        <w:t>Full Multilingual Expansion</w:t>
      </w:r>
    </w:p>
    <w:p>
      <w:r>
        <w:rPr>
          <w:sz w:val="21"/>
        </w:rPr>
        <w:t>Support for all Indian languages, advanced dialect handling. Reason: MVP prioritizes clarity over coverage.</w:t>
      </w:r>
    </w:p>
    <w:p>
      <w:pPr>
        <w:pStyle w:val="Heading4"/>
      </w:pPr>
      <w:r>
        <w:t>Monetization &amp; Growth Features</w:t>
      </w:r>
    </w:p>
    <w:p>
      <w:r>
        <w:rPr>
          <w:sz w:val="21"/>
        </w:rPr>
        <w:t>Paid subscriptions, ads, cross-selling, referral growth loops beyond basics. Reason: Monetization is not an academic requirement; focus is on learning outcomes.</w:t>
      </w:r>
    </w:p>
    <w:p>
      <w:pPr>
        <w:pStyle w:val="Heading2"/>
      </w:pPr>
      <w:r>
        <w:t>Primary Success Criteria (User Impact)</w:t>
      </w:r>
    </w:p>
    <w:p>
      <w:pPr>
        <w:pStyle w:val="Heading3"/>
      </w:pPr>
      <w:r>
        <w:t>5.1 Adoption of Voice-Based Interaction</w:t>
      </w:r>
    </w:p>
    <w:p>
      <w:r>
        <w:rPr>
          <w:sz w:val="21"/>
        </w:rPr>
        <w:t>Metric: ≥70% of onboarded users engage with vernacular voice interaction within 30 days. Rationale: Voice is the core accessibility and trust mechanism. Measurement: Number of users initiating at least one voice interaction; tracked via session logs.</w:t>
      </w:r>
    </w:p>
    <w:p>
      <w:pPr>
        <w:pStyle w:val="Heading3"/>
      </w:pPr>
      <w:r>
        <w:t>5.2 Consistent Engagement &amp; Habit Formation</w:t>
      </w:r>
    </w:p>
    <w:p>
      <w:r>
        <w:rPr>
          <w:sz w:val="21"/>
        </w:rPr>
        <w:t>Metric: Average of 2-4 sessions per user per week; ≥70% of active users track income and/or expenses at least once per week. Rationale: Indicates early habit formation; confirms relevance in users' weekly financial routines.</w:t>
      </w:r>
    </w:p>
    <w:p>
      <w:pPr>
        <w:pStyle w:val="Heading3"/>
      </w:pPr>
      <w:r>
        <w:t>5.3 Action on AI Guidance</w:t>
      </w:r>
    </w:p>
    <w:p>
      <w:r>
        <w:rPr>
          <w:sz w:val="21"/>
        </w:rPr>
        <w:t>Metric: ≥50% of active users take at least one positive financial action within 30 days. Examples: Setting aside a small savings amount, acting on a suggested next step, avoiding a risky or misunderstood offer. Rationale: Demonstrates movement from understanding → action; confirms AI guidance is actionable.</w:t>
      </w:r>
    </w:p>
    <w:p>
      <w:pPr>
        <w:pStyle w:val="Heading2"/>
      </w:pPr>
      <w:r>
        <w:t>Project Timeline (2.5 Months / 10 Weeks)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8EDF2"/>
          </w:tcPr>
          <w:p>
            <w:r>
              <w:rPr>
                <w:b/>
                <w:sz w:val="18"/>
              </w:rPr>
              <w:t>Phase</w:t>
            </w:r>
          </w:p>
        </w:tc>
        <w:tc>
          <w:tcPr>
            <w:tcW w:type="dxa" w:w="2160"/>
            <w:shd w:fill="E8EDF2"/>
          </w:tcPr>
          <w:p>
            <w:r>
              <w:rPr>
                <w:b/>
                <w:sz w:val="18"/>
              </w:rPr>
              <w:t>Weeks</w:t>
            </w:r>
          </w:p>
        </w:tc>
        <w:tc>
          <w:tcPr>
            <w:tcW w:type="dxa" w:w="2160"/>
            <w:shd w:fill="E8EDF2"/>
          </w:tcPr>
          <w:p>
            <w:r>
              <w:rPr>
                <w:b/>
                <w:sz w:val="18"/>
              </w:rPr>
              <w:t>Goal</w:t>
            </w:r>
          </w:p>
        </w:tc>
        <w:tc>
          <w:tcPr>
            <w:tcW w:type="dxa" w:w="2160"/>
            <w:shd w:fill="E8EDF2"/>
          </w:tcPr>
          <w:p>
            <w:r>
              <w:rPr>
                <w:b/>
                <w:sz w:val="18"/>
              </w:rPr>
              <w:t>Key Milestones</w:t>
            </w:r>
          </w:p>
        </w:tc>
      </w:tr>
      <w:tr>
        <w:tc>
          <w:tcPr>
            <w:tcW w:type="dxa" w:w="2160"/>
          </w:tcPr>
          <w:p>
            <w:r>
              <w:rPr>
                <w:sz w:val="18"/>
              </w:rPr>
              <w:t>Phase 1: Foundation, Research &amp; Experience Framing</w:t>
            </w:r>
          </w:p>
        </w:tc>
        <w:tc>
          <w:tcPr>
            <w:tcW w:type="dxa" w:w="2160"/>
          </w:tcPr>
          <w:p>
            <w:r>
              <w:rPr>
                <w:sz w:val="18"/>
              </w:rPr>
              <w:t>Weeks 1-2</w:t>
            </w:r>
          </w:p>
        </w:tc>
        <w:tc>
          <w:tcPr>
            <w:tcW w:type="dxa" w:w="2160"/>
          </w:tcPr>
          <w:p>
            <w:r>
              <w:rPr>
                <w:sz w:val="18"/>
              </w:rPr>
              <w:t>Lock the problem, user, and experience principles</w:t>
            </w:r>
          </w:p>
        </w:tc>
        <w:tc>
          <w:tcPr>
            <w:tcW w:type="dxa" w:w="2160"/>
          </w:tcPr>
          <w:p>
            <w:r>
              <w:rPr>
                <w:sz w:val="18"/>
              </w:rPr>
              <w:t>Validate problem; Define inclusive target users; Persona creation &amp; JTBD; Framework application; Define success metrics; Design lens (accessibility, voice-first, low-literacy UX)</w:t>
            </w:r>
          </w:p>
        </w:tc>
      </w:tr>
      <w:tr>
        <w:tc>
          <w:tcPr>
            <w:tcW w:type="dxa" w:w="2160"/>
          </w:tcPr>
          <w:p>
            <w:r>
              <w:rPr>
                <w:sz w:val="18"/>
              </w:rPr>
              <w:t>Phase 2: Experience Design &amp; MVP Definition</w:t>
            </w:r>
          </w:p>
        </w:tc>
        <w:tc>
          <w:tcPr>
            <w:tcW w:type="dxa" w:w="2160"/>
          </w:tcPr>
          <w:p>
            <w:r>
              <w:rPr>
                <w:sz w:val="18"/>
              </w:rPr>
              <w:t>Weeks 3-4</w:t>
            </w:r>
          </w:p>
        </w:tc>
        <w:tc>
          <w:tcPr>
            <w:tcW w:type="dxa" w:w="2160"/>
          </w:tcPr>
          <w:p>
            <w:r>
              <w:rPr>
                <w:sz w:val="18"/>
              </w:rPr>
              <w:t>Define what is built and how user experiences it</w:t>
            </w:r>
          </w:p>
        </w:tc>
        <w:tc>
          <w:tcPr>
            <w:tcW w:type="dxa" w:w="2160"/>
          </w:tcPr>
          <w:p>
            <w:r>
              <w:rPr>
                <w:sz w:val="18"/>
              </w:rPr>
              <w:t>Value Proposition definition; MVP scope finalization; Lock 3 MVP user stories; Confirm Node Flow v1.1; UX &amp; interaction design; Coins &amp; Stars experience freeze</w:t>
            </w:r>
          </w:p>
        </w:tc>
      </w:tr>
      <w:tr>
        <w:tc>
          <w:tcPr>
            <w:tcW w:type="dxa" w:w="2160"/>
          </w:tcPr>
          <w:p>
            <w:r>
              <w:rPr>
                <w:sz w:val="18"/>
              </w:rPr>
              <w:t>Phase 3: AI, UX Implementation &amp; Prototype Build</w:t>
            </w:r>
          </w:p>
        </w:tc>
        <w:tc>
          <w:tcPr>
            <w:tcW w:type="dxa" w:w="2160"/>
          </w:tcPr>
          <w:p>
            <w:r>
              <w:rPr>
                <w:sz w:val="18"/>
              </w:rPr>
              <w:t>Weeks 5-7</w:t>
            </w:r>
          </w:p>
        </w:tc>
        <w:tc>
          <w:tcPr>
            <w:tcW w:type="dxa" w:w="2160"/>
          </w:tcPr>
          <w:p>
            <w:r>
              <w:rPr>
                <w:sz w:val="18"/>
              </w:rPr>
              <w:t>Convert product + design intent into working MVP</w:t>
            </w:r>
          </w:p>
        </w:tc>
        <w:tc>
          <w:tcPr>
            <w:tcW w:type="dxa" w:w="2160"/>
          </w:tcPr>
          <w:p>
            <w:r>
              <w:rPr>
                <w:sz w:val="18"/>
              </w:rPr>
              <w:t>Agentic AI architecture; Voice pipeline (STT + TTS); Design-to-build translation; Core flows implemented end-to-end</w:t>
            </w:r>
          </w:p>
        </w:tc>
      </w:tr>
      <w:tr>
        <w:tc>
          <w:tcPr>
            <w:tcW w:type="dxa" w:w="2160"/>
          </w:tcPr>
          <w:p>
            <w:r>
              <w:rPr>
                <w:sz w:val="18"/>
              </w:rPr>
              <w:t>Phase 4: Design Polish, Testing &amp; Demo Prep</w:t>
            </w:r>
          </w:p>
        </w:tc>
        <w:tc>
          <w:tcPr>
            <w:tcW w:type="dxa" w:w="2160"/>
          </w:tcPr>
          <w:p>
            <w:r>
              <w:rPr>
                <w:sz w:val="18"/>
              </w:rPr>
              <w:t>Weeks 8-9</w:t>
            </w:r>
          </w:p>
        </w:tc>
        <w:tc>
          <w:tcPr>
            <w:tcW w:type="dxa" w:w="2160"/>
          </w:tcPr>
          <w:p>
            <w:r>
              <w:rPr>
                <w:sz w:val="18"/>
              </w:rPr>
              <w:t>Ensure experience is simple, reliable, demo-ready</w:t>
            </w:r>
          </w:p>
        </w:tc>
        <w:tc>
          <w:tcPr>
            <w:tcW w:type="dxa" w:w="2160"/>
          </w:tcPr>
          <w:p>
            <w:r>
              <w:rPr>
                <w:sz w:val="18"/>
              </w:rPr>
              <w:t>UX refinement; Voice clarity, pacing, fallback handling; Edge-case handling; Demo narrative and walkthrough; Demo recording</w:t>
            </w:r>
          </w:p>
        </w:tc>
      </w:tr>
      <w:tr>
        <w:tc>
          <w:tcPr>
            <w:tcW w:type="dxa" w:w="2160"/>
          </w:tcPr>
          <w:p>
            <w:r>
              <w:rPr>
                <w:sz w:val="18"/>
              </w:rPr>
              <w:t>Phase 5: Final Submission</w:t>
            </w:r>
          </w:p>
        </w:tc>
        <w:tc>
          <w:tcPr>
            <w:tcW w:type="dxa" w:w="2160"/>
          </w:tcPr>
          <w:p>
            <w:r>
              <w:rPr>
                <w:sz w:val="18"/>
              </w:rPr>
              <w:t>Week 10</w:t>
            </w:r>
          </w:p>
        </w:tc>
        <w:tc>
          <w:tcPr>
            <w:tcW w:type="dxa" w:w="2160"/>
          </w:tcPr>
          <w:p>
            <w:r>
              <w:rPr>
                <w:sz w:val="18"/>
              </w:rPr>
              <w:t>Deliver clean, evaluator-ready submission</w:t>
            </w:r>
          </w:p>
        </w:tc>
        <w:tc>
          <w:tcPr>
            <w:tcW w:type="dxa" w:w="2160"/>
          </w:tcPr>
          <w:p>
            <w:r>
              <w:rPr>
                <w:sz w:val="18"/>
              </w:rPr>
              <w:t>Final PRD; Wireframes/design artifacts; Demo video; LMS submission</w:t>
            </w:r>
          </w:p>
        </w:tc>
      </w:tr>
    </w:tbl>
    <w:p>
      <w:pPr>
        <w:pStyle w:val="Heading2"/>
      </w:pPr>
      <w:r>
        <w:t>Weekly Milestone List</w:t>
      </w:r>
    </w:p>
    <w:p>
      <w:pPr>
        <w:pStyle w:val="Heading4"/>
      </w:pPr>
      <w:r>
        <w:t>Week 1 — Problem, User &amp; Experience Framing</w:t>
      </w:r>
    </w:p>
    <w:p>
      <w:r>
        <w:rPr>
          <w:b/>
          <w:sz w:val="21"/>
        </w:rPr>
        <w:t>Objective: Establish problem clarity and experience constraints</w:t>
      </w:r>
    </w:p>
    <w:p>
      <w:pPr>
        <w:pStyle w:val="ListBullet"/>
        <w:ind w:left="283"/>
      </w:pPr>
      <w:r>
        <w:rPr>
          <w:sz w:val="21"/>
        </w:rPr>
        <w:t>Final validation of Specific Problem Statement</w:t>
      </w:r>
    </w:p>
    <w:p>
      <w:pPr>
        <w:pStyle w:val="ListBullet"/>
        <w:ind w:left="283"/>
      </w:pPr>
      <w:r>
        <w:rPr>
          <w:sz w:val="21"/>
        </w:rPr>
        <w:t>Target user definition (men &amp; women gig delivery riders)</w:t>
      </w:r>
    </w:p>
    <w:p>
      <w:pPr>
        <w:pStyle w:val="ListBullet"/>
        <w:ind w:left="283"/>
      </w:pPr>
      <w:r>
        <w:rPr>
          <w:sz w:val="21"/>
        </w:rPr>
        <w:t>Initial persona draft</w:t>
      </w:r>
    </w:p>
    <w:p>
      <w:pPr>
        <w:pStyle w:val="ListBullet"/>
        <w:ind w:left="283"/>
      </w:pPr>
      <w:r>
        <w:rPr>
          <w:sz w:val="21"/>
        </w:rPr>
        <w:t>JTBD framing (functional, emotional, social)</w:t>
      </w:r>
    </w:p>
    <w:p>
      <w:pPr>
        <w:pStyle w:val="ListBullet"/>
        <w:ind w:left="283"/>
      </w:pPr>
      <w:r>
        <w:rPr>
          <w:sz w:val="21"/>
        </w:rPr>
        <w:t>Experience principles defined</w:t>
      </w:r>
    </w:p>
    <w:p>
      <w:pPr>
        <w:pStyle w:val="ListBullet"/>
        <w:ind w:left="283"/>
      </w:pPr>
      <w:r>
        <w:rPr>
          <w:sz w:val="21"/>
        </w:rPr>
        <w:t>Define success indicators</w:t>
      </w:r>
    </w:p>
    <w:p>
      <w:pPr>
        <w:pStyle w:val="Heading4"/>
      </w:pPr>
      <w:r>
        <w:t>Week 2 — Frameworks &amp; Design Rationale</w:t>
      </w:r>
    </w:p>
    <w:p>
      <w:r>
        <w:rPr>
          <w:b/>
          <w:sz w:val="21"/>
        </w:rPr>
        <w:t>Objective: Justify product and design decisions using frameworks</w:t>
      </w:r>
    </w:p>
    <w:p>
      <w:pPr>
        <w:pStyle w:val="ListBullet"/>
        <w:ind w:left="283"/>
      </w:pPr>
      <w:r>
        <w:rPr>
          <w:sz w:val="21"/>
        </w:rPr>
        <w:t>Problem frequency &amp; severity validation</w:t>
      </w:r>
    </w:p>
    <w:p>
      <w:pPr>
        <w:pStyle w:val="ListBullet"/>
        <w:ind w:left="283"/>
      </w:pPr>
      <w:r>
        <w:rPr>
          <w:sz w:val="21"/>
        </w:rPr>
        <w:t>JTBD → pain mapping</w:t>
      </w:r>
    </w:p>
    <w:p>
      <w:pPr>
        <w:pStyle w:val="ListBullet"/>
        <w:ind w:left="283"/>
      </w:pPr>
      <w:r>
        <w:rPr>
          <w:sz w:val="21"/>
        </w:rPr>
        <w:t>ERRC framework</w:t>
      </w:r>
    </w:p>
    <w:p>
      <w:pPr>
        <w:pStyle w:val="ListBullet"/>
        <w:ind w:left="283"/>
      </w:pPr>
      <w:r>
        <w:rPr>
          <w:sz w:val="21"/>
        </w:rPr>
        <w:t>Value vs complexity trade-offs</w:t>
      </w:r>
    </w:p>
    <w:p>
      <w:pPr>
        <w:pStyle w:val="ListBullet"/>
        <w:ind w:left="283"/>
      </w:pPr>
      <w:r>
        <w:rPr>
          <w:sz w:val="21"/>
        </w:rPr>
        <w:t>Metrics definition</w:t>
      </w:r>
    </w:p>
    <w:p>
      <w:pPr>
        <w:pStyle w:val="Heading4"/>
      </w:pPr>
      <w:r>
        <w:t>Week 3 — Value Proposition &amp; Experience Definition</w:t>
      </w:r>
    </w:p>
    <w:p>
      <w:r>
        <w:rPr>
          <w:b/>
          <w:sz w:val="21"/>
        </w:rPr>
        <w:t>Objective: Define the value delivered and how users experience it</w:t>
      </w:r>
    </w:p>
    <w:p>
      <w:pPr>
        <w:pStyle w:val="ListBullet"/>
        <w:ind w:left="283"/>
      </w:pPr>
      <w:r>
        <w:rPr>
          <w:sz w:val="21"/>
        </w:rPr>
        <w:t>Value Proposition Canvas</w:t>
      </w:r>
    </w:p>
    <w:p>
      <w:pPr>
        <w:pStyle w:val="ListBullet"/>
        <w:ind w:left="283"/>
      </w:pPr>
      <w:r>
        <w:rPr>
          <w:sz w:val="21"/>
        </w:rPr>
        <w:t>One-line value proposition</w:t>
      </w:r>
    </w:p>
    <w:p>
      <w:pPr>
        <w:pStyle w:val="ListBullet"/>
        <w:ind w:left="283"/>
      </w:pPr>
      <w:r>
        <w:rPr>
          <w:sz w:val="21"/>
        </w:rPr>
        <w:t>Feature-to-value mapping</w:t>
      </w:r>
    </w:p>
    <w:p>
      <w:pPr>
        <w:pStyle w:val="ListBullet"/>
        <w:ind w:left="283"/>
      </w:pPr>
      <w:r>
        <w:rPr>
          <w:sz w:val="21"/>
        </w:rPr>
        <w:t>Assumption identification</w:t>
      </w:r>
    </w:p>
    <w:p>
      <w:pPr>
        <w:pStyle w:val="ListBullet"/>
        <w:ind w:left="283"/>
      </w:pPr>
      <w:r>
        <w:rPr>
          <w:sz w:val="21"/>
        </w:rPr>
        <w:t>High-level user journey &amp; experience flow</w:t>
      </w:r>
    </w:p>
    <w:p>
      <w:pPr>
        <w:pStyle w:val="Heading4"/>
      </w:pPr>
      <w:r>
        <w:t>Week 4 — MVP Scope, Stories &amp; Experience Lock</w:t>
      </w:r>
    </w:p>
    <w:p>
      <w:r>
        <w:rPr>
          <w:b/>
          <w:sz w:val="21"/>
        </w:rPr>
        <w:t>Objective: Lock scope and interaction logic</w:t>
      </w:r>
    </w:p>
    <w:p>
      <w:pPr>
        <w:pStyle w:val="ListBullet"/>
        <w:ind w:left="283"/>
      </w:pPr>
      <w:r>
        <w:rPr>
          <w:sz w:val="21"/>
        </w:rPr>
        <w:t>Finalize 3 MVP user stories</w:t>
      </w:r>
    </w:p>
    <w:p>
      <w:pPr>
        <w:pStyle w:val="ListBullet"/>
        <w:ind w:left="283"/>
      </w:pPr>
      <w:r>
        <w:rPr>
          <w:sz w:val="21"/>
        </w:rPr>
        <w:t>Confirm Node Flow v1.1</w:t>
      </w:r>
    </w:p>
    <w:p>
      <w:pPr>
        <w:pStyle w:val="ListBullet"/>
        <w:ind w:left="283"/>
      </w:pPr>
      <w:r>
        <w:rPr>
          <w:sz w:val="21"/>
        </w:rPr>
        <w:t>Define in-scope vs out-of-scope features</w:t>
      </w:r>
    </w:p>
    <w:p>
      <w:pPr>
        <w:pStyle w:val="ListBullet"/>
        <w:ind w:left="283"/>
      </w:pPr>
      <w:r>
        <w:rPr>
          <w:sz w:val="21"/>
        </w:rPr>
        <w:t>Map user stories → AI agents</w:t>
      </w:r>
    </w:p>
    <w:p>
      <w:pPr>
        <w:pStyle w:val="ListBullet"/>
        <w:ind w:left="283"/>
      </w:pPr>
      <w:r>
        <w:rPr>
          <w:sz w:val="21"/>
        </w:rPr>
        <w:t>Define key interaction states</w:t>
      </w:r>
    </w:p>
    <w:p>
      <w:pPr>
        <w:pStyle w:val="Heading4"/>
      </w:pPr>
      <w:r>
        <w:t>Week 5 — UX &amp; Interaction Design</w:t>
      </w:r>
    </w:p>
    <w:p>
      <w:r>
        <w:rPr>
          <w:b/>
          <w:sz w:val="21"/>
        </w:rPr>
        <w:t>Objective: Design the product for low-literacy, voice-first usage</w:t>
      </w:r>
    </w:p>
    <w:p>
      <w:pPr>
        <w:pStyle w:val="ListBullet"/>
        <w:ind w:left="283"/>
      </w:pPr>
      <w:r>
        <w:rPr>
          <w:sz w:val="21"/>
        </w:rPr>
        <w:t>Wireframes for: Onboarding, Daily money check-in, Weekly summary, AI Copilot</w:t>
      </w:r>
    </w:p>
    <w:p>
      <w:pPr>
        <w:pStyle w:val="ListBullet"/>
        <w:ind w:left="283"/>
      </w:pPr>
      <w:r>
        <w:rPr>
          <w:sz w:val="21"/>
        </w:rPr>
        <w:t>Voice interaction scripts &amp; prompts</w:t>
      </w:r>
    </w:p>
    <w:p>
      <w:pPr>
        <w:pStyle w:val="ListBullet"/>
        <w:ind w:left="283"/>
      </w:pPr>
      <w:r>
        <w:rPr>
          <w:sz w:val="21"/>
        </w:rPr>
        <w:t>Error, fallback, and retry states</w:t>
      </w:r>
    </w:p>
    <w:p>
      <w:pPr>
        <w:pStyle w:val="Heading4"/>
      </w:pPr>
      <w:r>
        <w:t>Week 6 — AI Architecture &amp; Design Integration</w:t>
      </w:r>
    </w:p>
    <w:p>
      <w:r>
        <w:rPr>
          <w:b/>
          <w:sz w:val="21"/>
        </w:rPr>
        <w:t>Objective: Translate design into agentic AI behavior</w:t>
      </w:r>
    </w:p>
    <w:p>
      <w:pPr>
        <w:pStyle w:val="ListBullet"/>
        <w:ind w:left="283"/>
      </w:pPr>
      <w:r>
        <w:rPr>
          <w:sz w:val="21"/>
        </w:rPr>
        <w:t>Finalize voice assistant architecture</w:t>
      </w:r>
    </w:p>
    <w:p>
      <w:pPr>
        <w:pStyle w:val="ListBullet"/>
        <w:ind w:left="283"/>
      </w:pPr>
      <w:r>
        <w:rPr>
          <w:sz w:val="21"/>
        </w:rPr>
        <w:t>Master orchestrator logic</w:t>
      </w:r>
    </w:p>
    <w:p>
      <w:pPr>
        <w:pStyle w:val="ListBullet"/>
        <w:ind w:left="283"/>
      </w:pPr>
      <w:r>
        <w:rPr>
          <w:sz w:val="21"/>
        </w:rPr>
        <w:t>Sub-agent responsibilities</w:t>
      </w:r>
    </w:p>
    <w:p>
      <w:pPr>
        <w:pStyle w:val="ListBullet"/>
        <w:ind w:left="283"/>
      </w:pPr>
      <w:r>
        <w:rPr>
          <w:sz w:val="21"/>
        </w:rPr>
        <w:t>Coin &amp; Star enforcement rules</w:t>
      </w:r>
    </w:p>
    <w:p>
      <w:pPr>
        <w:pStyle w:val="ListBullet"/>
        <w:ind w:left="283"/>
      </w:pPr>
      <w:r>
        <w:rPr>
          <w:sz w:val="21"/>
        </w:rPr>
        <w:t>Design-to-AI mapping</w:t>
      </w:r>
    </w:p>
    <w:p>
      <w:pPr>
        <w:pStyle w:val="Heading4"/>
      </w:pPr>
      <w:r>
        <w:t>Week 7 — MVP Prototype Build</w:t>
      </w:r>
    </w:p>
    <w:p>
      <w:r>
        <w:rPr>
          <w:b/>
          <w:sz w:val="21"/>
        </w:rPr>
        <w:t>Objective: Build a working prototype aligned with the design</w:t>
      </w:r>
    </w:p>
    <w:p>
      <w:pPr>
        <w:pStyle w:val="ListBullet"/>
        <w:ind w:left="283"/>
      </w:pPr>
      <w:r>
        <w:rPr>
          <w:sz w:val="21"/>
        </w:rPr>
        <w:t>Implement voice input → STT</w:t>
      </w:r>
    </w:p>
    <w:p>
      <w:pPr>
        <w:pStyle w:val="ListBullet"/>
        <w:ind w:left="283"/>
      </w:pPr>
      <w:r>
        <w:rPr>
          <w:sz w:val="21"/>
        </w:rPr>
        <w:t>Agent routing</w:t>
      </w:r>
    </w:p>
    <w:p>
      <w:pPr>
        <w:pStyle w:val="ListBullet"/>
        <w:ind w:left="283"/>
      </w:pPr>
      <w:r>
        <w:rPr>
          <w:sz w:val="21"/>
        </w:rPr>
        <w:t>Response → TTS</w:t>
      </w:r>
    </w:p>
    <w:p>
      <w:pPr>
        <w:pStyle w:val="ListBullet"/>
        <w:ind w:left="283"/>
      </w:pPr>
      <w:r>
        <w:rPr>
          <w:sz w:val="21"/>
        </w:rPr>
        <w:t>Connect Supabase (mock data)</w:t>
      </w:r>
    </w:p>
    <w:p>
      <w:pPr>
        <w:pStyle w:val="ListBullet"/>
        <w:ind w:left="283"/>
      </w:pPr>
      <w:r>
        <w:rPr>
          <w:sz w:val="21"/>
        </w:rPr>
        <w:t>Validate happy-path flows against wireframes</w:t>
      </w:r>
    </w:p>
    <w:p>
      <w:pPr>
        <w:pStyle w:val="Heading4"/>
      </w:pPr>
      <w:r>
        <w:t>Week 8 — UX Testing, Polish &amp; Edge Cases</w:t>
      </w:r>
    </w:p>
    <w:p>
      <w:r>
        <w:rPr>
          <w:b/>
          <w:sz w:val="21"/>
        </w:rPr>
        <w:t>Objective: Improve usability and experience clarity</w:t>
      </w:r>
    </w:p>
    <w:p>
      <w:pPr>
        <w:pStyle w:val="ListBullet"/>
        <w:ind w:left="283"/>
      </w:pPr>
      <w:r>
        <w:rPr>
          <w:sz w:val="21"/>
        </w:rPr>
        <w:t>Test all 3 MVP user stories</w:t>
      </w:r>
    </w:p>
    <w:p>
      <w:pPr>
        <w:pStyle w:val="ListBullet"/>
        <w:ind w:left="283"/>
      </w:pPr>
      <w:r>
        <w:rPr>
          <w:sz w:val="21"/>
        </w:rPr>
        <w:t>Handle edge cases (no income, partial input)</w:t>
      </w:r>
    </w:p>
    <w:p>
      <w:pPr>
        <w:pStyle w:val="ListBullet"/>
        <w:ind w:left="283"/>
      </w:pPr>
      <w:r>
        <w:rPr>
          <w:sz w:val="21"/>
        </w:rPr>
        <w:t>Simplify UI &amp; voice responses</w:t>
      </w:r>
    </w:p>
    <w:p>
      <w:pPr>
        <w:pStyle w:val="ListBullet"/>
        <w:ind w:left="283"/>
      </w:pPr>
      <w:r>
        <w:rPr>
          <w:sz w:val="21"/>
        </w:rPr>
        <w:t>Improve voice pacing and tone</w:t>
      </w:r>
    </w:p>
    <w:p>
      <w:pPr>
        <w:pStyle w:val="Heading4"/>
      </w:pPr>
      <w:r>
        <w:t>Week 9 — Demo Recording &amp; Design Finalization</w:t>
      </w:r>
    </w:p>
    <w:p>
      <w:r>
        <w:rPr>
          <w:b/>
          <w:sz w:val="21"/>
        </w:rPr>
        <w:t>Objective: Lock experience and artifacts</w:t>
      </w:r>
    </w:p>
    <w:p>
      <w:pPr>
        <w:pStyle w:val="ListBullet"/>
        <w:ind w:left="283"/>
      </w:pPr>
      <w:r>
        <w:rPr>
          <w:sz w:val="21"/>
        </w:rPr>
        <w:t>Record demo video (6-8 mins)</w:t>
      </w:r>
    </w:p>
    <w:p>
      <w:pPr>
        <w:pStyle w:val="ListBullet"/>
        <w:ind w:left="283"/>
      </w:pPr>
      <w:r>
        <w:rPr>
          <w:sz w:val="21"/>
        </w:rPr>
        <w:t>Finalize PRD PDF</w:t>
      </w:r>
    </w:p>
    <w:p>
      <w:pPr>
        <w:pStyle w:val="ListBullet"/>
        <w:ind w:left="283"/>
      </w:pPr>
      <w:r>
        <w:rPr>
          <w:sz w:val="21"/>
        </w:rPr>
        <w:t>Insert design screenshots &amp; flows</w:t>
      </w:r>
    </w:p>
    <w:p>
      <w:pPr>
        <w:pStyle w:val="ListBullet"/>
        <w:ind w:left="283"/>
      </w:pPr>
      <w:r>
        <w:rPr>
          <w:sz w:val="21"/>
        </w:rPr>
        <w:t>Ensure demo narrative matches UX intent</w:t>
      </w:r>
    </w:p>
    <w:p>
      <w:pPr>
        <w:pStyle w:val="Heading4"/>
      </w:pPr>
      <w:r>
        <w:t>Week 10 — Final Review &amp; Submission</w:t>
      </w:r>
    </w:p>
    <w:p>
      <w:r>
        <w:rPr>
          <w:b/>
          <w:sz w:val="21"/>
        </w:rPr>
        <w:t>Objective: Submit a clean, complete project</w:t>
      </w:r>
    </w:p>
    <w:p>
      <w:pPr>
        <w:pStyle w:val="ListBullet"/>
        <w:ind w:left="283"/>
      </w:pPr>
      <w:r>
        <w:rPr>
          <w:sz w:val="21"/>
        </w:rPr>
        <w:t>Final checklist validation</w:t>
      </w:r>
    </w:p>
    <w:p>
      <w:pPr>
        <w:pStyle w:val="ListBullet"/>
        <w:ind w:left="283"/>
      </w:pPr>
      <w:r>
        <w:rPr>
          <w:sz w:val="21"/>
        </w:rPr>
        <w:t>Team contribution section</w:t>
      </w:r>
    </w:p>
    <w:p>
      <w:pPr>
        <w:pStyle w:val="ListBullet"/>
        <w:ind w:left="283"/>
      </w:pPr>
      <w:r>
        <w:rPr>
          <w:sz w:val="21"/>
        </w:rPr>
        <w:t>LMS upload</w:t>
      </w:r>
    </w:p>
    <w:p>
      <w:pPr>
        <w:pStyle w:val="ListBullet"/>
        <w:ind w:left="283"/>
      </w:pPr>
      <w:r>
        <w:rPr>
          <w:sz w:val="21"/>
        </w:rPr>
        <w:t>Backup all assets</w:t>
      </w:r>
    </w:p>
    <w:p>
      <w:pPr>
        <w:pStyle w:val="Heading2"/>
      </w:pPr>
      <w:r>
        <w:t>Tool &amp; Tech Stack List</w:t>
      </w:r>
    </w:p>
    <w:tbl>
      <w:tblPr>
        <w:tblStyle w:val="TableGrid"/>
        <w:tblW w:type="auto" w:w="0"/>
        <w:tblLook w:firstColumn="1" w:firstRow="1" w:lastColumn="0" w:lastRow="0" w:noHBand="0" w:noVBand="1" w:val="04A0"/>
      </w:tblPr>
      <w:tblGrid>
        <w:gridCol w:w="4320"/>
        <w:gridCol w:w="4320"/>
      </w:tblGrid>
      <w:tr>
        <w:tc>
          <w:tcPr>
            <w:tcW w:type="dxa" w:w="4320"/>
            <w:shd w:fill="E8EDF2"/>
          </w:tcPr>
          <w:p>
            <w:r>
              <w:rPr>
                <w:b/>
                <w:sz w:val="18"/>
              </w:rPr>
              <w:t>Category</w:t>
            </w:r>
          </w:p>
        </w:tc>
        <w:tc>
          <w:tcPr>
            <w:tcW w:type="dxa" w:w="4320"/>
            <w:shd w:fill="E8EDF2"/>
          </w:tcPr>
          <w:p>
            <w:r>
              <w:rPr>
                <w:b/>
                <w:sz w:val="18"/>
              </w:rPr>
              <w:t>Tools</w:t>
            </w:r>
          </w:p>
        </w:tc>
      </w:tr>
      <w:tr>
        <w:tc>
          <w:tcPr>
            <w:tcW w:type="dxa" w:w="4320"/>
          </w:tcPr>
          <w:p>
            <w:r>
              <w:rPr>
                <w:sz w:val="18"/>
              </w:rPr>
              <w:t>Product &amp; Design</w:t>
            </w:r>
          </w:p>
        </w:tc>
        <w:tc>
          <w:tcPr>
            <w:tcW w:type="dxa" w:w="4320"/>
          </w:tcPr>
          <w:p>
            <w:r>
              <w:rPr>
                <w:sz w:val="18"/>
              </w:rPr>
              <w:t>Figma, Whimsical / FigJam</w:t>
            </w:r>
          </w:p>
        </w:tc>
      </w:tr>
      <w:tr>
        <w:tc>
          <w:tcPr>
            <w:tcW w:type="dxa" w:w="4320"/>
          </w:tcPr>
          <w:p>
            <w:r>
              <w:rPr>
                <w:sz w:val="18"/>
              </w:rPr>
              <w:t>AI &amp; Backend</w:t>
            </w:r>
          </w:p>
        </w:tc>
        <w:tc>
          <w:tcPr>
            <w:tcW w:type="dxa" w:w="4320"/>
          </w:tcPr>
          <w:p>
            <w:r>
              <w:rPr>
                <w:sz w:val="18"/>
              </w:rPr>
              <w:t>OpenRouter (LLM orchestration), AssemblyAI (STT), Google Cloud TTS, Supabase (DB)</w:t>
            </w:r>
          </w:p>
        </w:tc>
      </w:tr>
      <w:tr>
        <w:tc>
          <w:tcPr>
            <w:tcW w:type="dxa" w:w="4320"/>
          </w:tcPr>
          <w:p>
            <w:r>
              <w:rPr>
                <w:sz w:val="18"/>
              </w:rPr>
              <w:t>Prototyping</w:t>
            </w:r>
          </w:p>
        </w:tc>
        <w:tc>
          <w:tcPr>
            <w:tcW w:type="dxa" w:w="4320"/>
          </w:tcPr>
          <w:p>
            <w:r>
              <w:rPr>
                <w:sz w:val="18"/>
              </w:rPr>
              <w:t>Lovable / Replit, No-code workflows</w:t>
            </w:r>
          </w:p>
        </w:tc>
      </w:tr>
    </w:tbl>
    <w:p>
      <w:pPr>
        <w:pStyle w:val="Heading2"/>
      </w:pPr>
      <w:r>
        <w:t>Demo Flow (Step-by-Step)</w:t>
      </w:r>
    </w:p>
    <w:p>
      <w:pPr>
        <w:pStyle w:val="Heading4"/>
      </w:pPr>
      <w:r>
        <w:t>10.1 Context Setting</w:t>
      </w:r>
    </w:p>
    <w:p>
      <w:r>
        <w:rPr>
          <w:sz w:val="21"/>
        </w:rPr>
        <w:t>Briefly introduce the target user (gig delivery rider), their income volatility, trust issues, and why a voice-first AI solution is appropriate.</w:t>
      </w:r>
    </w:p>
    <w:p>
      <w:pPr>
        <w:pStyle w:val="Heading4"/>
      </w:pPr>
      <w:r>
        <w:t>10.2 Onboarding &amp; Language Selection</w:t>
      </w:r>
    </w:p>
    <w:p>
      <w:r>
        <w:rPr>
          <w:sz w:val="21"/>
        </w:rPr>
        <w:t>Demonstrate simple onboarding with language choice and a clear explanation of what the app helps with, without financial jargon.</w:t>
      </w:r>
    </w:p>
    <w:p>
      <w:pPr>
        <w:pStyle w:val="Heading4"/>
      </w:pPr>
      <w:r>
        <w:t>10.3 Daily Income &amp; Expense Check-In (Voice)</w:t>
      </w:r>
    </w:p>
    <w:p>
      <w:r>
        <w:rPr>
          <w:sz w:val="21"/>
        </w:rPr>
        <w:t>User logs daily earnings and a basic expense using voice input; AI confirms understanding and records the entry.</w:t>
      </w:r>
    </w:p>
    <w:p>
      <w:pPr>
        <w:pStyle w:val="Heading4"/>
      </w:pPr>
      <w:r>
        <w:t>10.4 Weekly Summary &amp; Insight</w:t>
      </w:r>
    </w:p>
    <w:p>
      <w:r>
        <w:rPr>
          <w:sz w:val="21"/>
        </w:rPr>
        <w:t>AI presents a simple weekly summary highlighting income trends and spending patterns in a conversational manner.</w:t>
      </w:r>
    </w:p>
    <w:p>
      <w:pPr>
        <w:pStyle w:val="Heading4"/>
      </w:pPr>
      <w:r>
        <w:t>10.5 Actionable AI Suggestion</w:t>
      </w:r>
    </w:p>
    <w:p>
      <w:r>
        <w:rPr>
          <w:sz w:val="21"/>
        </w:rPr>
        <w:t>AI suggests a small, optional action (e.g., saving a modest amount), clearly explaining the rationale and allowing the user to accept or defer.</w:t>
      </w:r>
    </w:p>
    <w:p>
      <w:pPr>
        <w:pStyle w:val="Heading4"/>
      </w:pPr>
      <w:r>
        <w:t>10.6 AI Copilot Interaction</w:t>
      </w:r>
    </w:p>
    <w:p>
      <w:r>
        <w:rPr>
          <w:sz w:val="21"/>
        </w:rPr>
        <w:t>User asks a question about a financial option or offer; AI explains it in simple terms, outlines risks, and avoids making decisions on behalf of the user.</w:t>
      </w:r>
    </w:p>
    <w:p>
      <w:pPr>
        <w:pStyle w:val="Heading4"/>
      </w:pPr>
      <w:r>
        <w:t>10.7 Edge Case Handling</w:t>
      </w:r>
    </w:p>
    <w:p>
      <w:r>
        <w:rPr>
          <w:sz w:val="21"/>
        </w:rPr>
        <w:t>Show at least one scenario such as a no-income day, unclear voice input, or user hesitation, and how the system handles it gracefully.</w:t>
      </w:r>
    </w:p>
    <w:p>
      <w:pPr>
        <w:pStyle w:val="Heading4"/>
      </w:pPr>
      <w:r>
        <w:t>10.8 Closing Summary</w:t>
      </w:r>
    </w:p>
    <w:p>
      <w:r>
        <w:rPr>
          <w:sz w:val="21"/>
        </w:rPr>
        <w:t>Summarize how the product supports awareness, discipline, and trust without forcing financial commitments, and reiterate the defined success criteria.</w:t>
      </w:r>
    </w:p>
    <w:p>
      <w:r>
        <w:rPr>
          <w:b/>
          <w:sz w:val="21"/>
        </w:rPr>
        <w:t>Demo Guardrails:</w:t>
      </w:r>
    </w:p>
    <w:p>
      <w:pPr>
        <w:pStyle w:val="ListBullet"/>
        <w:ind w:left="283"/>
      </w:pPr>
      <w:r>
        <w:rPr>
          <w:sz w:val="21"/>
        </w:rPr>
        <w:t>No real money movement or financial execution</w:t>
      </w:r>
    </w:p>
    <w:p>
      <w:pPr>
        <w:pStyle w:val="ListBullet"/>
        <w:ind w:left="283"/>
      </w:pPr>
      <w:r>
        <w:rPr>
          <w:sz w:val="21"/>
        </w:rPr>
        <w:t>No regulatory or compliance claims</w:t>
      </w:r>
    </w:p>
    <w:p>
      <w:pPr>
        <w:pStyle w:val="ListBullet"/>
        <w:ind w:left="283"/>
      </w:pPr>
      <w:r>
        <w:rPr>
          <w:sz w:val="21"/>
        </w:rPr>
        <w:t>AI positioned as guidance, not authority</w:t>
      </w:r>
    </w:p>
    <w:p>
      <w:pPr>
        <w:pStyle w:val="ListBullet"/>
        <w:ind w:left="283"/>
      </w:pPr>
      <w:r>
        <w:rPr>
          <w:sz w:val="21"/>
        </w:rPr>
        <w:t>Demo strictly limited to in-scope MVP features</w:t>
      </w:r>
    </w:p>
    <w:p>
      <w:pPr>
        <w:pStyle w:val="Heading2"/>
      </w:pPr>
      <w:r>
        <w:t>Final Submission Checklist</w:t>
      </w:r>
    </w:p>
    <w:p>
      <w:pPr>
        <w:pStyle w:val="ListBullet"/>
        <w:ind w:left="283"/>
      </w:pPr>
      <w:r>
        <w:rPr>
          <w:sz w:val="21"/>
        </w:rPr>
        <w:t>Framework Application: Problem statement, user personas, Jobs-To-Be-Done, and pain prioritization are clearly defined and supported using appropriate product frameworks.</w:t>
      </w:r>
    </w:p>
    <w:p>
      <w:pPr>
        <w:pStyle w:val="ListBullet"/>
        <w:ind w:left="283"/>
      </w:pPr>
      <w:r>
        <w:rPr>
          <w:sz w:val="21"/>
        </w:rPr>
        <w:t>Value Proposition: A clear value proposition is articulated using a Value Proposition Canvas, linking user pains to differentiated product and AI-driven benefits.</w:t>
      </w:r>
    </w:p>
    <w:p>
      <w:pPr>
        <w:pStyle w:val="ListBullet"/>
        <w:ind w:left="283"/>
      </w:pPr>
      <w:r>
        <w:rPr>
          <w:sz w:val="21"/>
        </w:rPr>
        <w:t>MVP Design: The MVP is defined through three user stories, supported by locked user flows, wireframes, and voice-first interaction design.</w:t>
      </w:r>
    </w:p>
    <w:p>
      <w:pPr>
        <w:pStyle w:val="ListBullet"/>
        <w:ind w:left="283"/>
      </w:pPr>
      <w:r>
        <w:rPr>
          <w:sz w:val="21"/>
        </w:rPr>
        <w:t>Project Plan: A complete project plan covering objectives, scope, timeline, milestones, tools, demo plan, and delivery checklist is documented and aligned.</w:t>
      </w:r>
    </w:p>
    <w:p>
      <w:pPr>
        <w:pStyle w:val="ListBullet"/>
        <w:ind w:left="283"/>
      </w:pPr>
      <w:r>
        <w:rPr>
          <w:sz w:val="21"/>
        </w:rPr>
        <w:t>Viability Check: Market demand, revenue logic, cost considerations, operational feasibility, and competitive context are assessed for product viability.</w:t>
      </w:r>
    </w:p>
    <w:p>
      <w:pPr>
        <w:pStyle w:val="ListBullet"/>
        <w:ind w:left="283"/>
      </w:pPr>
      <w:r>
        <w:rPr>
          <w:sz w:val="21"/>
        </w:rPr>
        <w:t>Use of AI: AI usage is clearly justified, with defined agent roles, boundaries, voice integration, and responsible fallback mechanisms.</w:t>
      </w:r>
    </w:p>
    <w:p>
      <w:pPr>
        <w:pStyle w:val="ListBullet"/>
        <w:ind w:left="283"/>
      </w:pPr>
      <w:r>
        <w:rPr>
          <w:sz w:val="21"/>
        </w:rPr>
        <w:t>Prototype / Demo: A working prototype or AI workflow demonstrates all core MVP flows and is ready for end-to-end demo.</w:t>
      </w:r>
    </w:p>
    <w:p>
      <w:pPr>
        <w:pStyle w:val="ListBullet"/>
        <w:ind w:left="283"/>
      </w:pPr>
      <w:r>
        <w:rPr>
          <w:sz w:val="21"/>
        </w:rPr>
        <w:t>Success Metrics: Clear qualitative and quantitative success metrics are defined across user engagement, product usage, business impact, and AI performance.</w:t>
      </w:r>
    </w:p>
    <w:p>
      <w:pPr>
        <w:pStyle w:val="ListBullet"/>
        <w:ind w:left="283"/>
      </w:pPr>
      <w:r>
        <w:rPr>
          <w:sz w:val="21"/>
        </w:rPr>
        <w:t>Presentation: A final presentation consolidates the problem, solution, AI logic, demo walkthrough, metrics, and team contributions.</w:t>
      </w:r>
    </w:p>
    <w:p>
      <w:r>
        <w:br w:type="page"/>
      </w:r>
    </w:p>
    <w:p>
      <w:pPr>
        <w:pStyle w:val="Heading1"/>
      </w:pPr>
      <w:r>
        <w:t>Component 5: Viability Check</w:t>
      </w:r>
    </w:p>
    <w:p>
      <w:pPr>
        <w:pStyle w:val="Heading2"/>
      </w:pPr>
      <w:r>
        <w:t>1. Market Demand Assumption</w:t>
      </w:r>
    </w:p>
    <w:p>
      <w:r>
        <w:rPr>
          <w:sz w:val="21"/>
        </w:rPr>
        <w:t>Assumption: There is sufficient unmet demand for a simple, trusted, vernacular-first financial assistant among app-based delivery riders.</w:t>
      </w:r>
    </w:p>
    <w:p>
      <w:r>
        <w:rPr>
          <w:b/>
          <w:sz w:val="21"/>
        </w:rPr>
        <w:t>Rationale:</w:t>
      </w:r>
    </w:p>
    <w:p>
      <w:pPr>
        <w:pStyle w:val="ListBullet"/>
        <w:ind w:left="283"/>
      </w:pPr>
      <w:r>
        <w:rPr>
          <w:sz w:val="21"/>
        </w:rPr>
        <w:t>India has 7-8 million gig workers, with 2.5-3 million delivery riders in Tier-1 &amp; Tier-2 cities</w:t>
      </w:r>
    </w:p>
    <w:p>
      <w:pPr>
        <w:pStyle w:val="ListBullet"/>
        <w:ind w:left="283"/>
      </w:pPr>
      <w:r>
        <w:rPr>
          <w:sz w:val="21"/>
        </w:rPr>
        <w:t>Despite UPI penetration, formal financial usage beyond payments is very low: &lt;20% access formal credit; minimal insurance penetration</w:t>
      </w:r>
    </w:p>
    <w:p>
      <w:pPr>
        <w:pStyle w:val="ListBullet"/>
        <w:ind w:left="283"/>
      </w:pPr>
      <w:r>
        <w:rPr>
          <w:sz w:val="21"/>
        </w:rPr>
        <w:t>Riders face frequent mid-cycle cash stress, making budgeting, emergency savings, and micro-insurance highly relevant</w:t>
      </w:r>
    </w:p>
    <w:p>
      <w:pPr>
        <w:pStyle w:val="ListBullet"/>
        <w:ind w:left="283"/>
      </w:pPr>
      <w:r>
        <w:rPr>
          <w:sz w:val="21"/>
        </w:rPr>
        <w:t>Existing fintech apps are English-heavy, text-heavy, and not income-irregular friendly</w:t>
      </w:r>
    </w:p>
    <w:p>
      <w:pPr>
        <w:pStyle w:val="ListBullet"/>
        <w:ind w:left="283"/>
      </w:pPr>
      <w:r>
        <w:rPr>
          <w:sz w:val="21"/>
        </w:rPr>
        <w:t>High adoption of UPI, feature phones, and WhatsApp signals readiness</w:t>
      </w:r>
    </w:p>
    <w:p>
      <w:pPr>
        <w:pStyle w:val="ListBullet"/>
        <w:ind w:left="283"/>
      </w:pPr>
      <w:r>
        <w:rPr>
          <w:sz w:val="21"/>
        </w:rPr>
        <w:t>Continued reliance on informal lenders signals unmet need</w:t>
      </w:r>
    </w:p>
    <w:p>
      <w:r>
        <w:rPr>
          <w:b/>
          <w:sz w:val="21"/>
        </w:rPr>
        <w:t>Validation Signals:</w:t>
      </w:r>
    </w:p>
    <w:p>
      <w:pPr>
        <w:pStyle w:val="ListBullet"/>
        <w:ind w:left="283"/>
      </w:pPr>
      <w:r>
        <w:rPr>
          <w:sz w:val="21"/>
        </w:rPr>
        <w:t>High daily financial decision anxiety</w:t>
      </w:r>
    </w:p>
    <w:p>
      <w:pPr>
        <w:pStyle w:val="ListBullet"/>
        <w:ind w:left="283"/>
      </w:pPr>
      <w:r>
        <w:rPr>
          <w:sz w:val="21"/>
        </w:rPr>
        <w:t>Repeated borrowing despite access to basic banking</w:t>
      </w:r>
    </w:p>
    <w:p>
      <w:pPr>
        <w:pStyle w:val="ListBullet"/>
        <w:ind w:left="283"/>
      </w:pPr>
      <w:r>
        <w:rPr>
          <w:sz w:val="21"/>
        </w:rPr>
        <w:t>Strong engagement with voice-based and vernacular services</w:t>
      </w:r>
    </w:p>
    <w:p>
      <w:pPr>
        <w:pStyle w:val="Heading2"/>
      </w:pPr>
      <w:r>
        <w:t>2. Willingness-to-Pay Assumption</w:t>
      </w:r>
    </w:p>
    <w:p>
      <w:r>
        <w:rPr>
          <w:sz w:val="21"/>
        </w:rPr>
        <w:t>Assumption: Users may not pay upfront for financial advice but will pay indirectly or in micro-amounts once trust is established.</w:t>
      </w:r>
    </w:p>
    <w:p>
      <w:r>
        <w:rPr>
          <w:b/>
          <w:sz w:val="21"/>
        </w:rPr>
        <w:t>Rationale:</w:t>
      </w:r>
    </w:p>
    <w:p>
      <w:pPr>
        <w:pStyle w:val="ListBullet"/>
        <w:ind w:left="283"/>
      </w:pPr>
      <w:r>
        <w:rPr>
          <w:sz w:val="21"/>
        </w:rPr>
        <w:t>Net monthly income Rs.16k-35k → high price sensitivity</w:t>
      </w:r>
    </w:p>
    <w:p>
      <w:pPr>
        <w:pStyle w:val="ListBullet"/>
        <w:ind w:left="283"/>
      </w:pPr>
      <w:r>
        <w:rPr>
          <w:sz w:val="21"/>
        </w:rPr>
        <w:t>Historical behavior: Low willingness to pay subscription fees; Higher acceptance of embedded costs</w:t>
      </w:r>
    </w:p>
    <w:p>
      <w:pPr>
        <w:pStyle w:val="ListBullet"/>
        <w:ind w:left="283"/>
      </w:pPr>
      <w:r>
        <w:rPr>
          <w:sz w:val="21"/>
        </w:rPr>
        <w:t>Riders willing to pay if value is tangible: Emergency fund protection, Hospitalization coverage, Cashflow smoothing</w:t>
      </w:r>
    </w:p>
    <w:p>
      <w:pPr>
        <w:pStyle w:val="Heading2"/>
      </w:pPr>
      <w:r>
        <w:t>3. Revenue Model Selection</w:t>
      </w:r>
    </w:p>
    <w:p>
      <w:pPr>
        <w:pStyle w:val="ListBullet"/>
        <w:ind w:left="283"/>
      </w:pPr>
      <w:r>
        <w:rPr>
          <w:sz w:val="21"/>
        </w:rPr>
        <w:t>Freemium (Core Guidance Free): Basic AI guidance free; builds trust and scale</w:t>
      </w:r>
    </w:p>
    <w:p>
      <w:pPr>
        <w:pStyle w:val="ListBullet"/>
        <w:ind w:left="283"/>
      </w:pPr>
      <w:r>
        <w:rPr>
          <w:sz w:val="21"/>
        </w:rPr>
        <w:t>Partner Referral Fees (Future): Govt schemes, pension products; Commission from insurers (micro-health, accident cover); Commission from NBFCs; Banks, MFIs, insurers pay for qualified leads</w:t>
      </w:r>
    </w:p>
    <w:p>
      <w:pPr>
        <w:pStyle w:val="ListBullet"/>
        <w:ind w:left="283"/>
      </w:pPr>
      <w:r>
        <w:rPr>
          <w:sz w:val="21"/>
        </w:rPr>
        <w:t>Micro-Subscription (Optional, Future): Rs.10-50/month for premium features; opt-in only</w:t>
      </w:r>
    </w:p>
    <w:p>
      <w:r>
        <w:rPr>
          <w:b/>
          <w:sz w:val="21"/>
        </w:rPr>
        <w:t>Why not ads? Low ARPU; Trust erosion risk for financially vulnerable users.</w:t>
      </w:r>
    </w:p>
    <w:p>
      <w:pPr>
        <w:pStyle w:val="Heading2"/>
      </w:pPr>
      <w:r>
        <w:t>4. Pricing Assumption</w:t>
      </w:r>
    </w:p>
    <w:tbl>
      <w:tblPr>
        <w:tblStyle w:val="TableGrid"/>
        <w:tblW w:type="auto" w:w="0"/>
        <w:tblLook w:firstColumn="1" w:firstRow="1" w:lastColumn="0" w:lastRow="0" w:noHBand="0" w:noVBand="1" w:val="04A0"/>
      </w:tblPr>
      <w:tblGrid>
        <w:gridCol w:w="2880"/>
        <w:gridCol w:w="2880"/>
        <w:gridCol w:w="2880"/>
      </w:tblGrid>
      <w:tr>
        <w:tc>
          <w:tcPr>
            <w:tcW w:type="dxa" w:w="2880"/>
            <w:shd w:fill="E8EDF2"/>
          </w:tcPr>
          <w:p>
            <w:r>
              <w:rPr>
                <w:b/>
                <w:sz w:val="18"/>
              </w:rPr>
              <w:t>Tier</w:t>
            </w:r>
          </w:p>
        </w:tc>
        <w:tc>
          <w:tcPr>
            <w:tcW w:type="dxa" w:w="2880"/>
            <w:shd w:fill="E8EDF2"/>
          </w:tcPr>
          <w:p>
            <w:r>
              <w:rPr>
                <w:b/>
                <w:sz w:val="18"/>
              </w:rPr>
              <w:t>Price</w:t>
            </w:r>
          </w:p>
        </w:tc>
        <w:tc>
          <w:tcPr>
            <w:tcW w:type="dxa" w:w="2880"/>
            <w:shd w:fill="E8EDF2"/>
          </w:tcPr>
          <w:p>
            <w:r>
              <w:rPr>
                <w:b/>
                <w:sz w:val="18"/>
              </w:rPr>
              <w:t>What's Included</w:t>
            </w:r>
          </w:p>
        </w:tc>
      </w:tr>
      <w:tr>
        <w:tc>
          <w:tcPr>
            <w:tcW w:type="dxa" w:w="2880"/>
          </w:tcPr>
          <w:p>
            <w:r>
              <w:rPr>
                <w:sz w:val="18"/>
              </w:rPr>
              <w:t>Free</w:t>
            </w:r>
          </w:p>
        </w:tc>
        <w:tc>
          <w:tcPr>
            <w:tcW w:type="dxa" w:w="2880"/>
          </w:tcPr>
          <w:p>
            <w:r>
              <w:rPr>
                <w:sz w:val="18"/>
              </w:rPr>
              <w:t>Rs.0</w:t>
            </w:r>
          </w:p>
        </w:tc>
        <w:tc>
          <w:tcPr>
            <w:tcW w:type="dxa" w:w="2880"/>
          </w:tcPr>
          <w:p>
            <w:r>
              <w:rPr>
                <w:sz w:val="18"/>
              </w:rPr>
              <w:t>Core AI guidance and auto-savings feature</w:t>
            </w:r>
          </w:p>
        </w:tc>
      </w:tr>
      <w:tr>
        <w:tc>
          <w:tcPr>
            <w:tcW w:type="dxa" w:w="2880"/>
          </w:tcPr>
          <w:p>
            <w:r>
              <w:rPr>
                <w:sz w:val="18"/>
              </w:rPr>
              <w:t>Premium</w:t>
            </w:r>
          </w:p>
        </w:tc>
        <w:tc>
          <w:tcPr>
            <w:tcW w:type="dxa" w:w="2880"/>
          </w:tcPr>
          <w:p>
            <w:r>
              <w:rPr>
                <w:sz w:val="18"/>
              </w:rPr>
              <w:t>Rs.10-50/month</w:t>
            </w:r>
          </w:p>
        </w:tc>
        <w:tc>
          <w:tcPr>
            <w:tcW w:type="dxa" w:w="2880"/>
          </w:tcPr>
          <w:p>
            <w:r>
              <w:rPr>
                <w:sz w:val="18"/>
              </w:rPr>
              <w:t>Partner services</w:t>
            </w:r>
          </w:p>
        </w:tc>
      </w:tr>
      <w:tr>
        <w:tc>
          <w:tcPr>
            <w:tcW w:type="dxa" w:w="2880"/>
          </w:tcPr>
          <w:p>
            <w:r>
              <w:rPr>
                <w:sz w:val="18"/>
              </w:rPr>
              <w:t>Partner</w:t>
            </w:r>
          </w:p>
        </w:tc>
        <w:tc>
          <w:tcPr>
            <w:tcW w:type="dxa" w:w="2880"/>
          </w:tcPr>
          <w:p>
            <w:r>
              <w:rPr>
                <w:sz w:val="18"/>
              </w:rPr>
              <w:t>Paid by institutions</w:t>
            </w:r>
          </w:p>
        </w:tc>
        <w:tc>
          <w:tcPr>
            <w:tcW w:type="dxa" w:w="2880"/>
          </w:tcPr>
          <w:p>
            <w:r>
              <w:rPr>
                <w:sz w:val="18"/>
              </w:rPr>
              <w:t>Referral/lead fees</w:t>
            </w:r>
          </w:p>
        </w:tc>
      </w:tr>
    </w:tbl>
    <w:p>
      <w:pPr>
        <w:pStyle w:val="Heading2"/>
      </w:pPr>
      <w:r>
        <w:t>5. Cost Estimate (High-Level)</w:t>
      </w:r>
    </w:p>
    <w:p>
      <w:pPr>
        <w:pStyle w:val="ListBullet"/>
        <w:ind w:left="283"/>
      </w:pPr>
      <w:r>
        <w:rPr>
          <w:sz w:val="21"/>
        </w:rPr>
        <w:t>AI &amp; Infrastructure: Voice processing (STT, TTS), LLM usage for guidance and explanation</w:t>
      </w:r>
    </w:p>
    <w:p>
      <w:pPr>
        <w:pStyle w:val="ListBullet"/>
        <w:ind w:left="283"/>
      </w:pPr>
      <w:r>
        <w:rPr>
          <w:sz w:val="21"/>
        </w:rPr>
        <w:t>Product Development: Mobile app (Android-first), Backend and basic analytics</w:t>
      </w:r>
    </w:p>
    <w:p>
      <w:pPr>
        <w:pStyle w:val="ListBullet"/>
        <w:ind w:left="283"/>
      </w:pPr>
      <w:r>
        <w:rPr>
          <w:sz w:val="21"/>
        </w:rPr>
        <w:t>Language &amp; UX: Vernacular prompts, testing, and tuning</w:t>
      </w:r>
    </w:p>
    <w:p>
      <w:pPr>
        <w:pStyle w:val="ListBullet"/>
        <w:ind w:left="283"/>
      </w:pPr>
      <w:r>
        <w:rPr>
          <w:sz w:val="21"/>
        </w:rPr>
        <w:t>Compliance &amp; Security: Basic data protection and consent flows</w:t>
      </w:r>
    </w:p>
    <w:p>
      <w:r>
        <w:rPr>
          <w:sz w:val="21"/>
        </w:rPr>
        <w:t>Using modern AI APIs and no-code/low-code tools keeps fixed costs moderate. MVP costs are manageable for an academic prototype and realistic pilot.</w:t>
      </w:r>
    </w:p>
    <w:p>
      <w:pPr>
        <w:pStyle w:val="Heading2"/>
      </w:pPr>
      <w:r>
        <w:t>6. Resource Availability Check</w:t>
      </w:r>
    </w:p>
    <w:p>
      <w:pPr>
        <w:pStyle w:val="ListBullet"/>
        <w:ind w:left="283"/>
      </w:pPr>
      <w:r>
        <w:rPr>
          <w:sz w:val="21"/>
        </w:rPr>
        <w:t>AI models for voice and language (Hindi, Gujarati, Telugu, English)</w:t>
      </w:r>
    </w:p>
    <w:p>
      <w:pPr>
        <w:pStyle w:val="ListBullet"/>
        <w:ind w:left="283"/>
      </w:pPr>
      <w:r>
        <w:rPr>
          <w:sz w:val="21"/>
        </w:rPr>
        <w:t>Android app development skills</w:t>
      </w:r>
    </w:p>
    <w:p>
      <w:pPr>
        <w:pStyle w:val="ListBullet"/>
        <w:ind w:left="283"/>
      </w:pPr>
      <w:r>
        <w:rPr>
          <w:sz w:val="21"/>
        </w:rPr>
        <w:t>Open banking/UPI-compatible workflows (conceptual at MVP level)</w:t>
      </w:r>
    </w:p>
    <w:p>
      <w:r>
        <w:rPr>
          <w:sz w:val="21"/>
        </w:rPr>
        <w:t>No critical resource bottlenecks exist for building and demonstrating the MVP.</w:t>
      </w:r>
    </w:p>
    <w:p>
      <w:pPr>
        <w:pStyle w:val="Heading2"/>
      </w:pPr>
      <w:r>
        <w:t>7. Operational Feasibility Check</w:t>
      </w:r>
    </w:p>
    <w:p>
      <w:pPr>
        <w:pStyle w:val="ListBullet"/>
        <w:ind w:left="283"/>
      </w:pPr>
      <w:r>
        <w:rPr>
          <w:sz w:val="21"/>
        </w:rPr>
        <w:t>Fully digital, no physical distribution</w:t>
      </w:r>
    </w:p>
    <w:p>
      <w:pPr>
        <w:pStyle w:val="ListBullet"/>
        <w:ind w:left="283"/>
      </w:pPr>
      <w:r>
        <w:rPr>
          <w:sz w:val="21"/>
        </w:rPr>
        <w:t>No human advisors required in MVP</w:t>
      </w:r>
    </w:p>
    <w:p>
      <w:pPr>
        <w:pStyle w:val="ListBullet"/>
        <w:ind w:left="283"/>
      </w:pPr>
      <w:r>
        <w:rPr>
          <w:sz w:val="21"/>
        </w:rPr>
        <w:t>Voice-first design reduces training and onboarding effort</w:t>
      </w:r>
    </w:p>
    <w:p>
      <w:pPr>
        <w:pStyle w:val="ListBullet"/>
        <w:ind w:left="283"/>
      </w:pPr>
      <w:r>
        <w:rPr>
          <w:sz w:val="21"/>
        </w:rPr>
        <w:t>Asynchronous usage fits riders' shift-based schedules</w:t>
      </w:r>
    </w:p>
    <w:p>
      <w:r>
        <w:rPr>
          <w:b/>
          <w:sz w:val="21"/>
        </w:rPr>
        <w:t>Risks &amp; Mitigation:</w:t>
      </w:r>
    </w:p>
    <w:p>
      <w:pPr>
        <w:pStyle w:val="ListBullet"/>
        <w:ind w:left="283"/>
      </w:pPr>
      <w:r>
        <w:rPr>
          <w:sz w:val="21"/>
        </w:rPr>
        <w:t>Risk: Low trust initially → Mitigation: Neutral guidance, no forced product selling, simple language</w:t>
      </w:r>
    </w:p>
    <w:p>
      <w:pPr>
        <w:pStyle w:val="ListBullet"/>
        <w:ind w:left="283"/>
      </w:pPr>
      <w:r>
        <w:rPr>
          <w:sz w:val="21"/>
        </w:rPr>
        <w:t>Risk: Drop-off after novelty → Mitigation: Habit loops (daily check-in, weekly summary)</w:t>
      </w:r>
    </w:p>
    <w:p>
      <w:pPr>
        <w:pStyle w:val="Heading2"/>
      </w:pPr>
      <w:r>
        <w:t>8. Competitive Viability Assessment</w:t>
      </w:r>
    </w:p>
    <w:p>
      <w:r>
        <w:rPr>
          <w:sz w:val="21"/>
        </w:rPr>
        <w:t>Direct competitors: None offering AI + vernacular + gig-specific cashflow intelligence</w:t>
      </w:r>
    </w:p>
    <w:p>
      <w:r>
        <w:rPr>
          <w:b/>
          <w:sz w:val="21"/>
        </w:rPr>
        <w:t>Indirect Competitors:</w:t>
      </w:r>
    </w:p>
    <w:tbl>
      <w:tblPr>
        <w:tblStyle w:val="TableGrid"/>
        <w:tblW w:type="auto" w:w="0"/>
        <w:tblLook w:firstColumn="1" w:firstRow="1" w:lastColumn="0" w:lastRow="0" w:noHBand="0" w:noVBand="1" w:val="04A0"/>
      </w:tblPr>
      <w:tblGrid>
        <w:gridCol w:w="2880"/>
        <w:gridCol w:w="2880"/>
        <w:gridCol w:w="2880"/>
      </w:tblGrid>
      <w:tr>
        <w:tc>
          <w:tcPr>
            <w:tcW w:type="dxa" w:w="2880"/>
            <w:shd w:fill="E8EDF2"/>
          </w:tcPr>
          <w:p>
            <w:r>
              <w:rPr>
                <w:b/>
                <w:sz w:val="18"/>
              </w:rPr>
              <w:t>Category</w:t>
            </w:r>
          </w:p>
        </w:tc>
        <w:tc>
          <w:tcPr>
            <w:tcW w:type="dxa" w:w="2880"/>
            <w:shd w:fill="E8EDF2"/>
          </w:tcPr>
          <w:p>
            <w:r>
              <w:rPr>
                <w:b/>
                <w:sz w:val="18"/>
              </w:rPr>
              <w:t>Players</w:t>
            </w:r>
          </w:p>
        </w:tc>
        <w:tc>
          <w:tcPr>
            <w:tcW w:type="dxa" w:w="2880"/>
            <w:shd w:fill="E8EDF2"/>
          </w:tcPr>
          <w:p>
            <w:r>
              <w:rPr>
                <w:b/>
                <w:sz w:val="18"/>
              </w:rPr>
              <w:t>Gap</w:t>
            </w:r>
          </w:p>
        </w:tc>
      </w:tr>
      <w:tr>
        <w:tc>
          <w:tcPr>
            <w:tcW w:type="dxa" w:w="2880"/>
          </w:tcPr>
          <w:p>
            <w:r>
              <w:rPr>
                <w:sz w:val="18"/>
              </w:rPr>
              <w:t>Wallets</w:t>
            </w:r>
          </w:p>
        </w:tc>
        <w:tc>
          <w:tcPr>
            <w:tcW w:type="dxa" w:w="2880"/>
          </w:tcPr>
          <w:p>
            <w:r>
              <w:rPr>
                <w:sz w:val="18"/>
              </w:rPr>
              <w:t>Paytm, PhonePe</w:t>
            </w:r>
          </w:p>
        </w:tc>
        <w:tc>
          <w:tcPr>
            <w:tcW w:type="dxa" w:w="2880"/>
          </w:tcPr>
          <w:p>
            <w:r>
              <w:rPr>
                <w:sz w:val="18"/>
              </w:rPr>
              <w:t>Transaction-focused</w:t>
            </w:r>
          </w:p>
        </w:tc>
      </w:tr>
      <w:tr>
        <w:tc>
          <w:tcPr>
            <w:tcW w:type="dxa" w:w="2880"/>
          </w:tcPr>
          <w:p>
            <w:r>
              <w:rPr>
                <w:sz w:val="18"/>
              </w:rPr>
              <w:t>Banks</w:t>
            </w:r>
          </w:p>
        </w:tc>
        <w:tc>
          <w:tcPr>
            <w:tcW w:type="dxa" w:w="2880"/>
          </w:tcPr>
          <w:p>
            <w:r>
              <w:rPr>
                <w:sz w:val="18"/>
              </w:rPr>
              <w:t>PSU &amp; private banks</w:t>
            </w:r>
          </w:p>
        </w:tc>
        <w:tc>
          <w:tcPr>
            <w:tcW w:type="dxa" w:w="2880"/>
          </w:tcPr>
          <w:p>
            <w:r>
              <w:rPr>
                <w:sz w:val="18"/>
              </w:rPr>
              <w:t>Complex UX</w:t>
            </w:r>
          </w:p>
        </w:tc>
      </w:tr>
      <w:tr>
        <w:tc>
          <w:tcPr>
            <w:tcW w:type="dxa" w:w="2880"/>
          </w:tcPr>
          <w:p>
            <w:r>
              <w:rPr>
                <w:sz w:val="18"/>
              </w:rPr>
              <w:t>MFIs</w:t>
            </w:r>
          </w:p>
        </w:tc>
        <w:tc>
          <w:tcPr>
            <w:tcW w:type="dxa" w:w="2880"/>
          </w:tcPr>
          <w:p>
            <w:r>
              <w:rPr>
                <w:sz w:val="18"/>
              </w:rPr>
              <w:t>Local lenders</w:t>
            </w:r>
          </w:p>
        </w:tc>
        <w:tc>
          <w:tcPr>
            <w:tcW w:type="dxa" w:w="2880"/>
          </w:tcPr>
          <w:p>
            <w:r>
              <w:rPr>
                <w:sz w:val="18"/>
              </w:rPr>
              <w:t>Offline, limited scale</w:t>
            </w:r>
          </w:p>
        </w:tc>
      </w:tr>
      <w:tr>
        <w:tc>
          <w:tcPr>
            <w:tcW w:type="dxa" w:w="2880"/>
          </w:tcPr>
          <w:p>
            <w:r>
              <w:rPr>
                <w:sz w:val="18"/>
              </w:rPr>
              <w:t>Fintech apps</w:t>
            </w:r>
          </w:p>
        </w:tc>
        <w:tc>
          <w:tcPr>
            <w:tcW w:type="dxa" w:w="2880"/>
          </w:tcPr>
          <w:p>
            <w:r>
              <w:rPr>
                <w:sz w:val="18"/>
              </w:rPr>
              <w:t>Credit apps</w:t>
            </w:r>
          </w:p>
        </w:tc>
        <w:tc>
          <w:tcPr>
            <w:tcW w:type="dxa" w:w="2880"/>
          </w:tcPr>
          <w:p>
            <w:r>
              <w:rPr>
                <w:sz w:val="18"/>
              </w:rPr>
              <w:t>Trust issues</w:t>
            </w:r>
          </w:p>
        </w:tc>
      </w:tr>
    </w:tbl>
    <w:p>
      <w:r>
        <w:rPr>
          <w:b/>
          <w:sz w:val="21"/>
        </w:rPr>
        <w:t>Competitive Advantage:</w:t>
      </w:r>
    </w:p>
    <w:p>
      <w:pPr>
        <w:pStyle w:val="ListBullet"/>
        <w:ind w:left="283"/>
      </w:pPr>
      <w:r>
        <w:rPr>
          <w:sz w:val="21"/>
        </w:rPr>
        <w:t>Guidance over transactions; Voice-first &amp; vernacular; Trust-centric design; Infrastructure-light model</w:t>
      </w:r>
    </w:p>
    <w:p>
      <w:r>
        <w:rPr>
          <w:sz w:val="21"/>
        </w:rPr>
        <w:t>Defensibility risks: Large fintechs could replicate; Platforms could build in-house.</w:t>
      </w:r>
    </w:p>
    <w:p>
      <w:pPr>
        <w:pStyle w:val="Heading2"/>
      </w:pPr>
      <w:r>
        <w:t>Market Sizing (TAM / SAM / SOM)</w:t>
      </w:r>
    </w:p>
    <w:p>
      <w:pPr>
        <w:pStyle w:val="ListBullet"/>
        <w:ind w:left="283"/>
      </w:pPr>
      <w:r>
        <w:rPr>
          <w:sz w:val="21"/>
        </w:rPr>
        <w:t>TAM: ~400M underbanked/underserved adults in India</w:t>
      </w:r>
    </w:p>
    <w:p>
      <w:pPr>
        <w:pStyle w:val="ListBullet"/>
        <w:ind w:left="283"/>
      </w:pPr>
      <w:r>
        <w:rPr>
          <w:sz w:val="21"/>
        </w:rPr>
        <w:t>SAM: ~240M users (60% with usable mobile access)</w:t>
      </w:r>
    </w:p>
    <w:p>
      <w:pPr>
        <w:pStyle w:val="ListBullet"/>
        <w:ind w:left="283"/>
      </w:pPr>
      <w:r>
        <w:rPr>
          <w:sz w:val="21"/>
        </w:rPr>
        <w:t>SOM: 2.4M - 4.8M users (1-2% of SAM, reachable in 3-5 years)</w:t>
      </w:r>
    </w:p>
    <w:p>
      <w:pPr>
        <w:pStyle w:val="Heading2"/>
      </w:pPr>
      <w:r>
        <w:t>Revenue Potential (Back-of-the-Envelope)</w:t>
      </w:r>
    </w:p>
    <w:p>
      <w:r>
        <w:rPr>
          <w:sz w:val="21"/>
        </w:rPr>
        <w:t>Assumptions: 20% convert to paid or partner-monetized users; Average revenue per paid user = Rs.30/month</w:t>
      </w:r>
    </w:p>
    <w:p>
      <w:r>
        <w:rPr>
          <w:sz w:val="21"/>
        </w:rPr>
        <w:t>Annual Revenue Estimate (Lower Bound): 2.4M × 20% × Rs.30 × 12 ≈ Rs.173 Cr annually</w:t>
      </w:r>
    </w:p>
    <w:p>
      <w:r>
        <w:rPr>
          <w:b/>
          <w:sz w:val="21"/>
        </w:rPr>
        <w:t>Even with very conservative assumptions, the business is viable.</w:t>
      </w:r>
    </w:p>
    <w:p>
      <w:r>
        <w:br w:type="page"/>
      </w:r>
    </w:p>
    <w:p>
      <w:pPr>
        <w:pStyle w:val="Heading1"/>
      </w:pPr>
      <w:r>
        <w:t>Component 6: Use of AI</w:t>
      </w:r>
    </w:p>
    <w:p>
      <w:pPr>
        <w:pStyle w:val="Heading2"/>
      </w:pPr>
      <w:r>
        <w:t>6.1 Objective of AI Usage</w:t>
      </w:r>
    </w:p>
    <w:p>
      <w:r>
        <w:rPr>
          <w:sz w:val="21"/>
        </w:rPr>
        <w:t>Enable underserved and underbanked gig workers to access personalized, trustworthy, and actionable financial guidance without requiring formal financial knowledge or infrastructure. AI simplifies complex financial information, reduces manual effort in tracking income and expenses, and provides context-aware insights.</w:t>
      </w:r>
    </w:p>
    <w:p>
      <w:pPr>
        <w:pStyle w:val="Heading2"/>
      </w:pPr>
      <w:r>
        <w:t>6.2 AI Paradigm Used</w:t>
      </w:r>
    </w:p>
    <w:p>
      <w:r>
        <w:rPr>
          <w:sz w:val="21"/>
        </w:rPr>
        <w:t>Hybrid AI paradigm combining Generative AI, Agentic AI, and Retrieval-Augmented Generation (RAG):</w:t>
      </w:r>
    </w:p>
    <w:p>
      <w:pPr>
        <w:pStyle w:val="ListBullet"/>
        <w:ind w:left="283"/>
      </w:pPr>
      <w:r>
        <w:rPr>
          <w:sz w:val="21"/>
        </w:rPr>
        <w:t>Generative AI: Conversational interfaces, natural language explanations, summarization of financial data, voice-based interaction</w:t>
      </w:r>
    </w:p>
    <w:p>
      <w:pPr>
        <w:pStyle w:val="ListBullet"/>
        <w:ind w:left="283"/>
      </w:pPr>
      <w:r>
        <w:rPr>
          <w:sz w:val="21"/>
        </w:rPr>
        <w:t>Agentic AI: Decompose complex workflows into specialized, autonomous agents responsible for data ingestion, analysis, explanation, and nudging</w:t>
      </w:r>
    </w:p>
    <w:p>
      <w:pPr>
        <w:pStyle w:val="ListBullet"/>
        <w:ind w:left="283"/>
      </w:pPr>
      <w:r>
        <w:rPr>
          <w:sz w:val="21"/>
        </w:rPr>
        <w:t>Retrieval-Augmented Generation (RAG): Ground AI responses in user-specific financial data and curated knowledge bases, ensuring accuracy and preventing hallucinations</w:t>
      </w:r>
    </w:p>
    <w:p>
      <w:pPr>
        <w:pStyle w:val="Heading2"/>
      </w:pPr>
      <w:r>
        <w:t>6.3 Multi-Modal AI for Low-Friction Data Capture</w:t>
      </w:r>
    </w:p>
    <w:p>
      <w:r>
        <w:rPr>
          <w:sz w:val="21"/>
        </w:rPr>
        <w:t>AI enables financial data capture through multiple input modes: voice input, SMS transaction parsing, and document uploads. Reduces dependency on manual data entry and written literacy.</w:t>
      </w:r>
    </w:p>
    <w:p>
      <w:pPr>
        <w:pStyle w:val="Heading2"/>
      </w:pPr>
      <w:r>
        <w:t>6.4 Voice-First Multilingual Interaction</w:t>
      </w:r>
    </w:p>
    <w:p>
      <w:r>
        <w:rPr>
          <w:sz w:val="21"/>
        </w:rPr>
        <w:t>Conversational voice agent allows users to interact in Hindi and regional languages. Uses natural, non-robotic phrasing and confirms extracted values verbally to ensure correctness, trust, and ease of use.</w:t>
      </w:r>
    </w:p>
    <w:p>
      <w:pPr>
        <w:pStyle w:val="Heading2"/>
      </w:pPr>
      <w:r>
        <w:t>6.5 Agentic AI Architecture</w:t>
      </w:r>
    </w:p>
    <w:p>
      <w:r>
        <w:rPr>
          <w:sz w:val="21"/>
        </w:rPr>
        <w:t>Modular, agent-based architecture instead of a single monolithic model. Specialized AI agents handle: voice interaction, SMS parsing, document understanding, financial analysis, and offer explanation. An orchestrator agent routes user requests to the appropriate agent.</w:t>
      </w:r>
    </w:p>
    <w:p>
      <w:pPr>
        <w:pStyle w:val="Heading2"/>
      </w:pPr>
      <w:r>
        <w:t>6.6 SMS Parsing and Transaction Intelligence</w:t>
      </w:r>
    </w:p>
    <w:p>
      <w:r>
        <w:rPr>
          <w:sz w:val="21"/>
        </w:rPr>
        <w:t>With explicit user consent, AI parses transactional SMS messages from gig platforms, banks, and UPI applications to extract structured financial signals (earnings, incentives, expenses). Raw SMS content is not stored; only structured and anonymized financial insights are retained.</w:t>
      </w:r>
    </w:p>
    <w:p>
      <w:pPr>
        <w:pStyle w:val="Heading2"/>
      </w:pPr>
      <w:r>
        <w:t>6.7 Document Understanding for Earnings Slip Uploads</w:t>
      </w:r>
    </w:p>
    <w:p>
      <w:r>
        <w:rPr>
          <w:sz w:val="21"/>
        </w:rPr>
        <w:t>Users can upload daily or weekly earning slips, screenshots, or PDFs from gig platforms. AI uses OCR and NLP to extract relevant information (total earnings, number of orders, bonuses).</w:t>
      </w:r>
    </w:p>
    <w:p>
      <w:pPr>
        <w:pStyle w:val="Heading2"/>
      </w:pPr>
      <w:r>
        <w:t>6.8 Retrieval-Augmented Generation (RAG) Layer</w:t>
      </w:r>
    </w:p>
    <w:p>
      <w:r>
        <w:rPr>
          <w:sz w:val="21"/>
        </w:rPr>
        <w:t>RAG combines user-specific financial data with curated knowledge bases: financial literacy content, red-flag detection rules, regulatory-safe language templates, and multilingual phrasing guidelines.</w:t>
      </w:r>
    </w:p>
    <w:p>
      <w:pPr>
        <w:pStyle w:val="Heading2"/>
      </w:pPr>
      <w:r>
        <w:t>6.9 Personalized Financial Insights from Irregular Income</w:t>
      </w:r>
    </w:p>
    <w:p>
      <w:r>
        <w:rPr>
          <w:sz w:val="21"/>
        </w:rPr>
        <w:t>AI analyzes income variability, spending behavior, and leftover cash to generate descriptive insights: weekly and monthly summaries, income trends, and volatility patterns. These are explanatory rather than prescriptive.</w:t>
      </w:r>
    </w:p>
    <w:p>
      <w:pPr>
        <w:pStyle w:val="Heading2"/>
      </w:pPr>
      <w:r>
        <w:t>6.10 Micro-Savings Recommendation Engine</w:t>
      </w:r>
    </w:p>
    <w:p>
      <w:r>
        <w:rPr>
          <w:sz w:val="21"/>
        </w:rPr>
        <w:t>Based on historical cash-flow analysis, AI suggests safe micro-savings ranges instead of fixed amounts. Recommendations dynamically adapt to income volatility and prioritize liquidity.</w:t>
      </w:r>
    </w:p>
    <w:p>
      <w:pPr>
        <w:pStyle w:val="Heading2"/>
      </w:pPr>
      <w:r>
        <w:t>6.11 Goal-Based Financial Planning</w:t>
      </w:r>
    </w:p>
    <w:p>
      <w:r>
        <w:rPr>
          <w:sz w:val="21"/>
        </w:rPr>
        <w:t>AI links savings behavior to user-defined life goals (children's education, marriage, vehicle purchase). Provides explainable projections without guaranteeing outcomes.</w:t>
      </w:r>
    </w:p>
    <w:p>
      <w:pPr>
        <w:pStyle w:val="Heading2"/>
      </w:pPr>
      <w:r>
        <w:t>6.12 Offer Explanation and Financial Risk Detection</w:t>
      </w:r>
    </w:p>
    <w:p>
      <w:r>
        <w:rPr>
          <w:sz w:val="21"/>
        </w:rPr>
        <w:t>AI explains loan and credit offers in simple language. Highlights fees, penalties, tenure, and potential risks. Flags suspicious patterns (hidden charges, urgency tactics, OTP requests).</w:t>
      </w:r>
    </w:p>
    <w:p>
      <w:pPr>
        <w:pStyle w:val="Heading2"/>
      </w:pPr>
      <w:r>
        <w:t>6.13 Human-in-the-Loop Support via AI Copilot</w:t>
      </w:r>
    </w:p>
    <w:p>
      <w:r>
        <w:rPr>
          <w:sz w:val="21"/>
        </w:rPr>
        <w:t>For complex or sensitive scenarios, AI generates structured explanation scripts and checklists for human support agents.</w:t>
      </w:r>
    </w:p>
    <w:p>
      <w:pPr>
        <w:pStyle w:val="Heading2"/>
      </w:pPr>
      <w:r>
        <w:t>6.14 Responsible AI and Consent Management</w:t>
      </w:r>
    </w:p>
    <w:p>
      <w:r>
        <w:rPr>
          <w:sz w:val="21"/>
        </w:rPr>
        <w:t>All AI functionalities operate strictly on explicit user consent. Users can choose which data sources to enable (voice input, SMS parsing, document uploads) and can revoke consent at any time. Follows data minimization, purpose limitation, and privacy-by-design principles.</w:t>
      </w:r>
    </w:p>
    <w:p>
      <w:pPr>
        <w:pStyle w:val="Heading2"/>
      </w:pPr>
      <w:r>
        <w:t>6.15 Scalable and Future-Ready AI Foundation</w:t>
      </w:r>
    </w:p>
    <w:p>
      <w:r>
        <w:rPr>
          <w:sz w:val="21"/>
        </w:rPr>
        <w:t>The modular AI architecture supports future enhancements: platform API integrations, advanced income forecasting, and regulated partner-led execution flows.</w:t>
      </w:r>
    </w:p>
    <w:p>
      <w:r>
        <w:br w:type="page"/>
      </w:r>
    </w:p>
    <w:p>
      <w:pPr>
        <w:pStyle w:val="Heading1"/>
      </w:pPr>
      <w:r>
        <w:t>Component 8: Success Metrics</w:t>
      </w:r>
    </w:p>
    <w:p>
      <w:pPr>
        <w:pStyle w:val="Heading3"/>
      </w:pPr>
      <w:r>
        <w:t>1. User / Customer Metrics (Desirability &amp; user value)</w:t>
      </w:r>
    </w:p>
    <w:p>
      <w:pPr>
        <w:pStyle w:val="ListBullet"/>
        <w:ind w:left="283"/>
      </w:pPr>
      <w:r>
        <w:rPr>
          <w:sz w:val="21"/>
        </w:rPr>
        <w:t>DAU/MAU (Stickiness): Target ≥30-35%, indicating habitual daily financial check-ins driven by coins, stars, and voice nudges</w:t>
      </w:r>
    </w:p>
    <w:p>
      <w:pPr>
        <w:pStyle w:val="ListBullet"/>
        <w:ind w:left="283"/>
      </w:pPr>
      <w:r>
        <w:rPr>
          <w:sz w:val="21"/>
        </w:rPr>
        <w:t>NPS/CSAT: NPS ≥+20, measuring trust and confidence in AI-guided financial decisions</w:t>
      </w:r>
    </w:p>
    <w:p>
      <w:pPr>
        <w:pStyle w:val="Heading3"/>
      </w:pPr>
      <w:r>
        <w:t>2. Acquisition &amp; Activation Metrics (AARRR aligned)</w:t>
      </w:r>
    </w:p>
    <w:p>
      <w:pPr>
        <w:pStyle w:val="ListBullet"/>
        <w:ind w:left="283"/>
      </w:pPr>
      <w:r>
        <w:rPr>
          <w:sz w:val="21"/>
        </w:rPr>
        <w:t>Activation Rate: ≥80% users complete onboarding + first AI interaction within Day 1</w:t>
      </w:r>
    </w:p>
    <w:p>
      <w:pPr>
        <w:pStyle w:val="ListBullet"/>
        <w:ind w:left="283"/>
      </w:pPr>
      <w:r>
        <w:rPr>
          <w:sz w:val="21"/>
        </w:rPr>
        <w:t>Time-to-First-Value (TTFV): ≤3 minutes to first meaningful insight</w:t>
      </w:r>
    </w:p>
    <w:p>
      <w:pPr>
        <w:pStyle w:val="Heading3"/>
      </w:pPr>
      <w:r>
        <w:t>3. Product Usage &amp; Engagement Metrics (Habit formation)</w:t>
      </w:r>
    </w:p>
    <w:p>
      <w:pPr>
        <w:pStyle w:val="ListBullet"/>
        <w:ind w:left="283"/>
      </w:pPr>
      <w:r>
        <w:rPr>
          <w:sz w:val="21"/>
        </w:rPr>
        <w:t>Weekly Active Usage: 2-4 sessions/week/user via daily check-ins, payout explanations, and coin nudges</w:t>
      </w:r>
    </w:p>
    <w:p>
      <w:pPr>
        <w:pStyle w:val="ListBullet"/>
        <w:ind w:left="283"/>
      </w:pPr>
      <w:r>
        <w:rPr>
          <w:sz w:val="21"/>
        </w:rPr>
        <w:t>Feature Adoption Rate: ≥70% users use at least one core feature (income tracking, auto-savings, AI explainer)</w:t>
      </w:r>
    </w:p>
    <w:p>
      <w:pPr>
        <w:pStyle w:val="Heading3"/>
      </w:pPr>
      <w:r>
        <w:t>4. Retention &amp; Cohort Metrics (Long-term product pull)</w:t>
      </w:r>
    </w:p>
    <w:p>
      <w:pPr>
        <w:pStyle w:val="ListBullet"/>
        <w:ind w:left="283"/>
      </w:pPr>
      <w:r>
        <w:rPr>
          <w:sz w:val="21"/>
        </w:rPr>
        <w:t>D7 Retention: ≥70%, indicating early habit formation through rewards and vernacular AI</w:t>
      </w:r>
    </w:p>
    <w:p>
      <w:pPr>
        <w:pStyle w:val="ListBullet"/>
        <w:ind w:left="283"/>
      </w:pPr>
      <w:r>
        <w:rPr>
          <w:sz w:val="21"/>
        </w:rPr>
        <w:t>D30 Retention: ≥40%, tracked via cohort analysis segmented by star tier (Bronze/Silver/Gold)</w:t>
      </w:r>
    </w:p>
    <w:p>
      <w:pPr>
        <w:pStyle w:val="Heading3"/>
      </w:pPr>
      <w:r>
        <w:t>5. Business &amp; Revenue Metrics (Financial sustainability)</w:t>
      </w:r>
    </w:p>
    <w:p>
      <w:pPr>
        <w:pStyle w:val="ListBullet"/>
        <w:ind w:left="283"/>
      </w:pPr>
      <w:r>
        <w:rPr>
          <w:sz w:val="21"/>
        </w:rPr>
        <w:t>Monthly Recurring Revenue (MRR): Revenue from insurance commissions, partner products, premium AI features</w:t>
      </w:r>
    </w:p>
    <w:p>
      <w:pPr>
        <w:pStyle w:val="ListBullet"/>
        <w:ind w:left="283"/>
      </w:pPr>
      <w:r>
        <w:rPr>
          <w:sz w:val="21"/>
        </w:rPr>
        <w:t>Customer Lifetime Value (LTV): LTV ≥3× CAC, driven by long retention and multi-product adoption</w:t>
      </w:r>
    </w:p>
    <w:p>
      <w:pPr>
        <w:pStyle w:val="Heading3"/>
      </w:pPr>
      <w:r>
        <w:t>6. Monetization &amp; Conversion Metrics</w:t>
      </w:r>
    </w:p>
    <w:p>
      <w:pPr>
        <w:pStyle w:val="ListBullet"/>
        <w:ind w:left="283"/>
      </w:pPr>
      <w:r>
        <w:rPr>
          <w:sz w:val="21"/>
        </w:rPr>
        <w:t>Product Opt-In Rate: 10-15% users opt into insurance, savings, or credit products after AI explanations</w:t>
      </w:r>
    </w:p>
    <w:p>
      <w:pPr>
        <w:pStyle w:val="ListBullet"/>
        <w:ind w:left="283"/>
      </w:pPr>
      <w:r>
        <w:rPr>
          <w:sz w:val="21"/>
        </w:rPr>
        <w:t>ARPU: Increases with higher star tiers and deeper engagement</w:t>
      </w:r>
    </w:p>
    <w:p>
      <w:pPr>
        <w:pStyle w:val="Heading3"/>
      </w:pPr>
      <w:r>
        <w:t>7. AI Performance Metrics (Quality &amp; usefulness)</w:t>
      </w:r>
    </w:p>
    <w:p>
      <w:pPr>
        <w:pStyle w:val="ListBullet"/>
        <w:ind w:left="283"/>
      </w:pPr>
      <w:r>
        <w:rPr>
          <w:sz w:val="21"/>
        </w:rPr>
        <w:t>AI Clarity Rating: ≥3★ from ≥50% users within first 30 days</w:t>
      </w:r>
    </w:p>
    <w:p>
      <w:pPr>
        <w:pStyle w:val="ListBullet"/>
        <w:ind w:left="283"/>
      </w:pPr>
      <w:r>
        <w:rPr>
          <w:sz w:val="21"/>
        </w:rPr>
        <w:t>Repeat AI Usage Rate: ≥60% users return to AI copilot after first interaction</w:t>
      </w:r>
    </w:p>
    <w:p>
      <w:pPr>
        <w:pStyle w:val="Heading3"/>
      </w:pPr>
      <w:r>
        <w:t>8. AI/Data/Automation Metrics (System effectiveness)</w:t>
      </w:r>
    </w:p>
    <w:p>
      <w:pPr>
        <w:pStyle w:val="ListBullet"/>
        <w:ind w:left="283"/>
      </w:pPr>
      <w:r>
        <w:rPr>
          <w:sz w:val="21"/>
        </w:rPr>
        <w:t>Automation Coverage: ≥70% of user queries resolved without human intervention</w:t>
      </w:r>
    </w:p>
    <w:p>
      <w:pPr>
        <w:pStyle w:val="ListBullet"/>
        <w:ind w:left="283"/>
      </w:pPr>
      <w:r>
        <w:rPr>
          <w:sz w:val="21"/>
        </w:rPr>
        <w:t>Fallback/Escalation Rate: &lt;10%, ensuring AI confidence without hallucination or overreach</w:t>
      </w:r>
    </w:p>
    <w:p>
      <w:pPr>
        <w:pStyle w:val="Heading3"/>
      </w:pPr>
      <w:r>
        <w:t>9. Trust, Safety &amp; Reliability Metrics</w:t>
      </w:r>
    </w:p>
    <w:p>
      <w:pPr>
        <w:pStyle w:val="ListBullet"/>
        <w:ind w:left="283"/>
      </w:pPr>
      <w:r>
        <w:rPr>
          <w:sz w:val="21"/>
        </w:rPr>
        <w:t>Fraud/Scam Complaint Rate: &lt;1% of monthly active users</w:t>
      </w:r>
    </w:p>
    <w:p>
      <w:pPr>
        <w:pStyle w:val="ListBullet"/>
        <w:ind w:left="283"/>
      </w:pPr>
      <w:r>
        <w:rPr>
          <w:sz w:val="21"/>
        </w:rPr>
        <w:t>AI Error/Misguidance Rate: &lt;0.5%, validated through manual audits and demo scenarios</w:t>
      </w:r>
    </w:p>
    <w:p>
      <w:pPr>
        <w:pStyle w:val="Heading3"/>
      </w:pPr>
      <w:r>
        <w:t>10. Experimentation &amp; Learning Metrics</w:t>
      </w:r>
    </w:p>
    <w:p>
      <w:pPr>
        <w:pStyle w:val="ListBullet"/>
        <w:ind w:left="283"/>
      </w:pPr>
      <w:r>
        <w:rPr>
          <w:sz w:val="21"/>
        </w:rPr>
        <w:t>Experiment Velocity: ≥2 A/B tests/month on nudges, voice prompts, or reward framing</w:t>
      </w:r>
    </w:p>
    <w:p>
      <w:pPr>
        <w:pStyle w:val="ListBullet"/>
        <w:ind w:left="283"/>
      </w:pPr>
      <w:r>
        <w:rPr>
          <w:sz w:val="21"/>
        </w:rPr>
        <w:t>Lift from Experiments: ≥5-10% improvement in activation, retention, or conversion per successful test</w:t>
      </w:r>
    </w:p>
    <w:p>
      <w:pPr>
        <w:pStyle w:val="Heading3"/>
      </w:pPr>
      <w:r>
        <w:t>11. Qualitative &amp; Outcome-Driven Metrics</w:t>
      </w:r>
    </w:p>
    <w:p>
      <w:pPr>
        <w:pStyle w:val="ListBullet"/>
        <w:ind w:left="283"/>
      </w:pPr>
      <w:r>
        <w:rPr>
          <w:sz w:val="21"/>
        </w:rPr>
        <w:t>Perceived Financial Control Score: Self-reported improvement in "feeling in control" (survey-based)</w:t>
      </w:r>
    </w:p>
    <w:p>
      <w:pPr>
        <w:pStyle w:val="ListBullet"/>
        <w:ind w:left="283"/>
      </w:pPr>
      <w:r>
        <w:rPr>
          <w:sz w:val="21"/>
        </w:rPr>
        <w:t>Emergency Readiness Outcome: ≥25% users build Rs.5k emergency buffer within 3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2C3E50"/>
      <w:sz w:val="4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34495E"/>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4626E"/>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b/>
      <w:bCs/>
      <w:i/>
      <w:iCs/>
      <w:color w:val="44626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