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D53EF" w14:textId="76F150DE" w:rsidR="004246BE" w:rsidRPr="0002565D" w:rsidRDefault="004246BE" w:rsidP="004246BE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02565D">
        <w:rPr>
          <w:b/>
          <w:bCs/>
          <w:sz w:val="28"/>
          <w:szCs w:val="28"/>
          <w:lang w:val="en-US"/>
        </w:rPr>
        <w:t xml:space="preserve">Assignment </w:t>
      </w:r>
      <w:r>
        <w:rPr>
          <w:b/>
          <w:bCs/>
          <w:sz w:val="28"/>
          <w:szCs w:val="28"/>
          <w:lang w:val="en-US"/>
        </w:rPr>
        <w:t>2: Data Scavenger Hunt</w:t>
      </w:r>
    </w:p>
    <w:p w14:paraId="2AE9BBC9" w14:textId="77777777" w:rsidR="004246BE" w:rsidRDefault="004246BE" w:rsidP="004246BE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Niranjana Sathish Avilery</w:t>
      </w:r>
    </w:p>
    <w:p w14:paraId="7803A44E" w14:textId="77777777" w:rsidR="00C51B77" w:rsidRDefault="003C418E" w:rsidP="006126B3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main goal of this assignment is to </w:t>
      </w:r>
      <w:r w:rsidR="00C51B77">
        <w:rPr>
          <w:sz w:val="24"/>
          <w:szCs w:val="24"/>
          <w:lang w:val="en-US"/>
        </w:rPr>
        <w:t>utilize visualizations to observe outliers in a dataset. T</w:t>
      </w:r>
      <w:r w:rsidR="004246BE">
        <w:rPr>
          <w:sz w:val="24"/>
          <w:szCs w:val="24"/>
          <w:lang w:val="en-US"/>
        </w:rPr>
        <w:t>wo datasets “</w:t>
      </w:r>
      <w:r w:rsidR="002639AF">
        <w:rPr>
          <w:sz w:val="24"/>
          <w:szCs w:val="24"/>
          <w:lang w:val="en-US"/>
        </w:rPr>
        <w:t>waveform.csv</w:t>
      </w:r>
      <w:r w:rsidR="004246BE">
        <w:rPr>
          <w:sz w:val="24"/>
          <w:szCs w:val="24"/>
          <w:lang w:val="en-US"/>
        </w:rPr>
        <w:t>”</w:t>
      </w:r>
      <w:r w:rsidR="002639AF">
        <w:rPr>
          <w:sz w:val="24"/>
          <w:szCs w:val="24"/>
          <w:lang w:val="en-US"/>
        </w:rPr>
        <w:t xml:space="preserve"> and “times.csv” </w:t>
      </w:r>
      <w:r w:rsidR="00C51B77">
        <w:rPr>
          <w:sz w:val="24"/>
          <w:szCs w:val="24"/>
          <w:lang w:val="en-US"/>
        </w:rPr>
        <w:t>were</w:t>
      </w:r>
      <w:r w:rsidR="002639AF">
        <w:rPr>
          <w:sz w:val="24"/>
          <w:szCs w:val="24"/>
          <w:lang w:val="en-US"/>
        </w:rPr>
        <w:t xml:space="preserve"> provided</w:t>
      </w:r>
      <w:r w:rsidR="00153F7F">
        <w:rPr>
          <w:sz w:val="24"/>
          <w:szCs w:val="24"/>
          <w:lang w:val="en-US"/>
        </w:rPr>
        <w:t xml:space="preserve"> which had five matrices (</w:t>
      </w:r>
      <w:proofErr w:type="spellStart"/>
      <w:r w:rsidR="00153F7F">
        <w:rPr>
          <w:sz w:val="24"/>
          <w:szCs w:val="24"/>
          <w:lang w:val="en-US"/>
        </w:rPr>
        <w:t>LinearAcceleration</w:t>
      </w:r>
      <w:proofErr w:type="spellEnd"/>
      <w:r w:rsidR="00153F7F">
        <w:rPr>
          <w:sz w:val="24"/>
          <w:szCs w:val="24"/>
          <w:lang w:val="en-US"/>
        </w:rPr>
        <w:t xml:space="preserve">, </w:t>
      </w:r>
      <w:proofErr w:type="spellStart"/>
      <w:r w:rsidR="00153F7F">
        <w:rPr>
          <w:sz w:val="24"/>
          <w:szCs w:val="24"/>
          <w:lang w:val="en-US"/>
        </w:rPr>
        <w:t>RotationalVelocity</w:t>
      </w:r>
      <w:proofErr w:type="spellEnd"/>
      <w:r w:rsidR="00153F7F">
        <w:rPr>
          <w:sz w:val="24"/>
          <w:szCs w:val="24"/>
          <w:lang w:val="en-US"/>
        </w:rPr>
        <w:t xml:space="preserve">, </w:t>
      </w:r>
      <w:proofErr w:type="spellStart"/>
      <w:r w:rsidR="00153F7F">
        <w:rPr>
          <w:sz w:val="24"/>
          <w:szCs w:val="24"/>
          <w:lang w:val="en-US"/>
        </w:rPr>
        <w:t>RotationalAcceleration</w:t>
      </w:r>
      <w:proofErr w:type="spellEnd"/>
      <w:r w:rsidR="00153F7F">
        <w:rPr>
          <w:sz w:val="24"/>
          <w:szCs w:val="24"/>
          <w:lang w:val="en-US"/>
        </w:rPr>
        <w:t xml:space="preserve">, </w:t>
      </w:r>
      <w:proofErr w:type="spellStart"/>
      <w:r w:rsidR="00153F7F">
        <w:rPr>
          <w:sz w:val="24"/>
          <w:szCs w:val="24"/>
          <w:lang w:val="en-US"/>
        </w:rPr>
        <w:t>TimeLinear</w:t>
      </w:r>
      <w:proofErr w:type="spellEnd"/>
      <w:r w:rsidR="00153F7F">
        <w:rPr>
          <w:sz w:val="24"/>
          <w:szCs w:val="24"/>
          <w:lang w:val="en-US"/>
        </w:rPr>
        <w:t xml:space="preserve">, </w:t>
      </w:r>
      <w:proofErr w:type="spellStart"/>
      <w:r w:rsidR="00153F7F">
        <w:rPr>
          <w:sz w:val="24"/>
          <w:szCs w:val="24"/>
          <w:lang w:val="en-US"/>
        </w:rPr>
        <w:t>TimeRotational</w:t>
      </w:r>
      <w:proofErr w:type="spellEnd"/>
      <w:r w:rsidR="00153F7F">
        <w:rPr>
          <w:sz w:val="24"/>
          <w:szCs w:val="24"/>
          <w:lang w:val="en-US"/>
        </w:rPr>
        <w:t xml:space="preserve">). </w:t>
      </w:r>
    </w:p>
    <w:p w14:paraId="39473DC2" w14:textId="78200CF1" w:rsidR="007D11D6" w:rsidRDefault="00634683" w:rsidP="006126B3">
      <w:pPr>
        <w:spacing w:line="360" w:lineRule="auto"/>
        <w:jc w:val="both"/>
        <w:rPr>
          <w:sz w:val="24"/>
          <w:szCs w:val="24"/>
          <w:lang w:val="en-US"/>
        </w:rPr>
      </w:pPr>
      <w:r w:rsidRPr="00634683">
        <w:rPr>
          <w:sz w:val="24"/>
          <w:szCs w:val="24"/>
          <w:lang w:val="en-US"/>
        </w:rPr>
        <w:t>There are 65 instances of data, of which 5 are statistically "different" than the other 60.</w:t>
      </w:r>
      <w:r>
        <w:rPr>
          <w:sz w:val="24"/>
          <w:szCs w:val="24"/>
          <w:lang w:val="en-US"/>
        </w:rPr>
        <w:t xml:space="preserve"> </w:t>
      </w:r>
      <w:r w:rsidR="00BF6CD7">
        <w:rPr>
          <w:sz w:val="24"/>
          <w:szCs w:val="24"/>
          <w:lang w:val="en-US"/>
        </w:rPr>
        <w:t>To find the five data instances, new features were generated by iterating across the three waveform matrices (LA, RV, and RA)</w:t>
      </w:r>
      <w:r w:rsidR="006C3109">
        <w:rPr>
          <w:sz w:val="24"/>
          <w:szCs w:val="24"/>
          <w:lang w:val="en-US"/>
        </w:rPr>
        <w:t>. The</w:t>
      </w:r>
      <w:r w:rsidR="00BF6CD7">
        <w:rPr>
          <w:sz w:val="24"/>
          <w:szCs w:val="24"/>
          <w:lang w:val="en-US"/>
        </w:rPr>
        <w:t xml:space="preserve"> minimum, maximum</w:t>
      </w:r>
      <w:r w:rsidR="006C3109">
        <w:rPr>
          <w:sz w:val="24"/>
          <w:szCs w:val="24"/>
          <w:lang w:val="en-US"/>
        </w:rPr>
        <w:t>,</w:t>
      </w:r>
      <w:r w:rsidR="00BF6CD7">
        <w:rPr>
          <w:sz w:val="24"/>
          <w:szCs w:val="24"/>
          <w:lang w:val="en-US"/>
        </w:rPr>
        <w:t xml:space="preserve"> and mean values of each individual waveform were computed. On finding the summary statistics for each of these features,</w:t>
      </w:r>
      <w:r w:rsidR="007652CA">
        <w:rPr>
          <w:sz w:val="24"/>
          <w:szCs w:val="24"/>
          <w:lang w:val="en-US"/>
        </w:rPr>
        <w:t xml:space="preserve"> </w:t>
      </w:r>
      <w:r w:rsidR="007652CA" w:rsidRPr="00A95317">
        <w:rPr>
          <w:sz w:val="24"/>
          <w:szCs w:val="24"/>
          <w:lang w:val="en-US"/>
        </w:rPr>
        <w:t>three features appear</w:t>
      </w:r>
      <w:r w:rsidR="00140A91">
        <w:rPr>
          <w:sz w:val="24"/>
          <w:szCs w:val="24"/>
          <w:lang w:val="en-US"/>
        </w:rPr>
        <w:t>ed</w:t>
      </w:r>
      <w:r w:rsidR="007652CA" w:rsidRPr="00A95317">
        <w:rPr>
          <w:sz w:val="24"/>
          <w:szCs w:val="24"/>
          <w:lang w:val="en-US"/>
        </w:rPr>
        <w:t xml:space="preserve"> to be the most useful for </w:t>
      </w:r>
      <w:r w:rsidR="00140A91">
        <w:rPr>
          <w:sz w:val="24"/>
          <w:szCs w:val="24"/>
          <w:lang w:val="en-US"/>
        </w:rPr>
        <w:t>retrieving</w:t>
      </w:r>
      <w:r w:rsidR="007652CA" w:rsidRPr="00A95317">
        <w:rPr>
          <w:sz w:val="24"/>
          <w:szCs w:val="24"/>
          <w:lang w:val="en-US"/>
        </w:rPr>
        <w:t xml:space="preserve"> the “different” data instances </w:t>
      </w:r>
      <w:r w:rsidR="00242196">
        <w:rPr>
          <w:sz w:val="24"/>
          <w:szCs w:val="24"/>
          <w:lang w:val="en-US"/>
        </w:rPr>
        <w:t>from</w:t>
      </w:r>
      <w:r w:rsidR="007652CA" w:rsidRPr="00A95317">
        <w:rPr>
          <w:sz w:val="24"/>
          <w:szCs w:val="24"/>
          <w:lang w:val="en-US"/>
        </w:rPr>
        <w:t xml:space="preserve"> the rest of them.</w:t>
      </w:r>
      <w:r w:rsidR="007652CA">
        <w:rPr>
          <w:sz w:val="24"/>
          <w:szCs w:val="24"/>
          <w:lang w:val="en-US"/>
        </w:rPr>
        <w:t xml:space="preserve"> The</w:t>
      </w:r>
      <w:r w:rsidR="00BF6CD7">
        <w:rPr>
          <w:sz w:val="24"/>
          <w:szCs w:val="24"/>
          <w:lang w:val="en-US"/>
        </w:rPr>
        <w:t xml:space="preserve"> </w:t>
      </w:r>
      <w:r w:rsidR="006C3109">
        <w:rPr>
          <w:sz w:val="24"/>
          <w:szCs w:val="24"/>
          <w:lang w:val="en-US"/>
        </w:rPr>
        <w:t>feature selection was done by choosing the features with the highest range (computed by the difference between maximum and minimum) values</w:t>
      </w:r>
      <w:r w:rsidR="007652CA">
        <w:rPr>
          <w:sz w:val="24"/>
          <w:szCs w:val="24"/>
          <w:lang w:val="en-US"/>
        </w:rPr>
        <w:t xml:space="preserve"> and the </w:t>
      </w:r>
      <w:r w:rsidR="007D11D6">
        <w:rPr>
          <w:sz w:val="24"/>
          <w:szCs w:val="24"/>
          <w:lang w:val="en-US"/>
        </w:rPr>
        <w:t xml:space="preserve">selected </w:t>
      </w:r>
      <w:r w:rsidR="007652CA">
        <w:rPr>
          <w:sz w:val="24"/>
          <w:szCs w:val="24"/>
          <w:lang w:val="en-US"/>
        </w:rPr>
        <w:t>f</w:t>
      </w:r>
      <w:r w:rsidR="007D11D6">
        <w:rPr>
          <w:sz w:val="24"/>
          <w:szCs w:val="24"/>
          <w:lang w:val="en-US"/>
        </w:rPr>
        <w:t xml:space="preserve">eatures </w:t>
      </w:r>
      <w:r w:rsidR="00C711D2">
        <w:rPr>
          <w:sz w:val="24"/>
          <w:szCs w:val="24"/>
          <w:lang w:val="en-US"/>
        </w:rPr>
        <w:t>were</w:t>
      </w:r>
      <w:r w:rsidR="007D11D6">
        <w:rPr>
          <w:sz w:val="24"/>
          <w:szCs w:val="24"/>
          <w:lang w:val="en-US"/>
        </w:rPr>
        <w:t xml:space="preserve"> PLA, PRV, and PRA. </w:t>
      </w:r>
    </w:p>
    <w:p w14:paraId="0C0FE02E" w14:textId="77777777" w:rsidR="00140A91" w:rsidRDefault="00140A91" w:rsidP="00140A91">
      <w:pPr>
        <w:spacing w:line="360" w:lineRule="auto"/>
        <w:jc w:val="center"/>
        <w:rPr>
          <w:sz w:val="24"/>
          <w:szCs w:val="24"/>
          <w:lang w:val="en-US"/>
        </w:rPr>
      </w:pPr>
      <w:r w:rsidRPr="00FD45FB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B5EE79" wp14:editId="138A76F8">
                <wp:simplePos x="0" y="0"/>
                <wp:positionH relativeFrom="column">
                  <wp:posOffset>3621405</wp:posOffset>
                </wp:positionH>
                <wp:positionV relativeFrom="paragraph">
                  <wp:posOffset>2383790</wp:posOffset>
                </wp:positionV>
                <wp:extent cx="2600325" cy="485775"/>
                <wp:effectExtent l="0" t="0" r="9525" b="95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45797" w14:textId="062E2C4F" w:rsidR="00140A91" w:rsidRPr="00E808D6" w:rsidRDefault="00140A91" w:rsidP="00140A9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808D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Figure </w:t>
                            </w:r>
                            <w:r w:rsidR="00EC3B32">
                              <w:rPr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– Waveform of Instance 1 (Example for “normal” data instance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5EE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5.15pt;margin-top:187.7pt;width:204.75pt;height:38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" stroked="f">
                <v:textbox>
                  <w:txbxContent>
                    <w:p w14:paraId="31245797" w14:textId="062E2C4F" w:rsidR="00140A91" w:rsidRPr="00E808D6" w:rsidRDefault="00140A91" w:rsidP="00140A9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808D6">
                        <w:rPr>
                          <w:sz w:val="20"/>
                          <w:szCs w:val="20"/>
                          <w:lang w:val="en-US"/>
                        </w:rPr>
                        <w:t xml:space="preserve">Figure </w:t>
                      </w:r>
                      <w:r w:rsidR="00EC3B32">
                        <w:rPr>
                          <w:sz w:val="20"/>
                          <w:szCs w:val="20"/>
                          <w:lang w:val="en-US"/>
                        </w:rPr>
                        <w:t>2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– Waveform of Instance 1 (Example for “normal” data instance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45FB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02C7DC" wp14:editId="7FBA0C7F">
                <wp:simplePos x="0" y="0"/>
                <wp:positionH relativeFrom="column">
                  <wp:posOffset>544830</wp:posOffset>
                </wp:positionH>
                <wp:positionV relativeFrom="paragraph">
                  <wp:posOffset>2402205</wp:posOffset>
                </wp:positionV>
                <wp:extent cx="2600325" cy="485775"/>
                <wp:effectExtent l="0" t="0" r="9525" b="95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10955" w14:textId="40014EA8" w:rsidR="00140A91" w:rsidRPr="00E808D6" w:rsidRDefault="00140A91" w:rsidP="00140A9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808D6">
                              <w:rPr>
                                <w:sz w:val="20"/>
                                <w:szCs w:val="20"/>
                                <w:lang w:val="en-US"/>
                              </w:rPr>
                              <w:t>Figure</w:t>
                            </w:r>
                            <w:r w:rsidR="00EC3B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– Waveform of Instance 9 (Example for “different” data instance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2C7DC" id="_x0000_s1027" type="#_x0000_t202" style="position:absolute;left:0;text-align:left;margin-left:42.9pt;margin-top:189.15pt;width:204.75pt;height:38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" stroked="f">
                <v:textbox>
                  <w:txbxContent>
                    <w:p w14:paraId="5A410955" w14:textId="40014EA8" w:rsidR="00140A91" w:rsidRPr="00E808D6" w:rsidRDefault="00140A91" w:rsidP="00140A9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808D6">
                        <w:rPr>
                          <w:sz w:val="20"/>
                          <w:szCs w:val="20"/>
                          <w:lang w:val="en-US"/>
                        </w:rPr>
                        <w:t>Figure</w:t>
                      </w:r>
                      <w:r w:rsidR="00EC3B32">
                        <w:rPr>
                          <w:sz w:val="20"/>
                          <w:szCs w:val="20"/>
                          <w:lang w:val="en-US"/>
                        </w:rPr>
                        <w:t xml:space="preserve"> 1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– Waveform of Instance 9 (Example for “different” data instance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w:drawing>
          <wp:inline distT="0" distB="0" distL="0" distR="0" wp14:anchorId="1F7E7294" wp14:editId="50FE56C8">
            <wp:extent cx="3106800" cy="233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23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48540747" wp14:editId="5AA819B7">
            <wp:extent cx="3006635" cy="22574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712" cy="226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7FBDB" w14:textId="77777777" w:rsidR="00140A91" w:rsidRDefault="00140A91" w:rsidP="00140A91">
      <w:pPr>
        <w:spacing w:line="360" w:lineRule="auto"/>
        <w:jc w:val="center"/>
        <w:rPr>
          <w:sz w:val="24"/>
          <w:szCs w:val="24"/>
          <w:lang w:val="en-US"/>
        </w:rPr>
      </w:pPr>
    </w:p>
    <w:p w14:paraId="2B25F4C6" w14:textId="77777777" w:rsidR="00140A91" w:rsidRDefault="00140A91" w:rsidP="00140A91">
      <w:pPr>
        <w:spacing w:line="360" w:lineRule="auto"/>
        <w:jc w:val="center"/>
        <w:rPr>
          <w:sz w:val="24"/>
          <w:szCs w:val="24"/>
          <w:lang w:val="en-US"/>
        </w:rPr>
      </w:pPr>
    </w:p>
    <w:p w14:paraId="6A2C1F34" w14:textId="6ADFA798" w:rsidR="00140A91" w:rsidRDefault="00140A91" w:rsidP="00140A91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waveforms in </w:t>
      </w:r>
      <w:proofErr w:type="gramStart"/>
      <w:r>
        <w:rPr>
          <w:sz w:val="24"/>
          <w:szCs w:val="24"/>
          <w:lang w:val="en-US"/>
        </w:rPr>
        <w:t>Fig(</w:t>
      </w:r>
      <w:proofErr w:type="gramEnd"/>
      <w:r w:rsidR="00EC3B32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) and Fig(</w:t>
      </w:r>
      <w:r w:rsidR="00EC3B32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) assist in visualizing how contrasting the “different” data instance is from the “normal” instance. The plots for instance 9 have values that are outside of the range of the y-axis </w:t>
      </w:r>
      <w:r w:rsidR="00C3261E">
        <w:rPr>
          <w:sz w:val="24"/>
          <w:szCs w:val="24"/>
          <w:lang w:val="en-US"/>
        </w:rPr>
        <w:t xml:space="preserve">(magnitude) </w:t>
      </w:r>
      <w:r>
        <w:rPr>
          <w:sz w:val="24"/>
          <w:szCs w:val="24"/>
          <w:lang w:val="en-US"/>
        </w:rPr>
        <w:t>which is not the case in instance 1.</w:t>
      </w:r>
    </w:p>
    <w:p w14:paraId="47735EF2" w14:textId="74C46020" w:rsidR="007D11D6" w:rsidRDefault="00101E82" w:rsidP="006126B3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="007D11D6">
        <w:rPr>
          <w:sz w:val="24"/>
          <w:szCs w:val="24"/>
          <w:lang w:val="en-US"/>
        </w:rPr>
        <w:t>urther investigation of these features through visualization</w:t>
      </w:r>
      <w:r>
        <w:rPr>
          <w:sz w:val="24"/>
          <w:szCs w:val="24"/>
          <w:lang w:val="en-US"/>
        </w:rPr>
        <w:t xml:space="preserve"> (</w:t>
      </w:r>
      <w:proofErr w:type="gramStart"/>
      <w:r>
        <w:rPr>
          <w:sz w:val="24"/>
          <w:szCs w:val="24"/>
          <w:lang w:val="en-US"/>
        </w:rPr>
        <w:t>Fig(</w:t>
      </w:r>
      <w:proofErr w:type="gramEnd"/>
      <w:r w:rsidR="00EC3B32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), Fig(</w:t>
      </w:r>
      <w:r w:rsidR="00EC3B32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), and Fig(</w:t>
      </w:r>
      <w:r w:rsidR="00EC3B32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)) shows the “Top 5” largest feature values for each of the features.</w:t>
      </w:r>
      <w:r w:rsidR="00242196">
        <w:rPr>
          <w:sz w:val="24"/>
          <w:szCs w:val="24"/>
          <w:lang w:val="en-US"/>
        </w:rPr>
        <w:t xml:space="preserve"> </w:t>
      </w:r>
      <w:r w:rsidR="00F64E16">
        <w:rPr>
          <w:sz w:val="24"/>
          <w:szCs w:val="24"/>
          <w:lang w:val="en-US"/>
        </w:rPr>
        <w:t xml:space="preserve">The “normal” instances are closely grouped together and far away from the outliers </w:t>
      </w:r>
      <w:r w:rsidR="006E15C3">
        <w:rPr>
          <w:sz w:val="24"/>
          <w:szCs w:val="24"/>
          <w:lang w:val="en-US"/>
        </w:rPr>
        <w:t xml:space="preserve">in </w:t>
      </w:r>
      <w:proofErr w:type="gramStart"/>
      <w:r w:rsidR="006E15C3">
        <w:rPr>
          <w:sz w:val="24"/>
          <w:szCs w:val="24"/>
          <w:lang w:val="en-US"/>
        </w:rPr>
        <w:t>Fig(</w:t>
      </w:r>
      <w:proofErr w:type="gramEnd"/>
      <w:r w:rsidR="00EC3B32">
        <w:rPr>
          <w:sz w:val="24"/>
          <w:szCs w:val="24"/>
          <w:lang w:val="en-US"/>
        </w:rPr>
        <w:t>4</w:t>
      </w:r>
      <w:r w:rsidR="006E15C3">
        <w:rPr>
          <w:sz w:val="24"/>
          <w:szCs w:val="24"/>
          <w:lang w:val="en-US"/>
        </w:rPr>
        <w:t xml:space="preserve">) than the other two scatter plots. This helps us </w:t>
      </w:r>
      <w:r w:rsidR="00F55E3B">
        <w:rPr>
          <w:sz w:val="24"/>
          <w:szCs w:val="24"/>
          <w:lang w:val="en-US"/>
        </w:rPr>
        <w:t xml:space="preserve">infer that ‘PRA vs PLA’ plot is more useful in determining </w:t>
      </w:r>
      <w:r w:rsidR="0004555F">
        <w:rPr>
          <w:sz w:val="24"/>
          <w:szCs w:val="24"/>
          <w:lang w:val="en-US"/>
        </w:rPr>
        <w:t xml:space="preserve">the </w:t>
      </w:r>
      <w:r w:rsidR="00140A91">
        <w:rPr>
          <w:sz w:val="24"/>
          <w:szCs w:val="24"/>
          <w:lang w:val="en-US"/>
        </w:rPr>
        <w:t>anomaly</w:t>
      </w:r>
      <w:r w:rsidR="0004555F">
        <w:rPr>
          <w:sz w:val="24"/>
          <w:szCs w:val="24"/>
          <w:lang w:val="en-US"/>
        </w:rPr>
        <w:t>.</w:t>
      </w:r>
      <w:r w:rsidR="00F64E16">
        <w:rPr>
          <w:sz w:val="24"/>
          <w:szCs w:val="24"/>
          <w:lang w:val="en-US"/>
        </w:rPr>
        <w:t xml:space="preserve"> </w:t>
      </w:r>
      <w:r w:rsidR="0004555F">
        <w:rPr>
          <w:sz w:val="24"/>
          <w:szCs w:val="24"/>
          <w:lang w:val="en-US"/>
        </w:rPr>
        <w:t>The d</w:t>
      </w:r>
      <w:r>
        <w:rPr>
          <w:sz w:val="24"/>
          <w:szCs w:val="24"/>
          <w:lang w:val="en-US"/>
        </w:rPr>
        <w:t xml:space="preserve">ata instances </w:t>
      </w:r>
      <w:r w:rsidR="0004555F">
        <w:rPr>
          <w:sz w:val="24"/>
          <w:szCs w:val="24"/>
          <w:lang w:val="en-US"/>
        </w:rPr>
        <w:t xml:space="preserve">in Table 1 </w:t>
      </w:r>
      <w:r w:rsidR="006D5A54">
        <w:rPr>
          <w:sz w:val="24"/>
          <w:szCs w:val="24"/>
          <w:lang w:val="en-US"/>
        </w:rPr>
        <w:t>were found by sorting the NumPy</w:t>
      </w:r>
      <w:r>
        <w:rPr>
          <w:sz w:val="24"/>
          <w:szCs w:val="24"/>
          <w:lang w:val="en-US"/>
        </w:rPr>
        <w:t xml:space="preserve"> array</w:t>
      </w:r>
      <w:r w:rsidR="0004555F">
        <w:rPr>
          <w:sz w:val="24"/>
          <w:szCs w:val="24"/>
          <w:lang w:val="en-US"/>
        </w:rPr>
        <w:t>s (</w:t>
      </w:r>
      <w:r>
        <w:rPr>
          <w:sz w:val="24"/>
          <w:szCs w:val="24"/>
          <w:lang w:val="en-US"/>
        </w:rPr>
        <w:t>PLA, PRA, and PRV</w:t>
      </w:r>
      <w:r w:rsidR="0004555F">
        <w:rPr>
          <w:sz w:val="24"/>
          <w:szCs w:val="24"/>
          <w:lang w:val="en-US"/>
        </w:rPr>
        <w:t xml:space="preserve">) and by slicing the first five values. </w:t>
      </w:r>
    </w:p>
    <w:p w14:paraId="2C079C8D" w14:textId="0A5177AA" w:rsidR="00E30F25" w:rsidRDefault="00FD45FB" w:rsidP="006126B3">
      <w:pPr>
        <w:spacing w:line="360" w:lineRule="auto"/>
        <w:jc w:val="both"/>
        <w:rPr>
          <w:sz w:val="24"/>
          <w:szCs w:val="24"/>
          <w:lang w:val="en-US"/>
        </w:rPr>
      </w:pPr>
      <w:r w:rsidRPr="00FD45FB"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16CA7A" wp14:editId="02D6946C">
                <wp:simplePos x="0" y="0"/>
                <wp:positionH relativeFrom="column">
                  <wp:posOffset>4592955</wp:posOffset>
                </wp:positionH>
                <wp:positionV relativeFrom="paragraph">
                  <wp:posOffset>1762760</wp:posOffset>
                </wp:positionV>
                <wp:extent cx="1647825" cy="466725"/>
                <wp:effectExtent l="0" t="0" r="9525" b="95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8B487" w14:textId="208A1232" w:rsidR="00FD45FB" w:rsidRPr="00E808D6" w:rsidRDefault="00FD45FB" w:rsidP="00FD45F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808D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Figure </w:t>
                            </w:r>
                            <w:r w:rsidR="00EC3B32">
                              <w:rPr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E808D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– Scatter plot of P</w:t>
                            </w:r>
                            <w:r w:rsidR="004852CC">
                              <w:rPr>
                                <w:sz w:val="20"/>
                                <w:szCs w:val="20"/>
                                <w:lang w:val="en-US"/>
                              </w:rPr>
                              <w:t>RA</w:t>
                            </w:r>
                            <w:r w:rsidR="00E808D6" w:rsidRPr="00E808D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vs PR</w:t>
                            </w:r>
                            <w:r w:rsidR="004852CC">
                              <w:rPr>
                                <w:sz w:val="20"/>
                                <w:szCs w:val="20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6CA7A" id="_x0000_s1028" type="#_x0000_t202" style="position:absolute;left:0;text-align:left;margin-left:361.65pt;margin-top:138.8pt;width:129.75pt;height:3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" stroked="f">
                <v:textbox>
                  <w:txbxContent>
                    <w:p w14:paraId="67E8B487" w14:textId="208A1232" w:rsidR="00FD45FB" w:rsidRPr="00E808D6" w:rsidRDefault="00FD45FB" w:rsidP="00FD45F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808D6">
                        <w:rPr>
                          <w:sz w:val="20"/>
                          <w:szCs w:val="20"/>
                          <w:lang w:val="en-US"/>
                        </w:rPr>
                        <w:t xml:space="preserve">Figure </w:t>
                      </w:r>
                      <w:r w:rsidR="00EC3B32">
                        <w:rPr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E808D6">
                        <w:rPr>
                          <w:sz w:val="20"/>
                          <w:szCs w:val="20"/>
                          <w:lang w:val="en-US"/>
                        </w:rPr>
                        <w:t xml:space="preserve"> – Scatter plot of P</w:t>
                      </w:r>
                      <w:r w:rsidR="004852CC">
                        <w:rPr>
                          <w:sz w:val="20"/>
                          <w:szCs w:val="20"/>
                          <w:lang w:val="en-US"/>
                        </w:rPr>
                        <w:t>RA</w:t>
                      </w:r>
                      <w:r w:rsidR="00E808D6" w:rsidRPr="00E808D6">
                        <w:rPr>
                          <w:sz w:val="20"/>
                          <w:szCs w:val="20"/>
                          <w:lang w:val="en-US"/>
                        </w:rPr>
                        <w:t xml:space="preserve"> vs PR</w:t>
                      </w:r>
                      <w:r w:rsidR="004852CC">
                        <w:rPr>
                          <w:sz w:val="20"/>
                          <w:szCs w:val="20"/>
                          <w:lang w:val="en-US"/>
                        </w:rP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45FB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27A9E6" wp14:editId="6FA35C3E">
                <wp:simplePos x="0" y="0"/>
                <wp:positionH relativeFrom="column">
                  <wp:posOffset>2440305</wp:posOffset>
                </wp:positionH>
                <wp:positionV relativeFrom="paragraph">
                  <wp:posOffset>1753235</wp:posOffset>
                </wp:positionV>
                <wp:extent cx="1647825" cy="466725"/>
                <wp:effectExtent l="0" t="0" r="9525" b="95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318AE" w14:textId="4B5C9A69" w:rsidR="00FD45FB" w:rsidRPr="00E808D6" w:rsidRDefault="00FD45FB" w:rsidP="00FD45F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808D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Figure </w:t>
                            </w:r>
                            <w:r w:rsidR="00EC3B32">
                              <w:rPr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E808D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– Scatter plot of P</w:t>
                            </w:r>
                            <w:r w:rsidR="00E808D6" w:rsidRPr="00E808D6">
                              <w:rPr>
                                <w:sz w:val="20"/>
                                <w:szCs w:val="20"/>
                                <w:lang w:val="en-US"/>
                              </w:rPr>
                              <w:t>RA</w:t>
                            </w:r>
                            <w:r w:rsidRPr="00E808D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vs P</w:t>
                            </w:r>
                            <w:r w:rsidR="00E808D6" w:rsidRPr="00E808D6">
                              <w:rPr>
                                <w:sz w:val="20"/>
                                <w:szCs w:val="20"/>
                                <w:lang w:val="en-US"/>
                              </w:rPr>
                              <w:t>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A9E6" id="_x0000_s1029" type="#_x0000_t202" style="position:absolute;left:0;text-align:left;margin-left:192.15pt;margin-top:138.05pt;width:129.75pt;height:3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" stroked="f">
                <v:textbox>
                  <w:txbxContent>
                    <w:p w14:paraId="13B318AE" w14:textId="4B5C9A69" w:rsidR="00FD45FB" w:rsidRPr="00E808D6" w:rsidRDefault="00FD45FB" w:rsidP="00FD45F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808D6">
                        <w:rPr>
                          <w:sz w:val="20"/>
                          <w:szCs w:val="20"/>
                          <w:lang w:val="en-US"/>
                        </w:rPr>
                        <w:t xml:space="preserve">Figure </w:t>
                      </w:r>
                      <w:r w:rsidR="00EC3B32">
                        <w:rPr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E808D6">
                        <w:rPr>
                          <w:sz w:val="20"/>
                          <w:szCs w:val="20"/>
                          <w:lang w:val="en-US"/>
                        </w:rPr>
                        <w:t xml:space="preserve"> – Scatter plot of P</w:t>
                      </w:r>
                      <w:r w:rsidR="00E808D6" w:rsidRPr="00E808D6">
                        <w:rPr>
                          <w:sz w:val="20"/>
                          <w:szCs w:val="20"/>
                          <w:lang w:val="en-US"/>
                        </w:rPr>
                        <w:t>RA</w:t>
                      </w:r>
                      <w:r w:rsidRPr="00E808D6">
                        <w:rPr>
                          <w:sz w:val="20"/>
                          <w:szCs w:val="20"/>
                          <w:lang w:val="en-US"/>
                        </w:rPr>
                        <w:t xml:space="preserve"> vs P</w:t>
                      </w:r>
                      <w:r w:rsidR="00E808D6" w:rsidRPr="00E808D6">
                        <w:rPr>
                          <w:sz w:val="20"/>
                          <w:szCs w:val="20"/>
                          <w:lang w:val="en-US"/>
                        </w:rPr>
                        <w:t>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45FB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EE80F8" wp14:editId="59D0B470">
                <wp:simplePos x="0" y="0"/>
                <wp:positionH relativeFrom="column">
                  <wp:posOffset>230505</wp:posOffset>
                </wp:positionH>
                <wp:positionV relativeFrom="paragraph">
                  <wp:posOffset>1752600</wp:posOffset>
                </wp:positionV>
                <wp:extent cx="1647825" cy="4667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8D236" w14:textId="5EEB8924" w:rsidR="00FD45FB" w:rsidRPr="00E808D6" w:rsidRDefault="00FD45FB" w:rsidP="00FD45F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808D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Figure </w:t>
                            </w:r>
                            <w:r w:rsidR="00EC3B32"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E808D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– Scatter plot of PLA vs PRV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E80F8" id="_x0000_s1030" type="#_x0000_t202" style="position:absolute;left:0;text-align:left;margin-left:18.15pt;margin-top:138pt;width:129.75pt;height:3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" stroked="f">
                <v:textbox>
                  <w:txbxContent>
                    <w:p w14:paraId="1388D236" w14:textId="5EEB8924" w:rsidR="00FD45FB" w:rsidRPr="00E808D6" w:rsidRDefault="00FD45FB" w:rsidP="00FD45F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808D6">
                        <w:rPr>
                          <w:sz w:val="20"/>
                          <w:szCs w:val="20"/>
                          <w:lang w:val="en-US"/>
                        </w:rPr>
                        <w:t xml:space="preserve">Figure </w:t>
                      </w:r>
                      <w:r w:rsidR="00EC3B32"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E808D6">
                        <w:rPr>
                          <w:sz w:val="20"/>
                          <w:szCs w:val="20"/>
                          <w:lang w:val="en-US"/>
                        </w:rPr>
                        <w:t xml:space="preserve"> – Scatter plot of PLA vs PRV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0F25">
        <w:rPr>
          <w:noProof/>
          <w:sz w:val="24"/>
          <w:szCs w:val="24"/>
          <w:lang w:val="en-US"/>
        </w:rPr>
        <w:drawing>
          <wp:inline distT="0" distB="0" distL="0" distR="0" wp14:anchorId="7E5A541F" wp14:editId="50ECC9D2">
            <wp:extent cx="2156400" cy="162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0F25">
        <w:rPr>
          <w:noProof/>
          <w:sz w:val="24"/>
          <w:szCs w:val="24"/>
          <w:lang w:val="en-US"/>
        </w:rPr>
        <w:drawing>
          <wp:inline distT="0" distB="0" distL="0" distR="0" wp14:anchorId="6D467804" wp14:editId="7398038B">
            <wp:extent cx="2156400" cy="162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0F25">
        <w:rPr>
          <w:noProof/>
          <w:sz w:val="24"/>
          <w:szCs w:val="24"/>
          <w:lang w:val="en-US"/>
        </w:rPr>
        <w:drawing>
          <wp:inline distT="0" distB="0" distL="0" distR="0" wp14:anchorId="40248EEF" wp14:editId="322B09DA">
            <wp:extent cx="2156400" cy="162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5E73E" w14:textId="5A2CF8CB" w:rsidR="00FD45FB" w:rsidRDefault="00FD45FB" w:rsidP="006126B3">
      <w:pPr>
        <w:spacing w:line="360" w:lineRule="auto"/>
        <w:jc w:val="both"/>
        <w:rPr>
          <w:sz w:val="24"/>
          <w:szCs w:val="24"/>
          <w:lang w:val="en-US"/>
        </w:rPr>
      </w:pPr>
    </w:p>
    <w:p w14:paraId="54971FBC" w14:textId="44A94EC1" w:rsidR="00FD45FB" w:rsidRDefault="00FD45FB" w:rsidP="006126B3">
      <w:pPr>
        <w:spacing w:line="360" w:lineRule="auto"/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8"/>
        <w:gridCol w:w="4422"/>
      </w:tblGrid>
      <w:tr w:rsidR="006D5A54" w:rsidRPr="00611A34" w14:paraId="07B4769E" w14:textId="77777777" w:rsidTr="0017464F">
        <w:trPr>
          <w:trHeight w:val="376"/>
          <w:jc w:val="center"/>
        </w:trPr>
        <w:tc>
          <w:tcPr>
            <w:tcW w:w="2978" w:type="dxa"/>
          </w:tcPr>
          <w:p w14:paraId="461DBB61" w14:textId="77777777" w:rsidR="006D5A54" w:rsidRPr="00866640" w:rsidRDefault="006D5A54" w:rsidP="00DD0C6B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66640">
              <w:rPr>
                <w:b/>
                <w:bCs/>
                <w:sz w:val="20"/>
                <w:szCs w:val="20"/>
                <w:lang w:val="en-US"/>
              </w:rPr>
              <w:t>Feature</w:t>
            </w:r>
          </w:p>
        </w:tc>
        <w:tc>
          <w:tcPr>
            <w:tcW w:w="4422" w:type="dxa"/>
          </w:tcPr>
          <w:p w14:paraId="7DAA420A" w14:textId="77777777" w:rsidR="006D5A54" w:rsidRPr="00866640" w:rsidRDefault="006D5A54" w:rsidP="00DD0C6B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66640">
              <w:rPr>
                <w:b/>
                <w:bCs/>
                <w:sz w:val="20"/>
                <w:szCs w:val="20"/>
                <w:lang w:val="en-US"/>
              </w:rPr>
              <w:t>Instance Numbers of Top 5 largest feature values</w:t>
            </w:r>
          </w:p>
        </w:tc>
      </w:tr>
      <w:tr w:rsidR="006D5A54" w:rsidRPr="00611A34" w14:paraId="6173540F" w14:textId="77777777" w:rsidTr="0017464F">
        <w:trPr>
          <w:trHeight w:val="376"/>
          <w:jc w:val="center"/>
        </w:trPr>
        <w:tc>
          <w:tcPr>
            <w:tcW w:w="2978" w:type="dxa"/>
          </w:tcPr>
          <w:p w14:paraId="31373DFA" w14:textId="76D92A30" w:rsidR="006D5A54" w:rsidRPr="00611A34" w:rsidRDefault="006D5A54" w:rsidP="00DD0C6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611A34">
              <w:rPr>
                <w:sz w:val="20"/>
                <w:szCs w:val="20"/>
                <w:lang w:val="en-US"/>
              </w:rPr>
              <w:t>P</w:t>
            </w:r>
            <w:r w:rsidR="00196C2D">
              <w:rPr>
                <w:sz w:val="20"/>
                <w:szCs w:val="20"/>
                <w:lang w:val="en-US"/>
              </w:rPr>
              <w:t>eak Linear Acceleration</w:t>
            </w:r>
            <w:r w:rsidR="0017464F">
              <w:rPr>
                <w:sz w:val="20"/>
                <w:szCs w:val="20"/>
                <w:lang w:val="en-US"/>
              </w:rPr>
              <w:t xml:space="preserve"> (PLA)</w:t>
            </w:r>
          </w:p>
        </w:tc>
        <w:tc>
          <w:tcPr>
            <w:tcW w:w="4422" w:type="dxa"/>
          </w:tcPr>
          <w:p w14:paraId="2F516A9A" w14:textId="77777777" w:rsidR="006D5A54" w:rsidRPr="00611A34" w:rsidRDefault="006D5A54" w:rsidP="00DD0C6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611A34">
              <w:rPr>
                <w:sz w:val="20"/>
                <w:szCs w:val="20"/>
                <w:lang w:val="en-US"/>
              </w:rPr>
              <w:t>20, 9, 11, 19, 8</w:t>
            </w:r>
          </w:p>
        </w:tc>
      </w:tr>
      <w:tr w:rsidR="006D5A54" w:rsidRPr="00611A34" w14:paraId="37228781" w14:textId="77777777" w:rsidTr="0017464F">
        <w:trPr>
          <w:trHeight w:val="376"/>
          <w:jc w:val="center"/>
        </w:trPr>
        <w:tc>
          <w:tcPr>
            <w:tcW w:w="2978" w:type="dxa"/>
          </w:tcPr>
          <w:p w14:paraId="206CB38B" w14:textId="2F722180" w:rsidR="006D5A54" w:rsidRPr="00611A34" w:rsidRDefault="00196C2D" w:rsidP="00DD0C6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611A34"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 xml:space="preserve">eak </w:t>
            </w:r>
            <w:r>
              <w:rPr>
                <w:sz w:val="20"/>
                <w:szCs w:val="20"/>
                <w:lang w:val="en-US"/>
              </w:rPr>
              <w:t>Rotational</w:t>
            </w:r>
            <w:r>
              <w:rPr>
                <w:sz w:val="20"/>
                <w:szCs w:val="20"/>
                <w:lang w:val="en-US"/>
              </w:rPr>
              <w:t xml:space="preserve"> Acceleration</w:t>
            </w:r>
            <w:r w:rsidR="0017464F">
              <w:rPr>
                <w:sz w:val="20"/>
                <w:szCs w:val="20"/>
                <w:lang w:val="en-US"/>
              </w:rPr>
              <w:t xml:space="preserve"> (PRA)</w:t>
            </w:r>
          </w:p>
        </w:tc>
        <w:tc>
          <w:tcPr>
            <w:tcW w:w="4422" w:type="dxa"/>
          </w:tcPr>
          <w:p w14:paraId="0530AB26" w14:textId="77777777" w:rsidR="006D5A54" w:rsidRPr="00611A34" w:rsidRDefault="006D5A54" w:rsidP="00DD0C6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611A34">
              <w:rPr>
                <w:sz w:val="20"/>
                <w:szCs w:val="20"/>
                <w:lang w:val="en-US"/>
              </w:rPr>
              <w:t>9, 19, 8, 11, 20</w:t>
            </w:r>
          </w:p>
        </w:tc>
      </w:tr>
      <w:tr w:rsidR="006D5A54" w:rsidRPr="00611A34" w14:paraId="565B89B9" w14:textId="77777777" w:rsidTr="0017464F">
        <w:trPr>
          <w:trHeight w:val="376"/>
          <w:jc w:val="center"/>
        </w:trPr>
        <w:tc>
          <w:tcPr>
            <w:tcW w:w="2978" w:type="dxa"/>
          </w:tcPr>
          <w:p w14:paraId="42B52A44" w14:textId="61FC0B61" w:rsidR="006D5A54" w:rsidRPr="00611A34" w:rsidRDefault="00196C2D" w:rsidP="00DD0C6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611A34"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 xml:space="preserve">eak Rotational </w:t>
            </w:r>
            <w:r>
              <w:rPr>
                <w:sz w:val="20"/>
                <w:szCs w:val="20"/>
                <w:lang w:val="en-US"/>
              </w:rPr>
              <w:t>Velocity</w:t>
            </w:r>
            <w:r w:rsidR="0017464F">
              <w:rPr>
                <w:sz w:val="20"/>
                <w:szCs w:val="20"/>
                <w:lang w:val="en-US"/>
              </w:rPr>
              <w:t xml:space="preserve"> (PRV)</w:t>
            </w:r>
          </w:p>
        </w:tc>
        <w:tc>
          <w:tcPr>
            <w:tcW w:w="4422" w:type="dxa"/>
          </w:tcPr>
          <w:p w14:paraId="3B235AB4" w14:textId="77777777" w:rsidR="006D5A54" w:rsidRPr="00611A34" w:rsidRDefault="006D5A54" w:rsidP="00DD0C6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611A34">
              <w:rPr>
                <w:sz w:val="20"/>
                <w:szCs w:val="20"/>
                <w:lang w:val="en-US"/>
              </w:rPr>
              <w:t>9, 8, 60, 11, 34</w:t>
            </w:r>
          </w:p>
        </w:tc>
      </w:tr>
    </w:tbl>
    <w:p w14:paraId="2E497980" w14:textId="1A8CD6AC" w:rsidR="00E808D6" w:rsidRPr="00E808D6" w:rsidRDefault="00E808D6" w:rsidP="00E808D6">
      <w:pPr>
        <w:spacing w:line="360" w:lineRule="auto"/>
        <w:jc w:val="center"/>
        <w:rPr>
          <w:sz w:val="20"/>
          <w:szCs w:val="20"/>
          <w:lang w:val="en-US"/>
        </w:rPr>
      </w:pPr>
      <w:r w:rsidRPr="00E808D6">
        <w:rPr>
          <w:sz w:val="20"/>
          <w:szCs w:val="20"/>
          <w:lang w:val="en-US"/>
        </w:rPr>
        <w:t>Table 1 – Features with Instance Numbers of Top 5 largest feature values</w:t>
      </w:r>
    </w:p>
    <w:p w14:paraId="4186395C" w14:textId="23872447" w:rsidR="00C51B77" w:rsidRDefault="004B6035" w:rsidP="0004555F">
      <w:pPr>
        <w:spacing w:line="360" w:lineRule="auto"/>
        <w:jc w:val="both"/>
        <w:rPr>
          <w:sz w:val="24"/>
          <w:szCs w:val="24"/>
          <w:lang w:val="en-US"/>
        </w:rPr>
      </w:pPr>
      <w:r w:rsidRPr="004B6035">
        <w:rPr>
          <w:sz w:val="24"/>
          <w:szCs w:val="24"/>
          <w:lang w:val="en-US"/>
        </w:rPr>
        <w:t>The instance numbers for two of the features</w:t>
      </w:r>
      <w:r w:rsidR="00DF6301">
        <w:rPr>
          <w:sz w:val="24"/>
          <w:szCs w:val="24"/>
          <w:lang w:val="en-US"/>
        </w:rPr>
        <w:t xml:space="preserve"> (PLA, PRA)</w:t>
      </w:r>
      <w:r w:rsidRPr="004B6035">
        <w:rPr>
          <w:sz w:val="24"/>
          <w:szCs w:val="24"/>
          <w:lang w:val="en-US"/>
        </w:rPr>
        <w:t xml:space="preserve"> in the table above </w:t>
      </w:r>
      <w:r w:rsidR="00140A91">
        <w:rPr>
          <w:sz w:val="24"/>
          <w:szCs w:val="24"/>
          <w:lang w:val="en-US"/>
        </w:rPr>
        <w:t>were an</w:t>
      </w:r>
      <w:r w:rsidRPr="004B6035">
        <w:rPr>
          <w:sz w:val="24"/>
          <w:szCs w:val="24"/>
          <w:lang w:val="en-US"/>
        </w:rPr>
        <w:t xml:space="preserve"> exact match, indicating that these are the five "different" data instances.</w:t>
      </w:r>
    </w:p>
    <w:sectPr w:rsidR="00C51B77" w:rsidSect="007678E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1D"/>
    <w:rsid w:val="0004555F"/>
    <w:rsid w:val="000D511D"/>
    <w:rsid w:val="00101E82"/>
    <w:rsid w:val="00140A91"/>
    <w:rsid w:val="00153F7F"/>
    <w:rsid w:val="0017464F"/>
    <w:rsid w:val="00196C2D"/>
    <w:rsid w:val="00234039"/>
    <w:rsid w:val="00242196"/>
    <w:rsid w:val="002639AF"/>
    <w:rsid w:val="002726EE"/>
    <w:rsid w:val="003369F0"/>
    <w:rsid w:val="003C418E"/>
    <w:rsid w:val="004246BE"/>
    <w:rsid w:val="00453C4B"/>
    <w:rsid w:val="004852CC"/>
    <w:rsid w:val="004B6035"/>
    <w:rsid w:val="00580A8E"/>
    <w:rsid w:val="00584DE3"/>
    <w:rsid w:val="005E4C38"/>
    <w:rsid w:val="005F669E"/>
    <w:rsid w:val="00606A2C"/>
    <w:rsid w:val="00611A34"/>
    <w:rsid w:val="006126B3"/>
    <w:rsid w:val="00633CC9"/>
    <w:rsid w:val="00634683"/>
    <w:rsid w:val="006C029D"/>
    <w:rsid w:val="006C3109"/>
    <w:rsid w:val="006D5A54"/>
    <w:rsid w:val="006E15C3"/>
    <w:rsid w:val="007652CA"/>
    <w:rsid w:val="007678E8"/>
    <w:rsid w:val="007876D5"/>
    <w:rsid w:val="00796C42"/>
    <w:rsid w:val="007D11D6"/>
    <w:rsid w:val="00866640"/>
    <w:rsid w:val="008B2850"/>
    <w:rsid w:val="0090129B"/>
    <w:rsid w:val="00A95317"/>
    <w:rsid w:val="00AD7361"/>
    <w:rsid w:val="00B36FAF"/>
    <w:rsid w:val="00BD0BED"/>
    <w:rsid w:val="00BF6CD7"/>
    <w:rsid w:val="00C3261E"/>
    <w:rsid w:val="00C41D30"/>
    <w:rsid w:val="00C51B77"/>
    <w:rsid w:val="00C711D2"/>
    <w:rsid w:val="00D70927"/>
    <w:rsid w:val="00DF6301"/>
    <w:rsid w:val="00E30F25"/>
    <w:rsid w:val="00E808D6"/>
    <w:rsid w:val="00EC3B32"/>
    <w:rsid w:val="00ED321C"/>
    <w:rsid w:val="00EE349A"/>
    <w:rsid w:val="00EF02C0"/>
    <w:rsid w:val="00F14C75"/>
    <w:rsid w:val="00F227FF"/>
    <w:rsid w:val="00F55E3B"/>
    <w:rsid w:val="00F64E16"/>
    <w:rsid w:val="00FB7198"/>
    <w:rsid w:val="00FD45FB"/>
    <w:rsid w:val="00FE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D4C6"/>
  <w15:chartTrackingRefBased/>
  <w15:docId w15:val="{961172E5-E88D-4ABF-A470-D700CC6E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Sathish</dc:creator>
  <cp:keywords/>
  <dc:description/>
  <cp:lastModifiedBy>Niranjana Sathish</cp:lastModifiedBy>
  <cp:revision>6</cp:revision>
  <dcterms:created xsi:type="dcterms:W3CDTF">2022-01-28T04:39:00Z</dcterms:created>
  <dcterms:modified xsi:type="dcterms:W3CDTF">2022-01-28T04:54:00Z</dcterms:modified>
</cp:coreProperties>
</file>