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0E0EF"/>
                <w:sz w:val="22"/>
                <w:szCs w:val="22"/>
              </w:rPr>
              <w:t xml:space="preserve">TM1 TURBOINTEGRATOR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PROCESS OPTIMIZATION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Memory Spike Fix  |  Color-Coded Change Documentation</w:t>
            </w:r>
          </w:p>
          <w:tbl>
            <w:tblPr>
              <w:tblW w:type="dxa" w:w="7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B4D8" w:sz="2"/>
                  </w:tcBorders>
                  <w:shd w:fill="1B3A5C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7"/>
                      <w:szCs w:val="17"/>
                    </w:rPr>
                    <w:t xml:space="preserve">Process: Set Center Location Access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B4D8" w:sz="2"/>
                  </w:tcBorders>
                  <w:shd w:fill="1B3A5C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7"/>
                      <w:szCs w:val="17"/>
                    </w:rPr>
                    <w:t xml:space="preserve">Client: Assurant GFS EPA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3A5C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7"/>
                      <w:szCs w:val="17"/>
                    </w:rPr>
                    <w:t xml:space="preserve">Version 2.0  |  April 2026</w:t>
                  </w:r>
                </w:p>
              </w:tc>
            </w:tr>
          </w:tbl>
          <w:p>
            <w:pPr>
              <w:spacing w:after="0" w:before="20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</w:tr>
    </w:tbl>
    <w:p>
      <w:pPr>
        <w:spacing w:after="0" w:before="300"/>
      </w:pPr>
      <w:r>
        <w:t xml:space="preserve"/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10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8"/>
                <w:szCs w:val="28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0D1B2A"/>
                <w:sz w:val="30"/>
                <w:szCs w:val="30"/>
              </w:rPr>
              <w:t xml:space="preserve">Colour-Code Legend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60"/>
              <w:ind w:left="240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All code changes use a consistent 3-colour system for instant review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Every modification in this document is highlighted using one of three colours. Reviewers can identify the nature of any change at a glance without reading every line of code.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000"/>
            <w:tcBorders>
              <w:top w:val="thick" w:color="2ECC71" w:sz="8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0"/>
              <w:left w:type="dxa" w:w="160"/>
              <w:bottom w:type="dxa" w:w="0"/>
              <w:right w:type="dxa" w:w="16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🟢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431"/>
                <w:sz w:val="24"/>
                <w:szCs w:val="24"/>
              </w:rPr>
              <w:t xml:space="preserve">GREEN</w:t>
            </w:r>
          </w:p>
          <w:p>
            <w:pPr>
              <w:shd w:fill="2ECC71" w:val="clear"/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ADDITION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Brand-new code blocks that did not exist in the original script. Pure additions to reduce memory or add safety.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3000"/>
            <w:tcBorders>
              <w:top w:val="thick" w:color="E53935" w:sz="8"/>
              <w:left w:val="single" w:color="FFCDD2" w:sz="1"/>
              <w:bottom w:val="single" w:color="FFCDD2" w:sz="1"/>
              <w:right w:val="single" w:color="FFCDD2" w:sz="1"/>
            </w:tcBorders>
            <w:shd w:fill="FFEBEE" w:val="clear"/>
            <w:tcMar>
              <w:top w:type="dxa" w:w="0"/>
              <w:left w:type="dxa" w:w="160"/>
              <w:bottom w:type="dxa" w:w="0"/>
              <w:right w:type="dxa" w:w="16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🔴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4"/>
                <w:szCs w:val="24"/>
              </w:rPr>
              <w:t xml:space="preserve">RED</w:t>
            </w:r>
          </w:p>
          <w:p>
            <w:pPr>
              <w:shd w:fill="E53935" w:val="clear"/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REMOVED / REPLACED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Code removed entirely because it directly caused the memory spike. The nested O(n³) loop is the prime example.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000"/>
            <w:tcBorders>
              <w:top w:val="thick" w:color="1565C0" w:sz="8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0"/>
              <w:left w:type="dxa" w:w="160"/>
              <w:bottom w:type="dxa" w:w="0"/>
              <w:right w:type="dxa" w:w="160"/>
            </w:tcMar>
            <w:vAlign w:val="center"/>
          </w:tcPr>
          <w:p>
            <w:pPr>
              <w:spacing w:after="80" w:before="12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🔵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BLUE</w:t>
            </w:r>
          </w:p>
          <w:p>
            <w:pPr>
              <w:shd w:fill="1565C0" w:val="clear"/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MODIFIED LOGIC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Existing logic refactored for performance. Same functional intent — different, leaner implementation.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</w:tr>
    </w:tbl>
    <w:p>
      <w:pPr>
        <w:spacing w:after="0" w:before="200"/>
      </w:pPr>
      <w:r>
        <w:t xml:space="preserve"/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10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8"/>
                <w:szCs w:val="28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0D1B2A"/>
                <w:sz w:val="30"/>
                <w:szCs w:val="30"/>
              </w:rPr>
              <w:t xml:space="preserve">Root Cause Analysis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60"/>
              <w:ind w:left="240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Why did this process spike to 50 GB?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Five compounding issues were identified. Each contributed independently — together they caused catastrophic memory accumulation: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"/>
        <w:gridCol w:w="3000"/>
        <w:gridCol w:w="5920"/>
      </w:tblGrid>
      <w:tr>
        <w:tc>
          <w:tcPr>
            <w:tcW w:type="dxa" w:w="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8"/>
                <w:szCs w:val="18"/>
              </w:rPr>
              <w:t xml:space="preserve">ROOT CAUSE</w:t>
            </w:r>
          </w:p>
        </w:tc>
        <w:tc>
          <w:tcPr>
            <w:tcW w:type="dxa" w:w="5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O(n³) Nested WHILE Loop</w:t>
            </w:r>
          </w:p>
        </w:tc>
        <w:tc>
          <w:tcPr>
            <w:tcW w:type="dxa" w:w="5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Data tab looped ALL Center × ALL Location for every source row. 200×300 = 60,000 CELLPUTS per row, all in one transaction block held in RAM.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DIMSIZ Loop Includes Rollups</w:t>
            </w:r>
          </w:p>
        </w:tc>
        <w:tc>
          <w:tcPr>
            <w:tcW w:type="dxa" w:w="5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Subset builds iterated DIMSIZ which counts ALL elements (leaf + consolidations). Rollup nodes should never hold security cells, yet they were written to.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All }Clients Loaded</w:t>
            </w:r>
          </w:p>
        </w:tc>
        <w:tc>
          <w:tcPr>
            <w:tcW w:type="dxa" w:w="5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Both source and ZeroOut views loaded the entire }Clients dimension every run — regardless of which single user (dUser) was being processed.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No COMMITTRANSACTION</w:t>
            </w:r>
          </w:p>
        </w:tc>
        <w:tc>
          <w:tcPr>
            <w:tcW w:type="dxa" w:w="5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Entire run was one implicit transaction. Every write accumulated in RAM until process end. Never flushed mid-run.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ZeroOut on Unrestricted View</w:t>
            </w:r>
          </w:p>
        </w:tc>
        <w:tc>
          <w:tcPr>
            <w:tcW w:type="dxa" w:w="5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ZeroOut had no user or leaf restriction — it zeroed the full dimension space before every write pass, multiplying memory allocations.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10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8"/>
                <w:szCs w:val="28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0D1B2A"/>
                <w:sz w:val="30"/>
                <w:szCs w:val="30"/>
              </w:rPr>
              <w:t xml:space="preserve">PROLOG — Color-Coded Changes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60"/>
              <w:ind w:left="240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4 targeted fixes to dimension subset builds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3.1  }Clients Subset — Modified to Single User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BEFORE: The original code looped the entire }Clients dimension, loading every TM1 user into the subset on every run — even though only one user (dUser) ever needed processing.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🔴  REMOVED / REPLACED</w:t>
            </w:r>
          </w:p>
        </w:tc>
      </w:tr>
    </w:tbl>
    <w:tbl>
      <w:tblPr>
        <w:tblW w:type="dxa" w:w="9360"/>
        <w:tblBorders>
          <w:top w:val="single" w:color="2A5298" w:sz="1"/>
          <w:left w:val="none" w:color="FFFFFF" w:sz="0"/>
          <w:bottom w:val="single" w:color="2A5298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  <w:p>
            <w:pPr>
              <w:pBdr>
                <w:left w:val="thick" w:color="00B4D8" w:sz="12"/>
              </w:pBdr>
              <w:shd w:fill="0F172A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vSize = DIMSIZ( vDim );</w:t>
            </w:r>
            <w:r>
              <w:rPr>
                <w:rFonts w:ascii="Courier New" w:cs="Courier New" w:eastAsia="Courier New" w:hAnsi="Courier New"/>
                <w:i/>
                <w:iCs/>
                <w:color w:val="F87171"/>
                <w:sz w:val="16"/>
                <w:szCs w:val="16"/>
              </w:rPr>
              <w:t xml:space="preserve">   # PROBLEM: Loads every user — could be 100s of accounts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WHILE( vSize &gt; 0 );</w:t>
            </w:r>
            <w:r>
              <w:rPr>
                <w:rFonts w:ascii="Courier New" w:cs="Courier New" w:eastAsia="Courier New" w:hAnsi="Courier New"/>
                <w:i/>
                <w:iCs/>
                <w:color w:val="F87171"/>
                <w:sz w:val="16"/>
                <w:szCs w:val="16"/>
              </w:rPr>
              <w:t xml:space="preserve">   # Iterates all regardless of dUser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vElement = DIMNM( vDim, vSize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SUBSETELEMENTINSERT( vDim, vSourceSubset, vElement, 0 );</w:t>
            </w:r>
            <w:r>
              <w:rPr>
                <w:rFonts w:ascii="Courier New" w:cs="Courier New" w:eastAsia="Courier New" w:hAnsi="Courier New"/>
                <w:i/>
                <w:iCs/>
                <w:color w:val="F87171"/>
                <w:sz w:val="16"/>
                <w:szCs w:val="16"/>
              </w:rPr>
              <w:t xml:space="preserve">   # All users in RAM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vSize = vSize - 1;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AFTER: Scope the subset to exactly one element — dUser. Proportional memory saving to your total user count.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 MODIFIED LOGIC</w:t>
            </w:r>
          </w:p>
        </w:tc>
      </w:tr>
    </w:tbl>
    <w:tbl>
      <w:tblPr>
        <w:tblW w:type="dxa" w:w="9360"/>
        <w:tblBorders>
          <w:top w:val="single" w:color="2A5298" w:sz="1"/>
          <w:left w:val="none" w:color="FFFFFF" w:sz="0"/>
          <w:bottom w:val="single" w:color="2A5298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  <w:p>
            <w:pPr>
              <w:pBdr>
                <w:left w:val="thick" w:color="00B4D8" w:sz="12"/>
              </w:pBdr>
              <w:shd w:fill="0F172A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Scope }Clients to only the target user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SUBSETELEMENTINSERT( vDim, vSourceSubset, dUser, 0 );</w:t>
            </w:r>
            <w:r>
              <w:rPr>
                <w:rFonts w:ascii="Courier New" w:cs="Courier New" w:eastAsia="Courier New" w:hAnsi="Courier New"/>
                <w:i/>
                <w:iCs/>
                <w:color w:val="60A5FA"/>
                <w:sz w:val="16"/>
                <w:szCs w:val="16"/>
              </w:rPr>
              <w:t xml:space="preserve">   # FIXED: 1 element only, not full dimension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VIEWSUBSETASSIGN( vSourceCube, vSourceView, vDim, vSourceSubset );</w:t>
            </w:r>
            <w:r>
              <w:rPr>
                <w:rFonts w:ascii="Courier New" w:cs="Courier New" w:eastAsia="Courier New" w:hAnsi="Courier New"/>
                <w:i/>
                <w:iCs/>
                <w:color w:val="60A5FA"/>
                <w:sz w:val="16"/>
                <w:szCs w:val="16"/>
              </w:rPr>
              <w:t xml:space="preserve">   # Apply to both Source and ZeroOut views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3.2  Center Subset — Leaf-Only Filter via ELLEV()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BEFORE: All Center elements including consolidations were loaded. AFTER: ELLEV() = 0 check ensures only writable leaf elements enter the subset — rollup nodes are skipped entirely.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 NEW ADDITION</w:t>
            </w:r>
          </w:p>
        </w:tc>
      </w:tr>
    </w:tbl>
    <w:tbl>
      <w:tblPr>
        <w:tblW w:type="dxa" w:w="9360"/>
        <w:tblBorders>
          <w:top w:val="single" w:color="2A5298" w:sz="1"/>
          <w:left w:val="none" w:color="FFFFFF" w:sz="0"/>
          <w:bottom w:val="single" w:color="2A5298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  <w:p>
            <w:pPr>
              <w:pBdr>
                <w:left w:val="thick" w:color="00B4D8" w:sz="12"/>
              </w:pBdr>
              <w:shd w:fill="0F172A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vDim = 'Center';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IF( SUBSETEXISTS( vDim, vSourceSubset ) = 0 );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SUBSETCREATE( vDim, vSourceSubset, cTempFlag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ELSE;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SUBSETDELETEALLELEMENTS( vDim, vSourceSubset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ENDIF;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vSize = DIMSIZ( vDim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WHILE( vSize &gt; 0 );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vElement = DIMNM( vDim, vSize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IF( ELLEV( vDim, vElement ) = 0 );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NEW: Skip consolidations — leaf elements only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SUBSETELEMENTINSERT( vDim, vSourceSubset, vElement, 0 );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Insert leaf only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ENDIF;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vSize = vSize - 1;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VIEWSUBSETASSIGN( vSourceCube, vSourceView, vDim, vSourceSubset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40-70% fewer elements than before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3.3  Location Subset — Same ELLEV() Leaf Filter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Identical fix applied to the Location dimension. Apply this pattern to both the Source view subset and the ZeroOut view subset.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 NEW ADDITION</w:t>
            </w:r>
          </w:p>
        </w:tc>
      </w:tr>
    </w:tbl>
    <w:tbl>
      <w:tblPr>
        <w:tblW w:type="dxa" w:w="9360"/>
        <w:tblBorders>
          <w:top w:val="single" w:color="2A5298" w:sz="1"/>
          <w:left w:val="none" w:color="FFFFFF" w:sz="0"/>
          <w:bottom w:val="single" w:color="2A5298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  <w:p>
            <w:pPr>
              <w:pBdr>
                <w:left w:val="thick" w:color="00B4D8" w:sz="12"/>
              </w:pBdr>
              <w:shd w:fill="0F172A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vDim = 'Location';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IF( SUBSETEXISTS( vDim, vSourceSubset ) = 0 );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SUBSETCREATE( vDim, vSourceSubset, cTempFlag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ELSE;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SUBSETDELETEALLELEMENTS( vDim, vSourceSubset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ENDIF;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vSize = DIMSIZ( vDim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WHILE( vSize &gt; 0 );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vElement = DIMNM( vDim, vSize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IF( ELLEV( vDim, vElement ) = 0 );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NEW: Leaf elements only — same as Center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SUBSETELEMENTINSERT( vDim, vSourceSubset, vElement, 0 );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ENDIF;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vSize = vSize - 1;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VIEWSUBSETASSIGN( vSourceCube, vSourceView, vDim, vSourceSubset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Now scoped: User=1, Center=leaf, Location=leaf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10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8"/>
                <w:szCs w:val="28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color w:val="0D1B2A"/>
                <w:sz w:val="30"/>
                <w:szCs w:val="30"/>
              </w:rPr>
              <w:t xml:space="preserve">DATA TAB — Color-Coded Changes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60"/>
              <w:ind w:left="240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The primary 50 GB spike source — eliminated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4.1  REMOVED — O(n³) Nested WHILE Loop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This was the single largest contributor to the memory spike. The nested loop fired on every source row, iterating all Center × all Location elements, creating tens of thousands of CELLPUTS calls per row — all held in one transaction in RAM.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🔴  REMOVED / REPLACED</w:t>
            </w:r>
          </w:p>
        </w:tc>
      </w:tr>
    </w:tbl>
    <w:tbl>
      <w:tblPr>
        <w:tblW w:type="dxa" w:w="9360"/>
        <w:tblBorders>
          <w:top w:val="single" w:color="2A5298" w:sz="1"/>
          <w:left w:val="none" w:color="FFFFFF" w:sz="0"/>
          <w:bottom w:val="single" w:color="2A5298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  <w:p>
            <w:pPr>
              <w:pBdr>
                <w:left w:val="thick" w:color="00B4D8" w:sz="12"/>
              </w:pBdr>
              <w:shd w:fill="0F172A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vMaxIDX1 = DIMSIZ('Center');</w:t>
            </w:r>
            <w:r>
              <w:rPr>
                <w:rFonts w:ascii="Courier New" w:cs="Courier New" w:eastAsia="Courier New" w:hAnsi="Courier New"/>
                <w:i/>
                <w:iCs/>
                <w:color w:val="F87171"/>
                <w:sz w:val="16"/>
                <w:szCs w:val="16"/>
              </w:rPr>
              <w:t xml:space="preserve">   # Loads full dimension — includes rollups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vMaxIDX2 = DIMSIZ('Location');</w:t>
            </w:r>
            <w:r>
              <w:rPr>
                <w:rFonts w:ascii="Courier New" w:cs="Courier New" w:eastAsia="Courier New" w:hAnsi="Courier New"/>
                <w:i/>
                <w:iCs/>
                <w:color w:val="F87171"/>
                <w:sz w:val="16"/>
                <w:szCs w:val="16"/>
              </w:rPr>
              <w:t xml:space="preserve">   # Same problem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Idx1 = 1;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WHILE( Idx1 &lt;= vMaxIdx1 );</w:t>
            </w:r>
            <w:r>
              <w:rPr>
                <w:rFonts w:ascii="Courier New" w:cs="Courier New" w:eastAsia="Courier New" w:hAnsi="Courier New"/>
                <w:i/>
                <w:iCs/>
                <w:color w:val="F87171"/>
                <w:sz w:val="16"/>
                <w:szCs w:val="16"/>
              </w:rPr>
              <w:t xml:space="preserve">   # OUTER LOOP: per row × ALL Center elements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vElement1 = DIMNM( vDim1, Idx1 );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IF( dCenter @= vElement1 % ELISANC( vDim1, dCenter, vElement1 ) = 1 );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Idx2 = 1;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WHILE( Idx2 &lt;= vMaxIdx2 );</w:t>
            </w:r>
            <w:r>
              <w:rPr>
                <w:rFonts w:ascii="Courier New" w:cs="Courier New" w:eastAsia="Courier New" w:hAnsi="Courier New"/>
                <w:i/>
                <w:iCs/>
                <w:color w:val="F87171"/>
                <w:sz w:val="16"/>
                <w:szCs w:val="16"/>
              </w:rPr>
              <w:t xml:space="preserve">   # INNER LOOP: × ALL Location = O(n³) total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vElement2 = DIMNM( vDim2, Idx2 );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IF( dLocation @= vElement2 % ELISANC( vDim2, dLocation, vElement2 ) = 1 );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CELLPUTS( dValue, vSourceCube, dUser, vElement1, vElement2, vTargetMeasure );</w:t>
            </w:r>
            <w:r>
              <w:rPr>
                <w:rFonts w:ascii="Courier New" w:cs="Courier New" w:eastAsia="Courier New" w:hAnsi="Courier New"/>
                <w:i/>
                <w:iCs/>
                <w:color w:val="F87171"/>
                <w:sz w:val="16"/>
                <w:szCs w:val="16"/>
              </w:rPr>
              <w:t xml:space="preserve">   # Called 60,000+ times per row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ENDIF;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Idx2 = Idx2 + 1;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END;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ENDIF;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Idx1 = Idx1 + 1;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END;</w:t>
            </w:r>
            <w:r>
              <w:rPr>
                <w:rFonts w:ascii="Courier New" w:cs="Courier New" w:eastAsia="Courier New" w:hAnsi="Courier New"/>
                <w:i/>
                <w:iCs/>
                <w:color w:val="F87171"/>
                <w:sz w:val="16"/>
                <w:szCs w:val="16"/>
              </w:rPr>
              <w:t xml:space="preserve">   # Net: rows × CenterSize × LocationSize writes in 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4.2  REPLACED — Direct Single Row Write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Since the source view is now pre-filtered to leaf-only elements via the ELLEV() fix in Prolog, each data row from the TM1 view already represents a valid, exact leaf intersection. The nested loop is simply not needed.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 NEW ADDITION</w:t>
            </w:r>
          </w:p>
        </w:tc>
      </w:tr>
    </w:tbl>
    <w:tbl>
      <w:tblPr>
        <w:tblW w:type="dxa" w:w="9360"/>
        <w:tblBorders>
          <w:top w:val="single" w:color="2A5298" w:sz="1"/>
          <w:left w:val="none" w:color="FFFFFF" w:sz="0"/>
          <w:bottom w:val="single" w:color="2A5298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  <w:p>
            <w:pPr>
              <w:pBdr>
                <w:left w:val="thick" w:color="00B4D8" w:sz="12"/>
              </w:pBdr>
              <w:shd w:fill="0F172A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Source view is leaf-filtered — each row IS the exact target cell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IF( CELLGETS( vSourceCube, dUser, dCenter, dLocation, vTargetMeasure ) @&lt;&gt; 'WRITE'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Preserve existing WRITE permissions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CELLPUTS( dValue, vSourceCube, dUser, dCenter, dLocation, vTargetMeasure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1 write per row — not 60,000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nRecordProcess = nRecordProcess + 1;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ELSE;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nRecordSkip = nRecordSkip + 1;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Track skipped rows in Process Stats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4.3  NEW — COMMITTRANSACTION Every 5,000 Rows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Without batching, all CELLPUTS calls accumulate in one implicit transaction until process end. Committing every 5,000 rows flushes the buffer to disk and releases RAM progressively throughout the run.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 NEW ADDITION</w:t>
            </w:r>
          </w:p>
        </w:tc>
      </w:tr>
    </w:tbl>
    <w:tbl>
      <w:tblPr>
        <w:tblW w:type="dxa" w:w="9360"/>
        <w:tblBorders>
          <w:top w:val="single" w:color="2A5298" w:sz="1"/>
          <w:left w:val="none" w:color="FFFFFF" w:sz="0"/>
          <w:bottom w:val="single" w:color="2A5298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  <w:p>
            <w:pPr>
              <w:pBdr>
                <w:left w:val="thick" w:color="00B4D8" w:sz="12"/>
              </w:pBdr>
              <w:shd w:fill="0F172A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IF( MOD( nRecordCount, 5000 ) = 0 );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Flush every 5,000 records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COMMITTRANSACTION;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Writes cells to disk — clears in-memory buffer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BEGINTRANSACTION;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Start fresh transaction block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ENDIF;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Memory stays bounded regardless of total row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10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8"/>
                <w:szCs w:val="28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color w:val="0D1B2A"/>
                <w:sz w:val="30"/>
                <w:szCs w:val="30"/>
              </w:rPr>
              <w:t xml:space="preserve">EPILOG — Color-Coded Changes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60"/>
              <w:ind w:left="240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Cleanup and final flush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5.1  NEW — Final COMMITTRANSACTION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Flushes any remaining partial batch before Process Stats logging begins, ensuring the final rows don't linger in the transaction buffer.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 NEW ADDITION</w:t>
            </w:r>
          </w:p>
        </w:tc>
      </w:tr>
    </w:tbl>
    <w:tbl>
      <w:tblPr>
        <w:tblW w:type="dxa" w:w="9360"/>
        <w:tblBorders>
          <w:top w:val="single" w:color="2A5298" w:sz="1"/>
          <w:left w:val="none" w:color="FFFFFF" w:sz="0"/>
          <w:bottom w:val="single" w:color="2A5298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  <w:p>
            <w:pPr>
              <w:pBdr>
                <w:left w:val="thick" w:color="00B4D8" w:sz="12"/>
              </w:pBdr>
              <w:shd w:fill="0F172A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CELLPUTS ( 'YES' , '}CubeProperties', vTargetCube , 'LOGGING' ) ;</w:t>
            </w:r>
            <w:r>
              <w:rPr>
                <w:rFonts w:ascii="Courier New" w:cs="Courier New" w:eastAsia="Courier New" w:hAnsi="Courier New"/>
                <w:i/>
                <w:iCs/>
                <w:color w:val="60A5FA"/>
                <w:sz w:val="16"/>
                <w:szCs w:val="16"/>
              </w:rPr>
              <w:t xml:space="preserve">   # Re-enable logging (existing)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COMMITTRANSACTION;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NEW: Flush remaining partial batch to disk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5.2  NEW — Destroy Temp Views in Epilog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Temporary views created with cTempFlag=1 in Prolog persist on the server until next restart if not explicitly destroyed. Cleaning them up in Epilog releases memory immediately after each run.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 NEW ADDITION</w:t>
            </w:r>
          </w:p>
        </w:tc>
      </w:tr>
    </w:tbl>
    <w:tbl>
      <w:tblPr>
        <w:tblW w:type="dxa" w:w="9360"/>
        <w:tblBorders>
          <w:top w:val="single" w:color="2A5298" w:sz="1"/>
          <w:left w:val="none" w:color="FFFFFF" w:sz="0"/>
          <w:bottom w:val="single" w:color="2A5298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  <w:p>
            <w:pPr>
              <w:pBdr>
                <w:left w:val="thick" w:color="00B4D8" w:sz="12"/>
              </w:pBdr>
              <w:shd w:fill="0F172A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IF( VIEWEXISTS( vTargetCube, vZeroOutView ) = 1 );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NEW: Destroy ZeroOut view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VIEWDESTROY( vTargetCube, vZeroOutView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ENDIF;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IF( VIEWEXISTS( vSourceCube, vSourceView ) = 1 );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NEW: Destroy Source view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VIEWDESTROY( vSourceCube, vSourceView );</w:t>
            </w:r>
            <w:r>
              <w:br/>
              <w:t xml:space="preserve"/>
            </w: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ENDIF;</w:t>
            </w:r>
            <w:r>
              <w:rPr>
                <w:rFonts w:ascii="Courier New" w:cs="Courier New" w:eastAsia="Courier New" w:hAnsi="Courier New"/>
                <w:i/>
                <w:iCs/>
                <w:color w:val="4ADE80"/>
                <w:sz w:val="16"/>
                <w:szCs w:val="16"/>
              </w:rPr>
              <w:t xml:space="preserve">   # Subsets also released (cTempFlag=1 ensures temp lifecycle)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10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8"/>
                <w:szCs w:val="28"/>
              </w:rPr>
              <w:t xml:space="preserve">06  </w:t>
            </w:r>
            <w:r>
              <w:rPr>
                <w:rFonts w:ascii="Calibri" w:cs="Calibri" w:eastAsia="Calibri" w:hAnsi="Calibri"/>
                <w:b/>
                <w:bCs/>
                <w:color w:val="0D1B2A"/>
                <w:sz w:val="30"/>
                <w:szCs w:val="30"/>
              </w:rPr>
              <w:t xml:space="preserve">Complete Change Summary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60"/>
              <w:ind w:left="240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All 8 changes at a glance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"/>
        <w:gridCol w:w="1200"/>
        <w:gridCol w:w="3400"/>
        <w:gridCol w:w="1000"/>
        <w:gridCol w:w="3320"/>
      </w:tblGrid>
      <w:tr>
        <w:tc>
          <w:tcPr>
            <w:tcW w:type="dxa" w:w="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7"/>
                <w:szCs w:val="17"/>
              </w:rPr>
              <w:t xml:space="preserve">#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7"/>
                <w:szCs w:val="17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7"/>
                <w:szCs w:val="17"/>
              </w:rPr>
              <w:t xml:space="preserve">CHANGE DESCRIPTION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7"/>
                <w:szCs w:val="17"/>
              </w:rPr>
              <w:t xml:space="preserve">SECTION</w:t>
            </w:r>
          </w:p>
        </w:tc>
        <w:tc>
          <w:tcPr>
            <w:tcW w:type="dxa" w:w="3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7"/>
                <w:szCs w:val="17"/>
              </w:rPr>
              <w:t xml:space="preserve">MEMORY IMPACT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5393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REMOVED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REMOVED: O(n³) nested WHILE+ELISANC loop in Data tab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Data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PRIMARY FIX — Eliminated 60,000+ CELLPUTS per row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CC7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7431"/>
                <w:sz w:val="16"/>
                <w:szCs w:val="16"/>
              </w:rPr>
              <w:t xml:space="preserve">NEW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NEW: ELLEV()=0 leaf filter on Center subset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Prolog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40–70% fewer elements; no consolidation writes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CC7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7431"/>
                <w:sz w:val="16"/>
                <w:szCs w:val="16"/>
              </w:rPr>
              <w:t xml:space="preserve">NEW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NEW: ELLEV()=0 leaf filter on Location subset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Prolog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Same savings as Center applied symmetrically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MODIFIED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MODIFIED: }Clients scoped to dUser only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Prolog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Removes all-user memory load; 1 element in subset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MODIFIED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MODIFIED: ZeroOut view scoped to dUser + leaf only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Prolog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Prevents full-dimension zero-out on each execution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CC7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7431"/>
                <w:sz w:val="16"/>
                <w:szCs w:val="16"/>
              </w:rPr>
              <w:t xml:space="preserve">NEW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NEW: COMMITTRANSACTION every 5,000 rows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Data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Keeps RAM bounded; flushes writes progressively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CC7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7431"/>
                <w:sz w:val="16"/>
                <w:szCs w:val="16"/>
              </w:rPr>
              <w:t xml:space="preserve">NEW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NEW: Final COMMITTRANSACTION in Epilog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Epilog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Flushes last partial batch before stats logging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CC7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7431"/>
                <w:sz w:val="16"/>
                <w:szCs w:val="16"/>
              </w:rPr>
              <w:t xml:space="preserve">NEW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NEW: VIEWDESTROY temp views in Epilog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5298"/>
                <w:sz w:val="18"/>
                <w:szCs w:val="18"/>
              </w:rPr>
              <w:t xml:space="preserve">Epilog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Releases server-side view memory immediately on exit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10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8"/>
                <w:szCs w:val="28"/>
              </w:rPr>
              <w:t xml:space="preserve">07  </w:t>
            </w:r>
            <w:r>
              <w:rPr>
                <w:rFonts w:ascii="Calibri" w:cs="Calibri" w:eastAsia="Calibri" w:hAnsi="Calibri"/>
                <w:b/>
                <w:bCs/>
                <w:color w:val="0D1B2A"/>
                <w:sz w:val="30"/>
                <w:szCs w:val="30"/>
              </w:rPr>
              <w:t xml:space="preserve">Deployment Notes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60"/>
              <w:ind w:left="240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Test sequence, rollback, and version control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7.1  Test Sequence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Test in DEV using a single dUser with a known Center/Location assignment. Verify Record Count vs Processed Records in Process Stats.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Confirm ELLEV() returns 0 for leaf elements in your Center and Location dimensions using the TM1 Architect Dimension Editor before running.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Monitor server memory during DEV run — expected peak should drop from ~50 GB to under 4 GB for typical dataset sizes.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Promote to UAT via standard ServiceNow CHG/RFC process. No schema or cube structure changes are involved.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Do not deploy directly to PROD without UAT sign-off from Lisa Nordling (Technical Product Owner).</w:t>
      </w:r>
    </w:p>
    <w:p>
      <w:pPr>
        <w:spacing w:after="0" w:before="12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7.2  Rollback Plan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Restore original TI from the DEV backup taken before changes. No schema, cube, or dimension changes are involved — rollback requires only reverting TI source code via Azure DevOps. COMMITTRANSACTION and VIEWDESTROY are safe to leave in place even if reverting the loop logic.</w:t>
      </w:r>
    </w:p>
    <w:p>
      <w:pPr>
        <w:spacing w:after="0" w:before="120"/>
      </w:pPr>
      <w:r>
        <w:t xml:space="preserve"/>
      </w:r>
    </w:p>
    <w:p>
      <w:pPr>
        <w:pBdr>
          <w:left w:val="thick" w:color="00B4D8" w:sz="12"/>
        </w:pBdr>
        <w:shd w:fill="2A5298" w:val="clear"/>
        <w:spacing w:after="8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7.3  Version History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1400"/>
        <w:gridCol w:w="2800"/>
        <w:gridCol w:w="4160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7"/>
                <w:szCs w:val="17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02/15/2023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TK / QueBIT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Initial creation. Nested WHILE loop approach for Center Location security propagation.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Niranjan / Tech Mahindra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4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Performance optimization: ELLEV() leaf filters, direct row write replacing nested loop, COMMITTRANSACTION batching, VIEWDESTROY cleanup. Memory spike resolved.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00B4D8" w:sz="8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End of Document  —  IBM Planning Analytics (TM1)  —  Assurant GFS EPA  —  Internal Use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7080"/>
      <w:gridCol w:w="160"/>
      <w:gridCol w:w="2840"/>
    </w:tblGrid>
    <w:tr>
      <w:tc>
        <w:tcPr>
          <w:tcW w:type="dxa" w:w="7080"/>
          <w:tcBorders>
            <w:top w:val="single" w:color="00B4D8" w:sz="1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spacing w:after="60" w:before="60"/>
            <w:ind w:left="0"/>
          </w:pPr>
          <w:r>
            <w:rPr>
              <w:rFonts w:ascii="Calibri" w:cs="Calibri" w:eastAsia="Calibri" w:hAnsi="Calibri"/>
              <w:color w:val="94A3B8"/>
              <w:sz w:val="14"/>
              <w:szCs w:val="14"/>
            </w:rPr>
            <w:t xml:space="preserve">IBM Planning Analytics (TM1)  |  Memory Optimization Documentation  |  Internal Use Only</w:t>
          </w:r>
        </w:p>
      </w:tc>
      <w:tc>
        <w:tcPr>
          <w:tcW w:type="dxa" w:w="160"/>
          <w:tcBorders>
            <w:top w:val="single" w:color="00B4D8" w:sz="1"/>
            <w:left w:val="none" w:color="FFFFFF" w:sz="0"/>
            <w:bottom w:val="none" w:color="FFFFFF" w:sz="0"/>
            <w:right w:val="none" w:color="FFFFFF" w:sz="0"/>
          </w:tcBorders>
          <w:shd w:fill="00B4D8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/>
      </w:tc>
      <w:tc>
        <w:tcPr>
          <w:tcW w:type="dxa" w:w="2840"/>
          <w:tcBorders>
            <w:top w:val="single" w:color="00B4D8" w:sz="1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spacing w:after="60" w:before="60"/>
            <w:ind w:right="0"/>
            <w:jc w:val="right"/>
          </w:pPr>
          <w:r>
            <w:rPr>
              <w:rFonts w:ascii="Calibri" w:cs="Calibri" w:eastAsia="Calibri" w:hAnsi="Calibri"/>
              <w:color w:val="94A3B8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b/>
              <w:bCs/>
              <w:color w:val="2A529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94A3B8"/>
              <w:sz w:val="16"/>
              <w:szCs w:val="16"/>
            </w:rPr>
            <w:t xml:space="preserve"> / </w:t>
          </w:r>
          <w:r>
            <w:rPr>
              <w:rFonts w:ascii="Calibri" w:cs="Calibri" w:eastAsia="Calibri" w:hAnsi="Calibri"/>
              <w:color w:val="94A3B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60"/>
      <w:gridCol w:w="6400"/>
      <w:gridCol w:w="3520"/>
    </w:tblGrid>
    <w:tr>
      <w:tc>
        <w:tcPr>
          <w:tcW w:type="dxa" w:w="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B4D8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/>
      </w:tc>
      <w:tc>
        <w:tcPr>
          <w:tcW w:type="dxa" w:w="6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spacing w:after="80" w:before="80"/>
            <w:ind w:left="200"/>
          </w:pPr>
          <w:r>
            <w:rPr>
              <w:rFonts w:ascii="Calibri" w:cs="Calibri" w:eastAsia="Calibri" w:hAnsi="Calibri"/>
              <w:b/>
              <w:bCs/>
              <w:color w:val="90E0EF"/>
              <w:sz w:val="17"/>
              <w:szCs w:val="17"/>
            </w:rPr>
            <w:t xml:space="preserve">TM1 TI Optimization  |  Center Location Security</w:t>
          </w:r>
        </w:p>
      </w:tc>
      <w:tc>
        <w:tcPr>
          <w:tcW w:type="dxa" w:w="3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spacing w:after="80" w:before="80"/>
            <w:ind w:right="160"/>
            <w:jc w:val="right"/>
          </w:pPr>
          <w:r>
            <w:rPr>
              <w:rFonts w:ascii="Calibri" w:cs="Calibri" w:eastAsia="Calibri" w:hAnsi="Calibri"/>
              <w:color w:val="94A3B8"/>
              <w:sz w:val="15"/>
              <w:szCs w:val="15"/>
            </w:rPr>
            <w:t xml:space="preserve">Assurant GFS EPA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color w:val="334155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A52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2026-04-28T11:10:03.773Z</dcterms:created>
  <dcterms:modified xsi:type="dcterms:W3CDTF">2026-04-28T11:10:03.773Z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