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7"/>
        <w:gridCol w:w="3141"/>
        <w:gridCol w:w="3096"/>
      </w:tblGrid>
      <w:tr w:rsidR="00945ED7" w14:paraId="4ECB06BA" w14:textId="77777777" w:rsidTr="006E1A5C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237E"/>
            <w:tcMar>
              <w:top w:w="240" w:type="dxa"/>
              <w:left w:w="300" w:type="dxa"/>
              <w:bottom w:w="80" w:type="dxa"/>
              <w:right w:w="300" w:type="dxa"/>
            </w:tcMar>
          </w:tcPr>
          <w:p w14:paraId="114AFF39" w14:textId="77777777" w:rsidR="00945ED7" w:rsidRDefault="00000000">
            <w:pPr>
              <w:jc w:val="center"/>
            </w:pPr>
            <w:r>
              <w:rPr>
                <w:b/>
                <w:bCs/>
                <w:color w:val="FFFFFF"/>
                <w:sz w:val="38"/>
                <w:szCs w:val="38"/>
              </w:rPr>
              <w:t xml:space="preserve">PBI </w:t>
            </w:r>
            <w:proofErr w:type="gramStart"/>
            <w:r>
              <w:rPr>
                <w:b/>
                <w:bCs/>
                <w:color w:val="FFFFFF"/>
                <w:sz w:val="38"/>
                <w:szCs w:val="38"/>
              </w:rPr>
              <w:t>3951796  |</w:t>
            </w:r>
            <w:proofErr w:type="gramEnd"/>
            <w:r>
              <w:rPr>
                <w:b/>
                <w:bCs/>
                <w:color w:val="FFFFFF"/>
                <w:sz w:val="38"/>
                <w:szCs w:val="38"/>
              </w:rPr>
              <w:t xml:space="preserve">  </w:t>
            </w:r>
            <w:proofErr w:type="spellStart"/>
            <w:r>
              <w:rPr>
                <w:b/>
                <w:bCs/>
                <w:color w:val="FFFFFF"/>
                <w:sz w:val="38"/>
                <w:szCs w:val="38"/>
              </w:rPr>
              <w:t>WorkDay</w:t>
            </w:r>
            <w:proofErr w:type="spellEnd"/>
            <w:r>
              <w:rPr>
                <w:b/>
                <w:bCs/>
                <w:color w:val="FFFFFF"/>
                <w:sz w:val="38"/>
                <w:szCs w:val="38"/>
              </w:rPr>
              <w:t xml:space="preserve"> Load — Adjust Location for International</w:t>
            </w:r>
          </w:p>
          <w:p w14:paraId="052DF2DF" w14:textId="77777777" w:rsidR="00945ED7" w:rsidRDefault="00000000">
            <w:pPr>
              <w:spacing w:before="60"/>
              <w:jc w:val="center"/>
            </w:pPr>
            <w:r>
              <w:rPr>
                <w:color w:val="90CAF9"/>
              </w:rPr>
              <w:t xml:space="preserve">What Was </w:t>
            </w:r>
            <w:proofErr w:type="gramStart"/>
            <w:r>
              <w:rPr>
                <w:color w:val="90CAF9"/>
              </w:rPr>
              <w:t>Required  ·</w:t>
            </w:r>
            <w:proofErr w:type="gramEnd"/>
            <w:r>
              <w:rPr>
                <w:color w:val="90CAF9"/>
              </w:rPr>
              <w:t xml:space="preserve">  What Was </w:t>
            </w:r>
            <w:proofErr w:type="gramStart"/>
            <w:r>
              <w:rPr>
                <w:color w:val="90CAF9"/>
              </w:rPr>
              <w:t>Done  ·</w:t>
            </w:r>
            <w:proofErr w:type="gramEnd"/>
            <w:r>
              <w:rPr>
                <w:color w:val="90CAF9"/>
              </w:rPr>
              <w:t xml:space="preserve">  What Changed</w:t>
            </w:r>
          </w:p>
        </w:tc>
      </w:tr>
      <w:tr w:rsidR="00945ED7" w14:paraId="3F4EC7A0" w14:textId="77777777" w:rsidTr="006E1A5C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565C0"/>
            <w:tcMar>
              <w:top w:w="70" w:type="dxa"/>
              <w:left w:w="300" w:type="dxa"/>
              <w:bottom w:w="70" w:type="dxa"/>
              <w:right w:w="300" w:type="dxa"/>
            </w:tcMar>
          </w:tcPr>
          <w:p w14:paraId="5DCDE81F" w14:textId="77777777" w:rsidR="00945ED7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IBM Planning Analytics (</w:t>
            </w:r>
            <w:proofErr w:type="gramStart"/>
            <w:r>
              <w:rPr>
                <w:color w:val="FFFFFF"/>
                <w:sz w:val="18"/>
                <w:szCs w:val="18"/>
              </w:rPr>
              <w:t xml:space="preserve">EPA)   </w:t>
            </w:r>
            <w:proofErr w:type="gramEnd"/>
            <w:r>
              <w:rPr>
                <w:color w:val="FFFFFF"/>
                <w:sz w:val="18"/>
                <w:szCs w:val="18"/>
              </w:rPr>
              <w:t>|   Assurant GFS Dev   |   Niranjan Patra   |   08-May-2026</w:t>
            </w:r>
          </w:p>
        </w:tc>
      </w:tr>
      <w:tr w:rsidR="00945ED7" w14:paraId="3F28345C" w14:textId="77777777" w:rsidTr="006E1A5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E3F2F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FFF786" w14:textId="77777777" w:rsidR="00945ED7" w:rsidRDefault="00000000">
            <w:pPr>
              <w:jc w:val="center"/>
            </w:pPr>
            <w:r>
              <w:rPr>
                <w:b/>
                <w:bCs/>
                <w:color w:val="1565C0"/>
                <w:sz w:val="19"/>
                <w:szCs w:val="19"/>
              </w:rPr>
              <w:t>TI Modified</w:t>
            </w:r>
          </w:p>
          <w:p w14:paraId="07C7A088" w14:textId="77777777" w:rsidR="00945ED7" w:rsidRDefault="00000000">
            <w:pPr>
              <w:spacing w:before="40"/>
              <w:jc w:val="center"/>
            </w:pPr>
            <w:r>
              <w:rPr>
                <w:color w:val="333333"/>
                <w:sz w:val="18"/>
                <w:szCs w:val="18"/>
              </w:rPr>
              <w:t>Workforce Planning Input Load from Workday</w:t>
            </w:r>
          </w:p>
        </w:tc>
        <w:tc>
          <w:tcPr>
            <w:tcW w:w="3120" w:type="dxa"/>
            <w:tcBorders>
              <w:top w:val="single" w:sz="4" w:space="0" w:color="00695C"/>
              <w:left w:val="single" w:sz="4" w:space="0" w:color="00695C"/>
              <w:bottom w:val="single" w:sz="4" w:space="0" w:color="00695C"/>
              <w:right w:val="single" w:sz="4" w:space="0" w:color="00695C"/>
            </w:tcBorders>
            <w:shd w:val="clear" w:color="auto" w:fill="E0F2F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663483" w14:textId="77777777" w:rsidR="00945ED7" w:rsidRDefault="00000000">
            <w:pPr>
              <w:jc w:val="center"/>
            </w:pPr>
            <w:r>
              <w:rPr>
                <w:b/>
                <w:bCs/>
                <w:color w:val="00695C"/>
                <w:sz w:val="19"/>
                <w:szCs w:val="19"/>
              </w:rPr>
              <w:t>New Dimension</w:t>
            </w:r>
          </w:p>
          <w:p w14:paraId="3BF9346C" w14:textId="77777777" w:rsidR="00945ED7" w:rsidRDefault="00000000">
            <w:pPr>
              <w:spacing w:before="40"/>
              <w:jc w:val="center"/>
            </w:pPr>
            <w:r>
              <w:rPr>
                <w:color w:val="333333"/>
                <w:sz w:val="18"/>
                <w:szCs w:val="18"/>
              </w:rPr>
              <w:t>WFP Override Measures</w:t>
            </w:r>
          </w:p>
        </w:tc>
        <w:tc>
          <w:tcPr>
            <w:tcW w:w="3120" w:type="dxa"/>
            <w:tcBorders>
              <w:top w:val="single" w:sz="4" w:space="0" w:color="4A148C"/>
              <w:left w:val="single" w:sz="4" w:space="0" w:color="4A148C"/>
              <w:bottom w:val="single" w:sz="4" w:space="0" w:color="4A148C"/>
              <w:right w:val="single" w:sz="4" w:space="0" w:color="4A148C"/>
            </w:tcBorders>
            <w:shd w:val="clear" w:color="auto" w:fill="F3E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5CDADD" w14:textId="77777777" w:rsidR="00945ED7" w:rsidRDefault="00000000">
            <w:pPr>
              <w:jc w:val="center"/>
            </w:pPr>
            <w:r>
              <w:rPr>
                <w:b/>
                <w:bCs/>
                <w:color w:val="4A148C"/>
                <w:sz w:val="19"/>
                <w:szCs w:val="19"/>
              </w:rPr>
              <w:t>New Cube</w:t>
            </w:r>
          </w:p>
          <w:p w14:paraId="1F454301" w14:textId="77777777" w:rsidR="00945ED7" w:rsidRDefault="00000000">
            <w:pPr>
              <w:spacing w:before="40"/>
              <w:jc w:val="center"/>
            </w:pPr>
            <w:r>
              <w:rPr>
                <w:color w:val="333333"/>
                <w:sz w:val="18"/>
                <w:szCs w:val="18"/>
              </w:rPr>
              <w:t xml:space="preserve">WFP </w:t>
            </w:r>
            <w:proofErr w:type="spellStart"/>
            <w:r>
              <w:rPr>
                <w:color w:val="333333"/>
                <w:sz w:val="18"/>
                <w:szCs w:val="18"/>
              </w:rPr>
              <w:t>Center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Alt Location Override</w:t>
            </w:r>
          </w:p>
        </w:tc>
      </w:tr>
    </w:tbl>
    <w:p w14:paraId="046D93B4" w14:textId="77777777" w:rsidR="00945ED7" w:rsidRDefault="00945ED7">
      <w:pPr>
        <w:spacing w:before="60" w:after="60"/>
      </w:pPr>
    </w:p>
    <w:p w14:paraId="7AC8118A" w14:textId="77777777" w:rsidR="00945ED7" w:rsidRDefault="00000000">
      <w:pPr>
        <w:pBdr>
          <w:bottom w:val="single" w:sz="8" w:space="4" w:color="1565C0"/>
        </w:pBdr>
        <w:spacing w:before="360" w:after="120"/>
      </w:pPr>
      <w:r>
        <w:rPr>
          <w:b/>
          <w:bCs/>
          <w:color w:val="1A237E"/>
          <w:sz w:val="28"/>
          <w:szCs w:val="28"/>
        </w:rPr>
        <w:t>1.  Requirement</w:t>
      </w:r>
    </w:p>
    <w:p w14:paraId="6855E154" w14:textId="77777777" w:rsidR="00945ED7" w:rsidRDefault="00000000">
      <w:pPr>
        <w:spacing w:before="70" w:after="70"/>
      </w:pPr>
      <w:r>
        <w:rPr>
          <w:color w:val="222222"/>
        </w:rPr>
        <w:t xml:space="preserve">The </w:t>
      </w:r>
      <w:proofErr w:type="spellStart"/>
      <w:r>
        <w:rPr>
          <w:color w:val="222222"/>
        </w:rPr>
        <w:t>WorkDay</w:t>
      </w:r>
      <w:proofErr w:type="spellEnd"/>
      <w:r>
        <w:rPr>
          <w:color w:val="222222"/>
        </w:rPr>
        <w:t xml:space="preserve"> inbound TI process was loading all workers to the Location coming directly from the </w:t>
      </w:r>
      <w:proofErr w:type="spellStart"/>
      <w:r>
        <w:rPr>
          <w:color w:val="222222"/>
        </w:rPr>
        <w:t>WorkDay</w:t>
      </w:r>
      <w:proofErr w:type="spellEnd"/>
      <w:r>
        <w:rPr>
          <w:color w:val="222222"/>
        </w:rPr>
        <w:t xml:space="preserve"> source (</w:t>
      </w:r>
      <w:proofErr w:type="spellStart"/>
      <w:r>
        <w:rPr>
          <w:color w:val="222222"/>
        </w:rPr>
        <w:t>Finance_Location</w:t>
      </w:r>
      <w:proofErr w:type="spellEnd"/>
      <w:r>
        <w:rPr>
          <w:color w:val="222222"/>
        </w:rPr>
        <w:t xml:space="preserve"> field). There was no way to redirect specific </w:t>
      </w:r>
      <w:proofErr w:type="spellStart"/>
      <w:r>
        <w:rPr>
          <w:color w:val="222222"/>
        </w:rPr>
        <w:t>Centers</w:t>
      </w:r>
      <w:proofErr w:type="spellEnd"/>
      <w:r>
        <w:rPr>
          <w:color w:val="222222"/>
        </w:rPr>
        <w:t xml:space="preserve"> to a different Location without changing the TI code.</w:t>
      </w:r>
    </w:p>
    <w:p w14:paraId="41B239A5" w14:textId="77777777" w:rsidR="00945ED7" w:rsidRDefault="00945ED7">
      <w:pPr>
        <w:spacing w:before="60" w:after="60"/>
      </w:pPr>
    </w:p>
    <w:p w14:paraId="6D5A3885" w14:textId="16CC99B7" w:rsidR="00945ED7" w:rsidRDefault="00000000">
      <w:pPr>
        <w:spacing w:before="70" w:after="70"/>
      </w:pPr>
      <w:r>
        <w:rPr>
          <w:color w:val="222222"/>
        </w:rPr>
        <w:t xml:space="preserve">The </w:t>
      </w:r>
      <w:proofErr w:type="spellStart"/>
      <w:r w:rsidR="006E1A5C">
        <w:rPr>
          <w:color w:val="222222"/>
        </w:rPr>
        <w:t>pbi</w:t>
      </w:r>
      <w:proofErr w:type="spellEnd"/>
      <w:r w:rsidR="006E1A5C">
        <w:rPr>
          <w:color w:val="222222"/>
        </w:rPr>
        <w:t xml:space="preserve"> </w:t>
      </w:r>
      <w:r>
        <w:rPr>
          <w:color w:val="222222"/>
        </w:rPr>
        <w:t>required:</w:t>
      </w:r>
    </w:p>
    <w:p w14:paraId="39372E64" w14:textId="77777777" w:rsidR="00945E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A dynamic, data-driven </w:t>
      </w:r>
      <w:proofErr w:type="spellStart"/>
      <w:r>
        <w:rPr>
          <w:color w:val="222222"/>
        </w:rPr>
        <w:t>Center</w:t>
      </w:r>
      <w:proofErr w:type="spellEnd"/>
      <w:r>
        <w:rPr>
          <w:color w:val="222222"/>
        </w:rPr>
        <w:t>-to-Location mapping — configurable without any TI code change.</w:t>
      </w:r>
    </w:p>
    <w:p w14:paraId="14FB97B6" w14:textId="77777777" w:rsidR="00945E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Location input must be a drop-down pick list tied to the Location WFP dimension — so only valid Locations can be selected.</w:t>
      </w:r>
    </w:p>
    <w:p w14:paraId="12F7CB61" w14:textId="77777777" w:rsidR="00945E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Any </w:t>
      </w:r>
      <w:proofErr w:type="spellStart"/>
      <w:r>
        <w:rPr>
          <w:color w:val="222222"/>
        </w:rPr>
        <w:t>Center</w:t>
      </w:r>
      <w:proofErr w:type="spellEnd"/>
      <w:r>
        <w:rPr>
          <w:color w:val="222222"/>
        </w:rPr>
        <w:t xml:space="preserve"> flagged with an override Location must load its workers to that Location instead of the </w:t>
      </w:r>
      <w:proofErr w:type="spellStart"/>
      <w:r>
        <w:rPr>
          <w:color w:val="222222"/>
        </w:rPr>
        <w:t>WorkDay</w:t>
      </w:r>
      <w:proofErr w:type="spellEnd"/>
      <w:r>
        <w:rPr>
          <w:color w:val="222222"/>
        </w:rPr>
        <w:t xml:space="preserve"> default.</w:t>
      </w:r>
    </w:p>
    <w:p w14:paraId="47420CCC" w14:textId="77777777" w:rsidR="00945ED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22222"/>
        </w:rPr>
        <w:t>Centers</w:t>
      </w:r>
      <w:proofErr w:type="spellEnd"/>
      <w:r>
        <w:rPr>
          <w:color w:val="222222"/>
        </w:rPr>
        <w:t xml:space="preserve"> with no mapping set must continue loading exactly as before — zero impact on existing behaviour.</w:t>
      </w:r>
    </w:p>
    <w:p w14:paraId="4BF1CFAA" w14:textId="77777777" w:rsidR="00945ED7" w:rsidRDefault="00945ED7">
      <w:pPr>
        <w:spacing w:before="60" w:after="60"/>
      </w:pPr>
    </w:p>
    <w:p w14:paraId="16B899A2" w14:textId="77777777" w:rsidR="00945ED7" w:rsidRDefault="00000000">
      <w:pPr>
        <w:pBdr>
          <w:bottom w:val="single" w:sz="8" w:space="4" w:color="1565C0"/>
        </w:pBdr>
        <w:spacing w:before="360" w:after="120"/>
      </w:pPr>
      <w:r>
        <w:rPr>
          <w:b/>
          <w:bCs/>
          <w:color w:val="1A237E"/>
          <w:sz w:val="28"/>
          <w:szCs w:val="28"/>
        </w:rPr>
        <w:t>2.  What We Achieved</w:t>
      </w:r>
    </w:p>
    <w:p w14:paraId="42EA8C68" w14:textId="77777777" w:rsidR="00945ED7" w:rsidRDefault="00945ED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3960"/>
        <w:gridCol w:w="2340"/>
        <w:gridCol w:w="2340"/>
      </w:tblGrid>
      <w:tr w:rsidR="00945ED7" w14:paraId="7657705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19403B" w14:textId="77777777" w:rsidR="00945ED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  <w:tc>
          <w:tcPr>
            <w:tcW w:w="8640" w:type="dxa"/>
            <w:gridSpan w:val="3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2C1F817" w14:textId="77777777" w:rsidR="00945ED7" w:rsidRDefault="00000000">
            <w:r>
              <w:rPr>
                <w:color w:val="222222"/>
                <w:sz w:val="19"/>
                <w:szCs w:val="19"/>
              </w:rPr>
              <w:t xml:space="preserve">Dynamic mapping is fully working. As part of PBI 3951796, any team member with PAW access (BA, business user, or developer) selects a Location from the dropdown picklist for any </w:t>
            </w:r>
            <w:proofErr w:type="spellStart"/>
            <w:r>
              <w:rPr>
                <w:color w:val="222222"/>
                <w:sz w:val="19"/>
                <w:szCs w:val="19"/>
              </w:rPr>
              <w:t>Center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. The </w:t>
            </w:r>
            <w:proofErr w:type="spellStart"/>
            <w:r>
              <w:rPr>
                <w:color w:val="222222"/>
                <w:sz w:val="19"/>
                <w:szCs w:val="19"/>
              </w:rPr>
              <w:t>WorkDay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load automatically picks it up on the next run — no TI code change needed.</w:t>
            </w:r>
          </w:p>
        </w:tc>
      </w:tr>
      <w:tr w:rsidR="00945ED7" w14:paraId="368AC63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48246B" w14:textId="77777777" w:rsidR="00945ED7" w:rsidRDefault="00000000">
            <w:r>
              <w:rPr>
                <w:b/>
                <w:bCs/>
                <w:color w:val="FFFFFF"/>
                <w:sz w:val="20"/>
                <w:szCs w:val="20"/>
              </w:rPr>
              <w:t>Acceptance Criteria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AA016C" w14:textId="77777777" w:rsidR="00945E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Met?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05834B" w14:textId="77777777" w:rsidR="00945E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Evidence</w:t>
            </w:r>
          </w:p>
        </w:tc>
      </w:tr>
      <w:tr w:rsidR="00945ED7" w14:paraId="27A62D7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E2EA06" w14:textId="77777777" w:rsidR="00945ED7" w:rsidRDefault="00000000">
            <w:r>
              <w:rPr>
                <w:color w:val="111111"/>
                <w:sz w:val="20"/>
                <w:szCs w:val="20"/>
              </w:rPr>
              <w:t xml:space="preserve">Dynamic </w:t>
            </w:r>
            <w:proofErr w:type="spellStart"/>
            <w:r>
              <w:rPr>
                <w:color w:val="111111"/>
                <w:sz w:val="20"/>
                <w:szCs w:val="20"/>
              </w:rPr>
              <w:t>Center</w:t>
            </w:r>
            <w:proofErr w:type="spellEnd"/>
            <w:r>
              <w:rPr>
                <w:color w:val="111111"/>
                <w:sz w:val="20"/>
                <w:szCs w:val="20"/>
              </w:rPr>
              <w:t>-to-Location mapping — data driven, no hardcoding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38AAF2" w14:textId="77777777" w:rsidR="00945ED7" w:rsidRDefault="00000000">
            <w:pPr>
              <w:jc w:val="center"/>
            </w:pPr>
            <w:proofErr w:type="gramStart"/>
            <w:r>
              <w:rPr>
                <w:b/>
                <w:bCs/>
                <w:color w:val="2E7D32"/>
                <w:sz w:val="20"/>
                <w:szCs w:val="20"/>
              </w:rPr>
              <w:t>✓  YES</w:t>
            </w:r>
            <w:proofErr w:type="gramEnd"/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02B352" w14:textId="77777777" w:rsidR="00945ED7" w:rsidRDefault="00000000">
            <w:pPr>
              <w:jc w:val="center"/>
            </w:pPr>
            <w:r>
              <w:rPr>
                <w:color w:val="111111"/>
                <w:sz w:val="20"/>
                <w:szCs w:val="20"/>
              </w:rPr>
              <w:t>Cube-based config</w:t>
            </w:r>
          </w:p>
        </w:tc>
      </w:tr>
      <w:tr w:rsidR="00945ED7" w14:paraId="12A3DB5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2B6F3F" w14:textId="77777777" w:rsidR="00945ED7" w:rsidRDefault="00000000">
            <w:r>
              <w:rPr>
                <w:color w:val="111111"/>
                <w:sz w:val="20"/>
                <w:szCs w:val="20"/>
              </w:rPr>
              <w:t>Location is a drop-down pick list from the Location WFP dimension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579A20" w14:textId="77777777" w:rsidR="00945ED7" w:rsidRDefault="00000000">
            <w:pPr>
              <w:jc w:val="center"/>
            </w:pPr>
            <w:proofErr w:type="gramStart"/>
            <w:r>
              <w:rPr>
                <w:b/>
                <w:bCs/>
                <w:color w:val="2E7D32"/>
                <w:sz w:val="20"/>
                <w:szCs w:val="20"/>
              </w:rPr>
              <w:t>✓  YES</w:t>
            </w:r>
            <w:proofErr w:type="gramEnd"/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C0C074" w14:textId="77777777" w:rsidR="00945ED7" w:rsidRDefault="00000000">
            <w:pPr>
              <w:jc w:val="center"/>
            </w:pPr>
            <w:r>
              <w:rPr>
                <w:color w:val="111111"/>
                <w:sz w:val="20"/>
                <w:szCs w:val="20"/>
              </w:rPr>
              <w:t>PAW native dropdown</w:t>
            </w:r>
          </w:p>
        </w:tc>
      </w:tr>
      <w:tr w:rsidR="00945ED7" w14:paraId="0D8836B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21563E" w14:textId="77777777" w:rsidR="00945ED7" w:rsidRDefault="00000000">
            <w:r>
              <w:rPr>
                <w:color w:val="111111"/>
                <w:sz w:val="20"/>
                <w:szCs w:val="20"/>
              </w:rPr>
              <w:t xml:space="preserve">Flagged </w:t>
            </w:r>
            <w:proofErr w:type="spellStart"/>
            <w:r>
              <w:rPr>
                <w:color w:val="111111"/>
                <w:sz w:val="20"/>
                <w:szCs w:val="20"/>
              </w:rPr>
              <w:t>Centers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load to the mapped Location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F65B9F" w14:textId="77777777" w:rsidR="00945ED7" w:rsidRDefault="00000000">
            <w:pPr>
              <w:jc w:val="center"/>
            </w:pPr>
            <w:proofErr w:type="gramStart"/>
            <w:r>
              <w:rPr>
                <w:b/>
                <w:bCs/>
                <w:color w:val="2E7D32"/>
                <w:sz w:val="20"/>
                <w:szCs w:val="20"/>
              </w:rPr>
              <w:t>✓  YES</w:t>
            </w:r>
            <w:proofErr w:type="gramEnd"/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25A719" w14:textId="77777777" w:rsidR="00945ED7" w:rsidRDefault="00000000">
            <w:pPr>
              <w:jc w:val="center"/>
            </w:pPr>
            <w:r>
              <w:rPr>
                <w:color w:val="111111"/>
                <w:sz w:val="20"/>
                <w:szCs w:val="20"/>
              </w:rPr>
              <w:t>C010000 → L5003 = 2</w:t>
            </w:r>
          </w:p>
        </w:tc>
      </w:tr>
      <w:tr w:rsidR="00945ED7" w14:paraId="04D3A56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A89D2B" w14:textId="77777777" w:rsidR="00945ED7" w:rsidRDefault="00000000">
            <w:r>
              <w:rPr>
                <w:color w:val="111111"/>
                <w:sz w:val="20"/>
                <w:szCs w:val="20"/>
              </w:rPr>
              <w:t xml:space="preserve">Unmapped </w:t>
            </w:r>
            <w:proofErr w:type="spellStart"/>
            <w:r>
              <w:rPr>
                <w:color w:val="111111"/>
                <w:sz w:val="20"/>
                <w:szCs w:val="20"/>
              </w:rPr>
              <w:t>Centers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unaffected — default behaviour unchanged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A2506B" w14:textId="77777777" w:rsidR="00945ED7" w:rsidRDefault="00000000">
            <w:pPr>
              <w:jc w:val="center"/>
            </w:pPr>
            <w:proofErr w:type="gramStart"/>
            <w:r>
              <w:rPr>
                <w:b/>
                <w:bCs/>
                <w:color w:val="2E7D32"/>
                <w:sz w:val="20"/>
                <w:szCs w:val="20"/>
              </w:rPr>
              <w:t>✓  YES</w:t>
            </w:r>
            <w:proofErr w:type="gramEnd"/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F3CB86" w14:textId="77777777" w:rsidR="00945ED7" w:rsidRDefault="00000000">
            <w:pPr>
              <w:jc w:val="center"/>
            </w:pPr>
            <w:r>
              <w:rPr>
                <w:color w:val="111111"/>
                <w:sz w:val="20"/>
                <w:szCs w:val="20"/>
              </w:rPr>
              <w:t>All others = 0 under L5003</w:t>
            </w:r>
          </w:p>
        </w:tc>
      </w:tr>
      <w:tr w:rsidR="00945ED7" w14:paraId="5B3A9F6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7E26F5" w14:textId="77777777" w:rsidR="00945ED7" w:rsidRDefault="00000000">
            <w:r>
              <w:rPr>
                <w:color w:val="111111"/>
                <w:sz w:val="20"/>
                <w:szCs w:val="20"/>
              </w:rPr>
              <w:t>No TI code change needed to add or update a mapping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A94F1B" w14:textId="77777777" w:rsidR="00945ED7" w:rsidRDefault="00000000">
            <w:pPr>
              <w:jc w:val="center"/>
            </w:pPr>
            <w:proofErr w:type="gramStart"/>
            <w:r>
              <w:rPr>
                <w:b/>
                <w:bCs/>
                <w:color w:val="2E7D32"/>
                <w:sz w:val="20"/>
                <w:szCs w:val="20"/>
              </w:rPr>
              <w:t>✓  YES</w:t>
            </w:r>
            <w:proofErr w:type="gramEnd"/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4CB14D" w14:textId="77777777" w:rsidR="00945ED7" w:rsidRDefault="00000000">
            <w:pPr>
              <w:jc w:val="center"/>
            </w:pPr>
            <w:r>
              <w:rPr>
                <w:color w:val="111111"/>
                <w:sz w:val="20"/>
                <w:szCs w:val="20"/>
              </w:rPr>
              <w:t>Cube value only</w:t>
            </w:r>
          </w:p>
        </w:tc>
      </w:tr>
    </w:tbl>
    <w:p w14:paraId="73030B3C" w14:textId="77777777" w:rsidR="00945ED7" w:rsidRDefault="00945ED7">
      <w:pPr>
        <w:spacing w:before="60" w:after="60"/>
      </w:pPr>
    </w:p>
    <w:p w14:paraId="56D2F98D" w14:textId="77777777" w:rsidR="00945ED7" w:rsidRDefault="00000000">
      <w:pPr>
        <w:pBdr>
          <w:bottom w:val="single" w:sz="8" w:space="4" w:color="1565C0"/>
        </w:pBdr>
        <w:spacing w:before="360" w:after="120"/>
      </w:pPr>
      <w:r>
        <w:rPr>
          <w:b/>
          <w:bCs/>
          <w:color w:val="1A237E"/>
          <w:sz w:val="28"/>
          <w:szCs w:val="28"/>
        </w:rPr>
        <w:lastRenderedPageBreak/>
        <w:t>3.  What We Did</w:t>
      </w:r>
    </w:p>
    <w:p w14:paraId="76BC80B1" w14:textId="77777777" w:rsidR="00945ED7" w:rsidRDefault="00000000">
      <w:pPr>
        <w:spacing w:before="200" w:after="80"/>
      </w:pPr>
      <w:proofErr w:type="gramStart"/>
      <w:r>
        <w:rPr>
          <w:b/>
          <w:bCs/>
          <w:color w:val="00695C"/>
          <w:sz w:val="22"/>
          <w:szCs w:val="22"/>
        </w:rPr>
        <w:t>3.1  Created</w:t>
      </w:r>
      <w:proofErr w:type="gramEnd"/>
      <w:r>
        <w:rPr>
          <w:b/>
          <w:bCs/>
          <w:color w:val="00695C"/>
          <w:sz w:val="22"/>
          <w:szCs w:val="22"/>
        </w:rPr>
        <w:t xml:space="preserve"> a New Dimension — WFP Override Measures</w:t>
      </w:r>
    </w:p>
    <w:p w14:paraId="38A20AC6" w14:textId="77777777" w:rsidR="00945ED7" w:rsidRDefault="00000000">
      <w:pPr>
        <w:spacing w:before="70" w:after="70"/>
      </w:pPr>
      <w:r>
        <w:rPr>
          <w:color w:val="222222"/>
        </w:rPr>
        <w:t>A new dimension was created to act as the measure axis of the mapping cube:</w:t>
      </w:r>
    </w:p>
    <w:p w14:paraId="3B842D2A" w14:textId="77777777" w:rsidR="00945ED7" w:rsidRDefault="00945ED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945ED7" w14:paraId="2FA9790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2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C578ED" w14:textId="77777777" w:rsidR="00945ED7" w:rsidRDefault="00000000">
            <w:r>
              <w:rPr>
                <w:b/>
                <w:bCs/>
                <w:color w:val="111111"/>
                <w:sz w:val="20"/>
                <w:szCs w:val="20"/>
              </w:rPr>
              <w:t>Dimension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BCFFAE" w14:textId="77777777" w:rsidR="00945ED7" w:rsidRDefault="00000000">
            <w:r>
              <w:rPr>
                <w:color w:val="111111"/>
                <w:sz w:val="20"/>
                <w:szCs w:val="20"/>
              </w:rPr>
              <w:t>WFP Override Measures</w:t>
            </w:r>
          </w:p>
        </w:tc>
      </w:tr>
      <w:tr w:rsidR="00945ED7" w14:paraId="1F3A059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2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959C1A" w14:textId="77777777" w:rsidR="00945ED7" w:rsidRDefault="00000000">
            <w:r>
              <w:rPr>
                <w:b/>
                <w:bCs/>
                <w:color w:val="111111"/>
                <w:sz w:val="20"/>
                <w:szCs w:val="20"/>
              </w:rPr>
              <w:t>Element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9243A5" w14:textId="77777777" w:rsidR="00945ED7" w:rsidRDefault="00000000">
            <w:r>
              <w:rPr>
                <w:color w:val="111111"/>
                <w:sz w:val="20"/>
                <w:szCs w:val="20"/>
              </w:rPr>
              <w:t>Alt Location</w:t>
            </w:r>
            <w:proofErr w:type="gramStart"/>
            <w:r>
              <w:rPr>
                <w:color w:val="111111"/>
                <w:sz w:val="20"/>
                <w:szCs w:val="20"/>
              </w:rPr>
              <w:t xml:space="preserve">   (</w:t>
            </w:r>
            <w:proofErr w:type="gramEnd"/>
            <w:r>
              <w:rPr>
                <w:color w:val="111111"/>
                <w:sz w:val="20"/>
                <w:szCs w:val="20"/>
              </w:rPr>
              <w:t>Type: String)</w:t>
            </w:r>
          </w:p>
        </w:tc>
      </w:tr>
      <w:tr w:rsidR="00945ED7" w14:paraId="1F91A3F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2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F5DE1C" w14:textId="77777777" w:rsidR="00945ED7" w:rsidRDefault="00000000">
            <w:r>
              <w:rPr>
                <w:b/>
                <w:bCs/>
                <w:color w:val="111111"/>
                <w:sz w:val="20"/>
                <w:szCs w:val="20"/>
              </w:rPr>
              <w:t>Attribute Added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5680A2" w14:textId="77777777" w:rsidR="00945ED7" w:rsidRDefault="00000000">
            <w:r>
              <w:rPr>
                <w:color w:val="111111"/>
                <w:sz w:val="20"/>
                <w:szCs w:val="20"/>
              </w:rPr>
              <w:t>Picklist</w:t>
            </w:r>
            <w:proofErr w:type="gramStart"/>
            <w:r>
              <w:rPr>
                <w:color w:val="111111"/>
                <w:sz w:val="20"/>
                <w:szCs w:val="20"/>
              </w:rPr>
              <w:t xml:space="preserve">   (</w:t>
            </w:r>
            <w:proofErr w:type="gramEnd"/>
            <w:r>
              <w:rPr>
                <w:color w:val="111111"/>
                <w:sz w:val="20"/>
                <w:szCs w:val="20"/>
              </w:rPr>
              <w:t>Type: String)</w:t>
            </w:r>
          </w:p>
        </w:tc>
      </w:tr>
      <w:tr w:rsidR="00945ED7" w14:paraId="08906FF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2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4CF249" w14:textId="77777777" w:rsidR="00945ED7" w:rsidRDefault="00000000">
            <w:r>
              <w:rPr>
                <w:b/>
                <w:bCs/>
                <w:color w:val="111111"/>
                <w:sz w:val="20"/>
                <w:szCs w:val="20"/>
              </w:rPr>
              <w:t>Picklist Value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F79808" w14:textId="77777777" w:rsidR="00945ED7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20"/>
                <w:szCs w:val="20"/>
              </w:rPr>
              <w:t>subset:Location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20"/>
                <w:szCs w:val="20"/>
              </w:rPr>
              <w:t xml:space="preserve"> WFP:0 Level Items</w:t>
            </w:r>
          </w:p>
        </w:tc>
      </w:tr>
      <w:tr w:rsidR="00945ED7" w14:paraId="4321905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2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24BA70" w14:textId="77777777" w:rsidR="00945ED7" w:rsidRDefault="00000000">
            <w:r>
              <w:rPr>
                <w:b/>
                <w:bCs/>
                <w:color w:val="111111"/>
                <w:sz w:val="20"/>
                <w:szCs w:val="20"/>
              </w:rPr>
              <w:t>Result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1134C1" w14:textId="77777777" w:rsidR="00945ED7" w:rsidRDefault="00000000">
            <w:r>
              <w:rPr>
                <w:color w:val="111111"/>
                <w:sz w:val="20"/>
                <w:szCs w:val="20"/>
              </w:rPr>
              <w:t>When any cell in the Alt Location column is clicked in a PAW cube view, a searchable dropdown appears listing every Location WFP leaf element.</w:t>
            </w:r>
          </w:p>
        </w:tc>
      </w:tr>
    </w:tbl>
    <w:p w14:paraId="79AAB38A" w14:textId="77777777" w:rsidR="00945ED7" w:rsidRDefault="00945ED7">
      <w:pPr>
        <w:spacing w:before="60" w:after="60"/>
      </w:pPr>
    </w:p>
    <w:p w14:paraId="24B6AAD9" w14:textId="77777777" w:rsidR="00945ED7" w:rsidRDefault="00000000">
      <w:pPr>
        <w:spacing w:before="200" w:after="80"/>
      </w:pPr>
      <w:proofErr w:type="gramStart"/>
      <w:r>
        <w:rPr>
          <w:b/>
          <w:bCs/>
          <w:color w:val="4A148C"/>
          <w:sz w:val="22"/>
          <w:szCs w:val="22"/>
        </w:rPr>
        <w:t>3.2  Created</w:t>
      </w:r>
      <w:proofErr w:type="gramEnd"/>
      <w:r>
        <w:rPr>
          <w:b/>
          <w:bCs/>
          <w:color w:val="4A148C"/>
          <w:sz w:val="22"/>
          <w:szCs w:val="22"/>
        </w:rPr>
        <w:t xml:space="preserve"> a New Cube — WFP </w:t>
      </w:r>
      <w:proofErr w:type="spellStart"/>
      <w:r>
        <w:rPr>
          <w:b/>
          <w:bCs/>
          <w:color w:val="4A148C"/>
          <w:sz w:val="22"/>
          <w:szCs w:val="22"/>
        </w:rPr>
        <w:t>Center</w:t>
      </w:r>
      <w:proofErr w:type="spellEnd"/>
      <w:r>
        <w:rPr>
          <w:b/>
          <w:bCs/>
          <w:color w:val="4A148C"/>
          <w:sz w:val="22"/>
          <w:szCs w:val="22"/>
        </w:rPr>
        <w:t xml:space="preserve"> Alt Location Override</w:t>
      </w:r>
    </w:p>
    <w:p w14:paraId="0EC50819" w14:textId="77777777" w:rsidR="00945ED7" w:rsidRDefault="00000000">
      <w:pPr>
        <w:spacing w:before="70" w:after="70"/>
      </w:pPr>
      <w:r>
        <w:rPr>
          <w:color w:val="222222"/>
        </w:rPr>
        <w:t xml:space="preserve">A dedicated mapping cube was created to store </w:t>
      </w:r>
      <w:proofErr w:type="spellStart"/>
      <w:r>
        <w:rPr>
          <w:color w:val="222222"/>
        </w:rPr>
        <w:t>Center</w:t>
      </w:r>
      <w:proofErr w:type="spellEnd"/>
      <w:r>
        <w:rPr>
          <w:color w:val="222222"/>
        </w:rPr>
        <w:t>-to-Location overrides:</w:t>
      </w:r>
    </w:p>
    <w:p w14:paraId="37D46293" w14:textId="77777777" w:rsidR="00945ED7" w:rsidRDefault="00945ED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945ED7" w14:paraId="0CD53E1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D683C8" w14:textId="77777777" w:rsidR="00945ED7" w:rsidRDefault="00000000">
            <w:r>
              <w:rPr>
                <w:b/>
                <w:bCs/>
                <w:color w:val="111111"/>
                <w:sz w:val="20"/>
                <w:szCs w:val="20"/>
              </w:rPr>
              <w:t>Cube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8A7C73" w14:textId="77777777" w:rsidR="00945ED7" w:rsidRDefault="00000000">
            <w:r>
              <w:rPr>
                <w:color w:val="111111"/>
                <w:sz w:val="20"/>
                <w:szCs w:val="20"/>
              </w:rPr>
              <w:t xml:space="preserve">WFP </w:t>
            </w:r>
            <w:proofErr w:type="spellStart"/>
            <w:r>
              <w:rPr>
                <w:color w:val="111111"/>
                <w:sz w:val="20"/>
                <w:szCs w:val="20"/>
              </w:rPr>
              <w:t>Center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Alt Location Override</w:t>
            </w:r>
          </w:p>
        </w:tc>
      </w:tr>
      <w:tr w:rsidR="00945ED7" w14:paraId="1B1B60D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BBCAED" w14:textId="77777777" w:rsidR="00945ED7" w:rsidRDefault="00000000">
            <w:r>
              <w:rPr>
                <w:b/>
                <w:bCs/>
                <w:color w:val="111111"/>
                <w:sz w:val="20"/>
                <w:szCs w:val="20"/>
              </w:rPr>
              <w:t>Dimension 1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64C662" w14:textId="77777777" w:rsidR="00945ED7" w:rsidRDefault="00000000">
            <w:proofErr w:type="spellStart"/>
            <w:r>
              <w:rPr>
                <w:color w:val="111111"/>
                <w:sz w:val="20"/>
                <w:szCs w:val="20"/>
              </w:rPr>
              <w:t>Center</w:t>
            </w:r>
            <w:proofErr w:type="spellEnd"/>
          </w:p>
        </w:tc>
      </w:tr>
      <w:tr w:rsidR="00945ED7" w14:paraId="2D233B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5DE2C8" w14:textId="77777777" w:rsidR="00945ED7" w:rsidRDefault="00000000">
            <w:r>
              <w:rPr>
                <w:b/>
                <w:bCs/>
                <w:color w:val="111111"/>
                <w:sz w:val="20"/>
                <w:szCs w:val="20"/>
              </w:rPr>
              <w:t>Dimension 2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D1D69E" w14:textId="77777777" w:rsidR="00945ED7" w:rsidRDefault="00000000">
            <w:r>
              <w:rPr>
                <w:color w:val="111111"/>
                <w:sz w:val="20"/>
                <w:szCs w:val="20"/>
              </w:rPr>
              <w:t>WFP Override Measures</w:t>
            </w:r>
          </w:p>
        </w:tc>
      </w:tr>
      <w:tr w:rsidR="00945ED7" w14:paraId="09C7D3A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B13784" w14:textId="77777777" w:rsidR="00945ED7" w:rsidRDefault="00000000">
            <w:r>
              <w:rPr>
                <w:b/>
                <w:bCs/>
                <w:color w:val="111111"/>
                <w:sz w:val="20"/>
                <w:szCs w:val="20"/>
              </w:rPr>
              <w:t>Cell type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AB96E0" w14:textId="77777777" w:rsidR="00945ED7" w:rsidRDefault="00000000">
            <w:r>
              <w:rPr>
                <w:color w:val="111111"/>
                <w:sz w:val="20"/>
                <w:szCs w:val="20"/>
              </w:rPr>
              <w:t>String — enabled automatically by the Alt Location element being Type: String in WFP Override Measures.</w:t>
            </w:r>
          </w:p>
        </w:tc>
      </w:tr>
      <w:tr w:rsidR="00945ED7" w14:paraId="4BC2874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0ED9E6" w14:textId="77777777" w:rsidR="00945ED7" w:rsidRDefault="00000000">
            <w:r>
              <w:rPr>
                <w:b/>
                <w:bCs/>
                <w:color w:val="111111"/>
                <w:sz w:val="20"/>
                <w:szCs w:val="20"/>
              </w:rPr>
              <w:t>How to use it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CA238C" w14:textId="77777777" w:rsidR="00945ED7" w:rsidRDefault="00000000">
            <w:r>
              <w:rPr>
                <w:color w:val="111111"/>
                <w:sz w:val="20"/>
                <w:szCs w:val="20"/>
              </w:rPr>
              <w:t xml:space="preserve">Open cube in PAW → find the </w:t>
            </w:r>
            <w:proofErr w:type="spellStart"/>
            <w:r>
              <w:rPr>
                <w:color w:val="111111"/>
                <w:sz w:val="20"/>
                <w:szCs w:val="20"/>
              </w:rPr>
              <w:t>Center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row → click the Alt Location cell → select the target Location from the dropdown → Enter. Done. Any team member with PAW access can manage this.</w:t>
            </w:r>
          </w:p>
        </w:tc>
      </w:tr>
    </w:tbl>
    <w:p w14:paraId="00CC8B55" w14:textId="77777777" w:rsidR="00945ED7" w:rsidRDefault="00945ED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6"/>
        <w:gridCol w:w="8564"/>
      </w:tblGrid>
      <w:tr w:rsidR="00945ED7" w14:paraId="512BC98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09FBDE" w14:textId="77777777" w:rsidR="00945ED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PICKLIST</w:t>
            </w:r>
          </w:p>
        </w:tc>
        <w:tc>
          <w:tcPr>
            <w:tcW w:w="864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4105223" w14:textId="77777777" w:rsidR="00945ED7" w:rsidRDefault="00000000">
            <w:r>
              <w:rPr>
                <w:color w:val="222222"/>
                <w:sz w:val="19"/>
                <w:szCs w:val="19"/>
              </w:rPr>
              <w:t>The dropdown lists all Location WFP elements with a search box. Select from the list — no freehand typing required. --None-- clears the mapping.</w:t>
            </w:r>
          </w:p>
        </w:tc>
      </w:tr>
    </w:tbl>
    <w:p w14:paraId="17DF1E75" w14:textId="77777777" w:rsidR="00945ED7" w:rsidRDefault="00945ED7">
      <w:pPr>
        <w:spacing w:before="60" w:after="60"/>
      </w:pPr>
    </w:p>
    <w:p w14:paraId="65A01CE2" w14:textId="77777777" w:rsidR="00945ED7" w:rsidRDefault="00000000">
      <w:pPr>
        <w:spacing w:before="200" w:after="80"/>
      </w:pPr>
      <w:proofErr w:type="gramStart"/>
      <w:r>
        <w:rPr>
          <w:b/>
          <w:bCs/>
          <w:color w:val="1565C0"/>
          <w:sz w:val="22"/>
          <w:szCs w:val="22"/>
        </w:rPr>
        <w:t>3.3  TI</w:t>
      </w:r>
      <w:proofErr w:type="gramEnd"/>
      <w:r>
        <w:rPr>
          <w:b/>
          <w:bCs/>
          <w:color w:val="1565C0"/>
          <w:sz w:val="22"/>
          <w:szCs w:val="22"/>
        </w:rPr>
        <w:t xml:space="preserve"> Process Changes</w:t>
      </w:r>
    </w:p>
    <w:p w14:paraId="4A80F4A6" w14:textId="77777777" w:rsidR="00945ED7" w:rsidRDefault="00000000">
      <w:pPr>
        <w:spacing w:before="70" w:after="70"/>
      </w:pPr>
      <w:r>
        <w:rPr>
          <w:color w:val="222222"/>
        </w:rPr>
        <w:t>Three changes were made to the Workforce Planning Input - Load from Workday process:</w:t>
      </w:r>
    </w:p>
    <w:p w14:paraId="50366962" w14:textId="77777777" w:rsidR="00945ED7" w:rsidRDefault="00945ED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"/>
        <w:gridCol w:w="9080"/>
      </w:tblGrid>
      <w:tr w:rsidR="00945ED7" w14:paraId="2DF63F41" w14:textId="77777777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275AFB7" w14:textId="77777777" w:rsidR="00945E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</w:t>
            </w:r>
          </w:p>
        </w:tc>
        <w:tc>
          <w:tcPr>
            <w:tcW w:w="908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7E2D487" w14:textId="77777777" w:rsidR="00945ED7" w:rsidRDefault="00000000">
            <w:proofErr w:type="spellStart"/>
            <w:r>
              <w:rPr>
                <w:b/>
                <w:bCs/>
                <w:color w:val="1565C0"/>
                <w:sz w:val="20"/>
                <w:szCs w:val="20"/>
              </w:rPr>
              <w:t>Prolog</w:t>
            </w:r>
            <w:proofErr w:type="spellEnd"/>
            <w:r>
              <w:rPr>
                <w:b/>
                <w:bCs/>
                <w:color w:val="1565C0"/>
                <w:sz w:val="20"/>
                <w:szCs w:val="20"/>
              </w:rPr>
              <w:t xml:space="preserve"> — Added variable declaration</w:t>
            </w:r>
          </w:p>
          <w:p w14:paraId="23FFF8BD" w14:textId="77777777" w:rsidR="00945ED7" w:rsidRDefault="00000000">
            <w:pPr>
              <w:spacing w:before="30"/>
            </w:pPr>
            <w:r>
              <w:rPr>
                <w:color w:val="333333"/>
                <w:sz w:val="19"/>
                <w:szCs w:val="19"/>
              </w:rPr>
              <w:t>One new variable added to hold the override value read from the mapping cube.</w:t>
            </w:r>
          </w:p>
        </w:tc>
      </w:tr>
    </w:tbl>
    <w:p w14:paraId="5AE57D39" w14:textId="77777777" w:rsidR="00945ED7" w:rsidRDefault="00945ED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45ED7" w14:paraId="3022A3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0D111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101E107" w14:textId="77777777" w:rsidR="00945ED7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sAltLocation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= '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';   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# NEW — Alt Location override variable</w:t>
            </w:r>
          </w:p>
        </w:tc>
      </w:tr>
    </w:tbl>
    <w:p w14:paraId="3BF6D75E" w14:textId="77777777" w:rsidR="00945ED7" w:rsidRDefault="00945ED7">
      <w:pPr>
        <w:spacing w:before="60" w:after="60"/>
      </w:pPr>
    </w:p>
    <w:p w14:paraId="249705DB" w14:textId="77777777" w:rsidR="006E1A5C" w:rsidRDefault="006E1A5C">
      <w:pPr>
        <w:spacing w:before="60" w:after="60"/>
      </w:pPr>
    </w:p>
    <w:tbl>
      <w:tblPr>
        <w:tblW w:w="93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"/>
        <w:gridCol w:w="9083"/>
      </w:tblGrid>
      <w:tr w:rsidR="00945ED7" w14:paraId="46D10314" w14:textId="77777777" w:rsidTr="006E1A5C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single" w:sz="4" w:space="0" w:color="00695C"/>
              <w:left w:val="single" w:sz="4" w:space="0" w:color="00695C"/>
              <w:bottom w:val="single" w:sz="4" w:space="0" w:color="00695C"/>
              <w:right w:val="single" w:sz="4" w:space="0" w:color="00695C"/>
            </w:tcBorders>
            <w:shd w:val="clear" w:color="auto" w:fill="00695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7B1140F" w14:textId="77777777" w:rsidR="00945E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B</w:t>
            </w:r>
          </w:p>
        </w:tc>
        <w:tc>
          <w:tcPr>
            <w:tcW w:w="9083" w:type="dxa"/>
            <w:tcBorders>
              <w:top w:val="single" w:sz="4" w:space="0" w:color="00695C"/>
              <w:left w:val="single" w:sz="4" w:space="0" w:color="00695C"/>
              <w:bottom w:val="single" w:sz="4" w:space="0" w:color="00695C"/>
              <w:right w:val="single" w:sz="4" w:space="0" w:color="00695C"/>
            </w:tcBorders>
            <w:shd w:val="clear" w:color="auto" w:fill="E0F2F1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F5B2DEF" w14:textId="77777777" w:rsidR="00945ED7" w:rsidRDefault="00000000">
            <w:r>
              <w:rPr>
                <w:b/>
                <w:bCs/>
                <w:color w:val="00695C"/>
                <w:sz w:val="20"/>
                <w:szCs w:val="20"/>
              </w:rPr>
              <w:t>Data Section — Pre-existing SUBST Bug Fixed</w:t>
            </w:r>
          </w:p>
          <w:p w14:paraId="57FE034A" w14:textId="77777777" w:rsidR="00945ED7" w:rsidRDefault="00000000">
            <w:pPr>
              <w:spacing w:before="30"/>
            </w:pPr>
            <w:r>
              <w:rPr>
                <w:color w:val="333333"/>
                <w:sz w:val="19"/>
                <w:szCs w:val="19"/>
              </w:rPr>
              <w:t xml:space="preserve">An existing bug was found during this work: the CENTER variable was being blanked for all </w:t>
            </w:r>
            <w:proofErr w:type="spellStart"/>
            <w:r>
              <w:rPr>
                <w:color w:val="333333"/>
                <w:sz w:val="19"/>
                <w:szCs w:val="19"/>
              </w:rPr>
              <w:t>Centers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without a hyphen, causing cube write errors. Fixed by adding a guard condition.</w:t>
            </w:r>
          </w:p>
        </w:tc>
      </w:tr>
      <w:tr w:rsidR="00945ED7" w14:paraId="1108F25A" w14:textId="77777777" w:rsidTr="006E1A5C">
        <w:tblPrEx>
          <w:tblCellMar>
            <w:top w:w="0" w:type="dxa"/>
            <w:bottom w:w="0" w:type="dxa"/>
          </w:tblCellMar>
        </w:tblPrEx>
        <w:tc>
          <w:tcPr>
            <w:tcW w:w="9363" w:type="dxa"/>
            <w:gridSpan w:val="2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0D111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DA08CE7" w14:textId="77777777" w:rsidR="00945ED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# BEFORE — blanked CENTER when no hyphen found:</w:t>
            </w:r>
          </w:p>
          <w:p w14:paraId="434A7DA4" w14:textId="77777777" w:rsidR="00945ED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CENTER =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SUBST( CENTER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, 1,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SCAN( '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-',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CENTER )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-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1 )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;</w:t>
            </w:r>
          </w:p>
          <w:p w14:paraId="1BC2E302" w14:textId="77777777" w:rsidR="00945ED7" w:rsidRDefault="00945ED7">
            <w:pPr>
              <w:spacing w:before="16" w:after="16"/>
            </w:pPr>
          </w:p>
          <w:p w14:paraId="1E8B82D2" w14:textId="77777777" w:rsidR="00945ED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# AFTER — only strips suffix if hyphen actually exists:</w:t>
            </w:r>
          </w:p>
          <w:p w14:paraId="69266384" w14:textId="77777777" w:rsidR="00945ED7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IF( SCAN( '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-',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CENTER )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&gt;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0 )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;</w:t>
            </w:r>
          </w:p>
          <w:p w14:paraId="00C4A5C2" w14:textId="77777777" w:rsidR="00945ED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CENTER =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SUBST( CENTER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, 1,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SCAN( '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-',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CENTER )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-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1 )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;</w:t>
            </w:r>
          </w:p>
          <w:p w14:paraId="1317BF0C" w14:textId="77777777" w:rsidR="00945ED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ENDIF;</w:t>
            </w:r>
          </w:p>
        </w:tc>
      </w:tr>
      <w:tr w:rsidR="00945ED7" w14:paraId="30C1C9D5" w14:textId="77777777" w:rsidTr="006E1A5C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single" w:sz="4" w:space="0" w:color="4A148C"/>
              <w:left w:val="single" w:sz="4" w:space="0" w:color="4A148C"/>
              <w:bottom w:val="single" w:sz="4" w:space="0" w:color="4A148C"/>
              <w:right w:val="single" w:sz="4" w:space="0" w:color="4A148C"/>
            </w:tcBorders>
            <w:shd w:val="clear" w:color="auto" w:fill="4A148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D998069" w14:textId="77777777" w:rsidR="00945E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</w:p>
        </w:tc>
        <w:tc>
          <w:tcPr>
            <w:tcW w:w="9083" w:type="dxa"/>
            <w:tcBorders>
              <w:top w:val="single" w:sz="4" w:space="0" w:color="4A148C"/>
              <w:left w:val="single" w:sz="4" w:space="0" w:color="4A148C"/>
              <w:bottom w:val="single" w:sz="4" w:space="0" w:color="4A148C"/>
              <w:right w:val="single" w:sz="4" w:space="0" w:color="4A148C"/>
            </w:tcBorders>
            <w:shd w:val="clear" w:color="auto" w:fill="F3E5F5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4E031F8" w14:textId="77777777" w:rsidR="00945ED7" w:rsidRDefault="00000000">
            <w:r>
              <w:rPr>
                <w:b/>
                <w:bCs/>
                <w:color w:val="4A148C"/>
                <w:sz w:val="20"/>
                <w:szCs w:val="20"/>
              </w:rPr>
              <w:t>Data Section — Dynamic Location Override Block (NEW)</w:t>
            </w:r>
          </w:p>
          <w:p w14:paraId="07E9D5F5" w14:textId="77777777" w:rsidR="00945ED7" w:rsidRDefault="00000000">
            <w:pPr>
              <w:spacing w:before="30"/>
            </w:pPr>
            <w:r>
              <w:rPr>
                <w:color w:val="333333"/>
                <w:sz w:val="19"/>
                <w:szCs w:val="19"/>
              </w:rPr>
              <w:t xml:space="preserve">Inserted after </w:t>
            </w:r>
            <w:proofErr w:type="spellStart"/>
            <w:r>
              <w:rPr>
                <w:color w:val="333333"/>
                <w:sz w:val="19"/>
                <w:szCs w:val="19"/>
              </w:rPr>
              <w:t>Center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handling, before the first CELLPUTN. Reads the selected Location from the mapping cube. If valid, overrides LOCATION for all cube writes that follow. If blank or invalid, LOCATION stays as the </w:t>
            </w:r>
            <w:proofErr w:type="spellStart"/>
            <w:r>
              <w:rPr>
                <w:color w:val="333333"/>
                <w:sz w:val="19"/>
                <w:szCs w:val="19"/>
              </w:rPr>
              <w:t>WorkDay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default.</w:t>
            </w:r>
          </w:p>
        </w:tc>
      </w:tr>
      <w:tr w:rsidR="00945ED7" w14:paraId="1C9A07F2" w14:textId="77777777" w:rsidTr="006E1A5C">
        <w:tblPrEx>
          <w:tblCellMar>
            <w:top w:w="0" w:type="dxa"/>
            <w:bottom w:w="0" w:type="dxa"/>
          </w:tblCellMar>
        </w:tblPrEx>
        <w:tc>
          <w:tcPr>
            <w:tcW w:w="9363" w:type="dxa"/>
            <w:gridSpan w:val="2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0D111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EEF05DA" w14:textId="77777777" w:rsidR="00945ED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#================================================================</w:t>
            </w:r>
          </w:p>
          <w:p w14:paraId="62C0688A" w14:textId="77777777" w:rsidR="00945ED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# Dynamic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Center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-to-Location Override</w:t>
            </w:r>
          </w:p>
          <w:p w14:paraId="0A776927" w14:textId="1776C60C" w:rsidR="00945ED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WorkDay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Load - Adjust Location for International</w:t>
            </w:r>
          </w:p>
          <w:p w14:paraId="2209A9AD" w14:textId="77777777" w:rsidR="00945ED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#================================================================</w:t>
            </w:r>
          </w:p>
          <w:p w14:paraId="67BF27A3" w14:textId="77777777" w:rsidR="00945ED7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IF(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dCenter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@&lt;&gt; '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' )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;</w:t>
            </w:r>
          </w:p>
          <w:p w14:paraId="2B609798" w14:textId="77777777" w:rsidR="00945ED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sAltLocation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CELLGETS( '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WFP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Center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Alt Location Override',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dCenter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, 'Alt Location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' )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;</w:t>
            </w:r>
          </w:p>
          <w:p w14:paraId="33A473F7" w14:textId="77777777" w:rsidR="00945ED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IF(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sAltLocation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@&lt;&gt; '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' )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;</w:t>
            </w:r>
          </w:p>
          <w:p w14:paraId="4701AB17" w14:textId="77777777" w:rsidR="00945ED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IF( DIMIX( '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Location WFP',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sAltLocation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)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&lt;&gt;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0 )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;</w:t>
            </w:r>
          </w:p>
          <w:p w14:paraId="260D5B76" w14:textId="77777777" w:rsidR="00945ED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    LOCATION =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sAltLocation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;</w:t>
            </w:r>
          </w:p>
          <w:p w14:paraId="697A89FE" w14:textId="77777777" w:rsidR="00945ED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ENDIF;</w:t>
            </w:r>
          </w:p>
          <w:p w14:paraId="1D0CC418" w14:textId="77777777" w:rsidR="00945ED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ENDIF;</w:t>
            </w:r>
          </w:p>
          <w:p w14:paraId="0DCB9900" w14:textId="77777777" w:rsidR="00945ED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ENDIF;</w:t>
            </w:r>
          </w:p>
          <w:p w14:paraId="56B94507" w14:textId="77777777" w:rsidR="00945ED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#================================================================</w:t>
            </w:r>
          </w:p>
        </w:tc>
      </w:tr>
    </w:tbl>
    <w:p w14:paraId="5C2F7FB1" w14:textId="77777777" w:rsidR="00945ED7" w:rsidRDefault="00945ED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640"/>
      </w:tblGrid>
      <w:tr w:rsidR="00945ED7" w14:paraId="72A9A04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F9A825"/>
              <w:left w:val="single" w:sz="4" w:space="0" w:color="F9A825"/>
              <w:bottom w:val="single" w:sz="4" w:space="0" w:color="F9A825"/>
              <w:right w:val="single" w:sz="4" w:space="0" w:color="F9A825"/>
            </w:tcBorders>
            <w:shd w:val="clear" w:color="auto" w:fill="F9A82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428CA8" w14:textId="77777777" w:rsidR="00945ED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  <w:tc>
          <w:tcPr>
            <w:tcW w:w="8640" w:type="dxa"/>
            <w:tcBorders>
              <w:top w:val="single" w:sz="4" w:space="0" w:color="F9A825"/>
              <w:left w:val="single" w:sz="4" w:space="0" w:color="F9A825"/>
              <w:bottom w:val="single" w:sz="4" w:space="0" w:color="F9A825"/>
              <w:right w:val="single" w:sz="4" w:space="0" w:color="F9A825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51ADD54" w14:textId="77777777" w:rsidR="00945ED7" w:rsidRDefault="00000000">
            <w:r>
              <w:rPr>
                <w:color w:val="555500"/>
                <w:sz w:val="19"/>
                <w:szCs w:val="19"/>
              </w:rPr>
              <w:t xml:space="preserve">DIMIX validates the value before applying it. If the Location no longer exists in Location WFP for any reason, the override is silently skipped and the </w:t>
            </w:r>
            <w:proofErr w:type="spellStart"/>
            <w:r>
              <w:rPr>
                <w:color w:val="555500"/>
                <w:sz w:val="19"/>
                <w:szCs w:val="19"/>
              </w:rPr>
              <w:t>WorkDay</w:t>
            </w:r>
            <w:proofErr w:type="spellEnd"/>
            <w:r>
              <w:rPr>
                <w:color w:val="555500"/>
                <w:sz w:val="19"/>
                <w:szCs w:val="19"/>
              </w:rPr>
              <w:t xml:space="preserve"> default is used. The load never fails because of this.</w:t>
            </w:r>
          </w:p>
        </w:tc>
      </w:tr>
    </w:tbl>
    <w:p w14:paraId="6EAFB306" w14:textId="77777777" w:rsidR="00945ED7" w:rsidRDefault="00000000">
      <w:pPr>
        <w:pBdr>
          <w:bottom w:val="single" w:sz="8" w:space="4" w:color="1565C0"/>
        </w:pBdr>
        <w:spacing w:before="360" w:after="120"/>
      </w:pPr>
      <w:r>
        <w:rPr>
          <w:b/>
          <w:bCs/>
          <w:color w:val="1A237E"/>
          <w:sz w:val="28"/>
          <w:szCs w:val="28"/>
        </w:rPr>
        <w:t>4.  Test Result</w:t>
      </w:r>
    </w:p>
    <w:p w14:paraId="6573DE65" w14:textId="77777777" w:rsidR="00945ED7" w:rsidRDefault="00000000">
      <w:pPr>
        <w:spacing w:before="70" w:after="70"/>
      </w:pPr>
      <w:r>
        <w:rPr>
          <w:color w:val="222222"/>
        </w:rPr>
        <w:t xml:space="preserve">Validated using </w:t>
      </w:r>
      <w:proofErr w:type="spellStart"/>
      <w:r>
        <w:rPr>
          <w:color w:val="222222"/>
        </w:rPr>
        <w:t>Center</w:t>
      </w:r>
      <w:proofErr w:type="spellEnd"/>
      <w:r>
        <w:rPr>
          <w:color w:val="222222"/>
        </w:rPr>
        <w:t xml:space="preserve"> C010000 which has 2 active employees in the current </w:t>
      </w:r>
      <w:proofErr w:type="spellStart"/>
      <w:r>
        <w:rPr>
          <w:color w:val="222222"/>
        </w:rPr>
        <w:t>WorkDay</w:t>
      </w:r>
      <w:proofErr w:type="spellEnd"/>
      <w:r>
        <w:rPr>
          <w:color w:val="222222"/>
        </w:rPr>
        <w:t xml:space="preserve"> extract.</w:t>
      </w:r>
    </w:p>
    <w:p w14:paraId="2927B437" w14:textId="77777777" w:rsidR="00945ED7" w:rsidRDefault="00945ED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2780"/>
        <w:gridCol w:w="2780"/>
      </w:tblGrid>
      <w:tr w:rsidR="00945ED7" w14:paraId="1D5E22C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396E8E" w14:textId="77777777" w:rsidR="00945ED7" w:rsidRDefault="00000000">
            <w:r>
              <w:rPr>
                <w:b/>
                <w:bCs/>
                <w:color w:val="FFFFFF"/>
                <w:sz w:val="20"/>
                <w:szCs w:val="20"/>
              </w:rPr>
              <w:t>What was done</w:t>
            </w:r>
          </w:p>
        </w:tc>
        <w:tc>
          <w:tcPr>
            <w:tcW w:w="2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532FD9" w14:textId="77777777" w:rsidR="00945E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</w:t>
            </w:r>
          </w:p>
        </w:tc>
        <w:tc>
          <w:tcPr>
            <w:tcW w:w="2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5F982E" w14:textId="77777777" w:rsidR="00945E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945ED7" w14:paraId="0259FEB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6844AB" w14:textId="77777777" w:rsidR="00945ED7" w:rsidRDefault="00000000">
            <w:r>
              <w:rPr>
                <w:color w:val="111111"/>
                <w:sz w:val="20"/>
                <w:szCs w:val="20"/>
              </w:rPr>
              <w:t>Set C010000 → L</w:t>
            </w:r>
            <w:proofErr w:type="gramStart"/>
            <w:r>
              <w:rPr>
                <w:color w:val="111111"/>
                <w:sz w:val="20"/>
                <w:szCs w:val="20"/>
              </w:rPr>
              <w:t>5003:Australia</w:t>
            </w:r>
            <w:proofErr w:type="gramEnd"/>
            <w:r>
              <w:rPr>
                <w:color w:val="111111"/>
                <w:sz w:val="20"/>
                <w:szCs w:val="20"/>
              </w:rPr>
              <w:t xml:space="preserve"> via PAW dropdown picklist</w:t>
            </w:r>
          </w:p>
        </w:tc>
        <w:tc>
          <w:tcPr>
            <w:tcW w:w="2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1F25F2" w14:textId="77777777" w:rsidR="00945ED7" w:rsidRDefault="00000000">
            <w:pPr>
              <w:jc w:val="center"/>
            </w:pPr>
            <w:r>
              <w:rPr>
                <w:color w:val="111111"/>
                <w:sz w:val="20"/>
                <w:szCs w:val="20"/>
              </w:rPr>
              <w:t>Dropdown shows Location WFP elements</w:t>
            </w:r>
          </w:p>
        </w:tc>
        <w:tc>
          <w:tcPr>
            <w:tcW w:w="2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FF75E1" w14:textId="77777777" w:rsidR="00945ED7" w:rsidRDefault="00000000">
            <w:pPr>
              <w:jc w:val="center"/>
            </w:pPr>
            <w:proofErr w:type="gramStart"/>
            <w:r>
              <w:rPr>
                <w:b/>
                <w:bCs/>
                <w:color w:val="2E7D32"/>
                <w:sz w:val="20"/>
                <w:szCs w:val="20"/>
              </w:rPr>
              <w:t>✓  PASS</w:t>
            </w:r>
            <w:proofErr w:type="gramEnd"/>
          </w:p>
        </w:tc>
      </w:tr>
      <w:tr w:rsidR="00945ED7" w14:paraId="6CCA8D0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8DCBB5" w14:textId="77777777" w:rsidR="00945ED7" w:rsidRDefault="00000000">
            <w:r>
              <w:rPr>
                <w:color w:val="111111"/>
                <w:sz w:val="20"/>
                <w:szCs w:val="20"/>
              </w:rPr>
              <w:t xml:space="preserve">Ran </w:t>
            </w:r>
            <w:proofErr w:type="spellStart"/>
            <w:r>
              <w:rPr>
                <w:color w:val="111111"/>
                <w:sz w:val="20"/>
                <w:szCs w:val="20"/>
              </w:rPr>
              <w:t>WorkDay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load (Forecast / 2026)</w:t>
            </w:r>
          </w:p>
        </w:tc>
        <w:tc>
          <w:tcPr>
            <w:tcW w:w="2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CCCA0E" w14:textId="77777777" w:rsidR="00945ED7" w:rsidRDefault="00000000">
            <w:pPr>
              <w:jc w:val="center"/>
            </w:pPr>
            <w:r>
              <w:rPr>
                <w:color w:val="111111"/>
                <w:sz w:val="20"/>
                <w:szCs w:val="20"/>
              </w:rPr>
              <w:t>18,003 records / 0 skipped</w:t>
            </w:r>
          </w:p>
        </w:tc>
        <w:tc>
          <w:tcPr>
            <w:tcW w:w="2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7049C3" w14:textId="77777777" w:rsidR="00945ED7" w:rsidRDefault="00000000">
            <w:pPr>
              <w:jc w:val="center"/>
            </w:pPr>
            <w:proofErr w:type="gramStart"/>
            <w:r>
              <w:rPr>
                <w:b/>
                <w:bCs/>
                <w:color w:val="2E7D32"/>
                <w:sz w:val="20"/>
                <w:szCs w:val="20"/>
              </w:rPr>
              <w:t>✓  PASS</w:t>
            </w:r>
            <w:proofErr w:type="gramEnd"/>
          </w:p>
        </w:tc>
      </w:tr>
      <w:tr w:rsidR="00945ED7" w14:paraId="6449AF5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919240" w14:textId="77777777" w:rsidR="00945ED7" w:rsidRDefault="00000000">
            <w:r>
              <w:rPr>
                <w:color w:val="111111"/>
                <w:sz w:val="20"/>
                <w:szCs w:val="20"/>
              </w:rPr>
              <w:t>Checked C010000 × L</w:t>
            </w:r>
            <w:proofErr w:type="gramStart"/>
            <w:r>
              <w:rPr>
                <w:color w:val="111111"/>
                <w:sz w:val="20"/>
                <w:szCs w:val="20"/>
              </w:rPr>
              <w:t>5003:Australia</w:t>
            </w:r>
            <w:proofErr w:type="gramEnd"/>
            <w:r>
              <w:rPr>
                <w:color w:val="111111"/>
                <w:sz w:val="20"/>
                <w:szCs w:val="20"/>
              </w:rPr>
              <w:t xml:space="preserve"> — Headcount in WFP Input cube</w:t>
            </w:r>
          </w:p>
        </w:tc>
        <w:tc>
          <w:tcPr>
            <w:tcW w:w="2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A45E05" w14:textId="77777777" w:rsidR="00945ED7" w:rsidRDefault="00000000">
            <w:pPr>
              <w:jc w:val="center"/>
            </w:pPr>
            <w:r>
              <w:rPr>
                <w:color w:val="111111"/>
                <w:sz w:val="20"/>
                <w:szCs w:val="20"/>
              </w:rPr>
              <w:t>Headcount = 2</w:t>
            </w:r>
          </w:p>
        </w:tc>
        <w:tc>
          <w:tcPr>
            <w:tcW w:w="2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B7A535" w14:textId="77777777" w:rsidR="00945ED7" w:rsidRDefault="00000000">
            <w:pPr>
              <w:jc w:val="center"/>
            </w:pPr>
            <w:proofErr w:type="gramStart"/>
            <w:r>
              <w:rPr>
                <w:b/>
                <w:bCs/>
                <w:color w:val="2E7D32"/>
                <w:sz w:val="20"/>
                <w:szCs w:val="20"/>
              </w:rPr>
              <w:t>✓  2.00</w:t>
            </w:r>
            <w:proofErr w:type="gramEnd"/>
            <w:r>
              <w:rPr>
                <w:b/>
                <w:bCs/>
                <w:color w:val="2E7D32"/>
                <w:sz w:val="20"/>
                <w:szCs w:val="20"/>
              </w:rPr>
              <w:t xml:space="preserve"> confirmed</w:t>
            </w:r>
          </w:p>
        </w:tc>
      </w:tr>
      <w:tr w:rsidR="00945ED7" w14:paraId="1368617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D90C5F" w14:textId="77777777" w:rsidR="00945ED7" w:rsidRDefault="00000000">
            <w:r>
              <w:rPr>
                <w:color w:val="111111"/>
                <w:sz w:val="20"/>
                <w:szCs w:val="20"/>
              </w:rPr>
              <w:t xml:space="preserve">Checked all other </w:t>
            </w:r>
            <w:proofErr w:type="spellStart"/>
            <w:r>
              <w:rPr>
                <w:color w:val="111111"/>
                <w:sz w:val="20"/>
                <w:szCs w:val="20"/>
              </w:rPr>
              <w:t>Centers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under L5003 — no mapping set for them</w:t>
            </w:r>
          </w:p>
        </w:tc>
        <w:tc>
          <w:tcPr>
            <w:tcW w:w="2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BCA24F" w14:textId="77777777" w:rsidR="00945ED7" w:rsidRDefault="00000000">
            <w:pPr>
              <w:jc w:val="center"/>
            </w:pPr>
            <w:r>
              <w:rPr>
                <w:color w:val="111111"/>
                <w:sz w:val="20"/>
                <w:szCs w:val="20"/>
              </w:rPr>
              <w:t>All = 0</w:t>
            </w:r>
          </w:p>
        </w:tc>
        <w:tc>
          <w:tcPr>
            <w:tcW w:w="2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AB65AC" w14:textId="77777777" w:rsidR="00945ED7" w:rsidRDefault="00000000">
            <w:pPr>
              <w:jc w:val="center"/>
            </w:pPr>
            <w:proofErr w:type="gramStart"/>
            <w:r>
              <w:rPr>
                <w:b/>
                <w:bCs/>
                <w:color w:val="2E7D32"/>
                <w:sz w:val="20"/>
                <w:szCs w:val="20"/>
              </w:rPr>
              <w:t>✓  PASS</w:t>
            </w:r>
            <w:proofErr w:type="gramEnd"/>
            <w:r>
              <w:rPr>
                <w:b/>
                <w:bCs/>
                <w:color w:val="2E7D32"/>
                <w:sz w:val="20"/>
                <w:szCs w:val="20"/>
              </w:rPr>
              <w:t xml:space="preserve"> — all 0.00</w:t>
            </w:r>
          </w:p>
        </w:tc>
      </w:tr>
      <w:tr w:rsidR="00945ED7" w14:paraId="1E2BF8D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6EB305" w14:textId="77777777" w:rsidR="00945ED7" w:rsidRDefault="00000000">
            <w:r>
              <w:rPr>
                <w:color w:val="111111"/>
                <w:sz w:val="20"/>
                <w:szCs w:val="20"/>
              </w:rPr>
              <w:t>Cleared C010000 mapping (--None--) → re-ran load</w:t>
            </w:r>
          </w:p>
        </w:tc>
        <w:tc>
          <w:tcPr>
            <w:tcW w:w="2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D69C88" w14:textId="77777777" w:rsidR="00945ED7" w:rsidRDefault="00000000">
            <w:pPr>
              <w:jc w:val="center"/>
            </w:pPr>
            <w:r>
              <w:rPr>
                <w:color w:val="111111"/>
                <w:sz w:val="20"/>
                <w:szCs w:val="20"/>
              </w:rPr>
              <w:t>Default restored</w:t>
            </w:r>
          </w:p>
        </w:tc>
        <w:tc>
          <w:tcPr>
            <w:tcW w:w="2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4005D0" w14:textId="77777777" w:rsidR="00945ED7" w:rsidRDefault="00000000">
            <w:pPr>
              <w:jc w:val="center"/>
            </w:pPr>
            <w:proofErr w:type="gramStart"/>
            <w:r>
              <w:rPr>
                <w:b/>
                <w:bCs/>
                <w:color w:val="2E7D32"/>
                <w:sz w:val="20"/>
                <w:szCs w:val="20"/>
              </w:rPr>
              <w:t>✓  PASS</w:t>
            </w:r>
            <w:proofErr w:type="gramEnd"/>
            <w:r>
              <w:rPr>
                <w:b/>
                <w:bCs/>
                <w:color w:val="2E7D32"/>
                <w:sz w:val="20"/>
                <w:szCs w:val="20"/>
              </w:rPr>
              <w:t xml:space="preserve"> — L5003 = 0</w:t>
            </w:r>
          </w:p>
        </w:tc>
      </w:tr>
    </w:tbl>
    <w:p w14:paraId="17F7439A" w14:textId="77777777" w:rsidR="00945ED7" w:rsidRDefault="00945ED7">
      <w:pPr>
        <w:spacing w:before="60" w:after="60"/>
      </w:pPr>
    </w:p>
    <w:p w14:paraId="03E93474" w14:textId="77777777" w:rsidR="00945ED7" w:rsidRDefault="00000000">
      <w:pPr>
        <w:pBdr>
          <w:bottom w:val="single" w:sz="8" w:space="4" w:color="1565C0"/>
        </w:pBdr>
        <w:spacing w:before="360" w:after="120"/>
      </w:pPr>
      <w:r>
        <w:rPr>
          <w:b/>
          <w:bCs/>
          <w:color w:val="1A237E"/>
          <w:sz w:val="28"/>
          <w:szCs w:val="28"/>
        </w:rPr>
        <w:t>5.  How to Add or Change a Mapping</w:t>
      </w:r>
    </w:p>
    <w:p w14:paraId="248E00E3" w14:textId="77777777" w:rsidR="00945ED7" w:rsidRDefault="00945ED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8800"/>
      </w:tblGrid>
      <w:tr w:rsidR="00945ED7" w14:paraId="5D1AEF8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6C4C786" w14:textId="77777777" w:rsidR="00945ED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6274F52" w14:textId="77777777" w:rsidR="00945ED7" w:rsidRDefault="00000000">
            <w:r>
              <w:rPr>
                <w:color w:val="111111"/>
                <w:sz w:val="20"/>
                <w:szCs w:val="20"/>
              </w:rPr>
              <w:t xml:space="preserve">PAW → Cubes → WFP </w:t>
            </w:r>
            <w:proofErr w:type="spellStart"/>
            <w:r>
              <w:rPr>
                <w:color w:val="111111"/>
                <w:sz w:val="20"/>
                <w:szCs w:val="20"/>
              </w:rPr>
              <w:t>Center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Alt Location Override → open Default view</w:t>
            </w:r>
          </w:p>
        </w:tc>
      </w:tr>
      <w:tr w:rsidR="00945ED7" w14:paraId="4752A21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D63054C" w14:textId="77777777" w:rsidR="00945ED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ACF21DC" w14:textId="77777777" w:rsidR="00945ED7" w:rsidRDefault="00000000">
            <w:r>
              <w:rPr>
                <w:color w:val="111111"/>
                <w:sz w:val="20"/>
                <w:szCs w:val="20"/>
              </w:rPr>
              <w:t xml:space="preserve">Find the </w:t>
            </w:r>
            <w:proofErr w:type="spellStart"/>
            <w:r>
              <w:rPr>
                <w:color w:val="111111"/>
                <w:sz w:val="20"/>
                <w:szCs w:val="20"/>
              </w:rPr>
              <w:t>Center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row → click the Alt Location cell → select Location from the dropdown → press Enter</w:t>
            </w:r>
          </w:p>
        </w:tc>
      </w:tr>
      <w:tr w:rsidR="00945ED7" w14:paraId="4D61E48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821AD97" w14:textId="77777777" w:rsidR="00945ED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F0D5425" w14:textId="77777777" w:rsidR="00945ED7" w:rsidRDefault="00000000">
            <w:r>
              <w:rPr>
                <w:color w:val="111111"/>
                <w:sz w:val="20"/>
                <w:szCs w:val="20"/>
              </w:rPr>
              <w:t xml:space="preserve">Re-run the </w:t>
            </w:r>
            <w:proofErr w:type="spellStart"/>
            <w:r>
              <w:rPr>
                <w:color w:val="111111"/>
                <w:sz w:val="20"/>
                <w:szCs w:val="20"/>
              </w:rPr>
              <w:t>WorkDay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load — workers from that </w:t>
            </w:r>
            <w:proofErr w:type="spellStart"/>
            <w:r>
              <w:rPr>
                <w:color w:val="111111"/>
                <w:sz w:val="20"/>
                <w:szCs w:val="20"/>
              </w:rPr>
              <w:t>Center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will load to the selected Location</w:t>
            </w:r>
          </w:p>
        </w:tc>
      </w:tr>
      <w:tr w:rsidR="00945ED7" w14:paraId="2DE74D3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F8A28FA" w14:textId="77777777" w:rsidR="00945ED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252CF4B" w14:textId="77777777" w:rsidR="00945ED7" w:rsidRDefault="00000000">
            <w:r>
              <w:rPr>
                <w:color w:val="111111"/>
                <w:sz w:val="20"/>
                <w:szCs w:val="20"/>
              </w:rPr>
              <w:t xml:space="preserve">To remove: select --None-- from the dropdown → re-run load → workers return to </w:t>
            </w:r>
            <w:proofErr w:type="spellStart"/>
            <w:r>
              <w:rPr>
                <w:color w:val="111111"/>
                <w:sz w:val="20"/>
                <w:szCs w:val="20"/>
              </w:rPr>
              <w:t>WorkDay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default</w:t>
            </w:r>
          </w:p>
        </w:tc>
      </w:tr>
    </w:tbl>
    <w:p w14:paraId="1D8ABA3C" w14:textId="77777777" w:rsidR="00945ED7" w:rsidRDefault="00945ED7">
      <w:pPr>
        <w:spacing w:before="60" w:after="60"/>
      </w:pPr>
    </w:p>
    <w:p w14:paraId="6E17558D" w14:textId="77777777" w:rsidR="00945ED7" w:rsidRDefault="00945ED7">
      <w:pPr>
        <w:spacing w:before="60" w:after="60"/>
      </w:pPr>
    </w:p>
    <w:p w14:paraId="103A068D" w14:textId="77777777" w:rsidR="00945ED7" w:rsidRDefault="00000000">
      <w:pPr>
        <w:jc w:val="center"/>
      </w:pPr>
      <w:r>
        <w:rPr>
          <w:color w:val="AAAAAA"/>
          <w:sz w:val="17"/>
          <w:szCs w:val="17"/>
        </w:rPr>
        <w:t>— End of Document —</w:t>
      </w:r>
    </w:p>
    <w:sectPr w:rsidR="00945ED7">
      <w:headerReference w:type="default" r:id="rId7"/>
      <w:footerReference w:type="default" r:id="rId8"/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E9278" w14:textId="77777777" w:rsidR="00F019A6" w:rsidRDefault="00F019A6">
      <w:r>
        <w:separator/>
      </w:r>
    </w:p>
  </w:endnote>
  <w:endnote w:type="continuationSeparator" w:id="0">
    <w:p w14:paraId="757D3F11" w14:textId="77777777" w:rsidR="00F019A6" w:rsidRDefault="00F019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18C44" w14:textId="77777777" w:rsidR="00945ED7" w:rsidRDefault="00000000">
    <w:pPr>
      <w:pBdr>
        <w:top w:val="single" w:sz="4" w:space="4" w:color="CCCCCC"/>
      </w:pBdr>
      <w:tabs>
        <w:tab w:val="right" w:pos="9360"/>
      </w:tabs>
      <w:spacing w:before="60"/>
    </w:pPr>
    <w:r>
      <w:rPr>
        <w:color w:val="AAAAAA"/>
        <w:sz w:val="15"/>
        <w:szCs w:val="15"/>
      </w:rPr>
      <w:t>IBM Planning Analytics (</w:t>
    </w:r>
    <w:proofErr w:type="gramStart"/>
    <w:r>
      <w:rPr>
        <w:color w:val="AAAAAA"/>
        <w:sz w:val="15"/>
        <w:szCs w:val="15"/>
      </w:rPr>
      <w:t>EPA)  |</w:t>
    </w:r>
    <w:proofErr w:type="gramEnd"/>
    <w:r>
      <w:rPr>
        <w:color w:val="AAAAAA"/>
        <w:sz w:val="15"/>
        <w:szCs w:val="15"/>
      </w:rPr>
      <w:t xml:space="preserve">  Assurant GFS </w:t>
    </w:r>
    <w:proofErr w:type="gramStart"/>
    <w:r>
      <w:rPr>
        <w:color w:val="AAAAAA"/>
        <w:sz w:val="15"/>
        <w:szCs w:val="15"/>
      </w:rPr>
      <w:t>Dev  |</w:t>
    </w:r>
    <w:proofErr w:type="gramEnd"/>
    <w:r>
      <w:rPr>
        <w:color w:val="AAAAAA"/>
        <w:sz w:val="15"/>
        <w:szCs w:val="15"/>
      </w:rPr>
      <w:t xml:space="preserve">  Confidential</w:t>
    </w:r>
    <w:r>
      <w:rPr>
        <w:color w:val="AAAAAA"/>
        <w:sz w:val="15"/>
        <w:szCs w:val="15"/>
      </w:rPr>
      <w:tab/>
      <w:t xml:space="preserve">Page </w:t>
    </w:r>
    <w:r>
      <w:rPr>
        <w:color w:val="AAAAAA"/>
        <w:sz w:val="15"/>
        <w:szCs w:val="15"/>
      </w:rPr>
      <w:fldChar w:fldCharType="begin"/>
    </w:r>
    <w:r>
      <w:rPr>
        <w:color w:val="AAAAAA"/>
        <w:sz w:val="15"/>
        <w:szCs w:val="15"/>
      </w:rPr>
      <w:instrText>PAGE</w:instrText>
    </w:r>
    <w:r>
      <w:rPr>
        <w:color w:val="AAAAAA"/>
        <w:sz w:val="15"/>
        <w:szCs w:val="15"/>
      </w:rPr>
      <w:fldChar w:fldCharType="separate"/>
    </w:r>
    <w:r w:rsidR="006E1A5C">
      <w:rPr>
        <w:noProof/>
        <w:color w:val="AAAAAA"/>
        <w:sz w:val="15"/>
        <w:szCs w:val="15"/>
      </w:rPr>
      <w:t>1</w:t>
    </w:r>
    <w:r>
      <w:rPr>
        <w:color w:val="AAAAAA"/>
        <w:sz w:val="15"/>
        <w:szCs w:val="15"/>
      </w:rPr>
      <w:fldChar w:fldCharType="end"/>
    </w:r>
    <w:r>
      <w:rPr>
        <w:color w:val="AAAAAA"/>
        <w:sz w:val="15"/>
        <w:szCs w:val="15"/>
      </w:rPr>
      <w:t xml:space="preserve"> of </w:t>
    </w:r>
    <w:r>
      <w:rPr>
        <w:color w:val="AAAAAA"/>
        <w:sz w:val="15"/>
        <w:szCs w:val="15"/>
      </w:rPr>
      <w:fldChar w:fldCharType="begin"/>
    </w:r>
    <w:r>
      <w:rPr>
        <w:color w:val="AAAAAA"/>
        <w:sz w:val="15"/>
        <w:szCs w:val="15"/>
      </w:rPr>
      <w:instrText>NUMPAGES</w:instrText>
    </w:r>
    <w:r>
      <w:rPr>
        <w:color w:val="AAAAAA"/>
        <w:sz w:val="15"/>
        <w:szCs w:val="15"/>
      </w:rPr>
      <w:fldChar w:fldCharType="separate"/>
    </w:r>
    <w:r w:rsidR="006E1A5C">
      <w:rPr>
        <w:noProof/>
        <w:color w:val="AAAAAA"/>
        <w:sz w:val="15"/>
        <w:szCs w:val="15"/>
      </w:rPr>
      <w:t>2</w:t>
    </w:r>
    <w:r>
      <w:rPr>
        <w:color w:val="AAAAAA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2B361" w14:textId="77777777" w:rsidR="00F019A6" w:rsidRDefault="00F019A6">
      <w:r>
        <w:separator/>
      </w:r>
    </w:p>
  </w:footnote>
  <w:footnote w:type="continuationSeparator" w:id="0">
    <w:p w14:paraId="5B7CA5E0" w14:textId="77777777" w:rsidR="00F019A6" w:rsidRDefault="00F019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C1950" w14:textId="77777777" w:rsidR="00945ED7" w:rsidRDefault="00000000">
    <w:pPr>
      <w:pBdr>
        <w:bottom w:val="single" w:sz="4" w:space="4" w:color="CCCCCC"/>
      </w:pBdr>
      <w:tabs>
        <w:tab w:val="right" w:pos="9360"/>
      </w:tabs>
      <w:spacing w:after="80"/>
    </w:pPr>
    <w:r>
      <w:rPr>
        <w:b/>
        <w:bCs/>
        <w:color w:val="1A237E"/>
        <w:sz w:val="17"/>
        <w:szCs w:val="17"/>
      </w:rPr>
      <w:t xml:space="preserve">PBI 3951796 — </w:t>
    </w:r>
    <w:proofErr w:type="spellStart"/>
    <w:r>
      <w:rPr>
        <w:b/>
        <w:bCs/>
        <w:color w:val="1A237E"/>
        <w:sz w:val="17"/>
        <w:szCs w:val="17"/>
      </w:rPr>
      <w:t>WorkDay</w:t>
    </w:r>
    <w:proofErr w:type="spellEnd"/>
    <w:r>
      <w:rPr>
        <w:b/>
        <w:bCs/>
        <w:color w:val="1A237E"/>
        <w:sz w:val="17"/>
        <w:szCs w:val="17"/>
      </w:rPr>
      <w:t xml:space="preserve"> Load: Adjust Location for International</w:t>
    </w:r>
    <w:r>
      <w:rPr>
        <w:sz w:val="17"/>
        <w:szCs w:val="17"/>
      </w:rPr>
      <w:tab/>
    </w:r>
    <w:r>
      <w:rPr>
        <w:color w:val="888888"/>
        <w:sz w:val="17"/>
        <w:szCs w:val="17"/>
      </w:rPr>
      <w:t xml:space="preserve">Niranjan </w:t>
    </w:r>
    <w:proofErr w:type="gramStart"/>
    <w:r>
      <w:rPr>
        <w:color w:val="888888"/>
        <w:sz w:val="17"/>
        <w:szCs w:val="17"/>
      </w:rPr>
      <w:t>Patra  |</w:t>
    </w:r>
    <w:proofErr w:type="gramEnd"/>
    <w:r>
      <w:rPr>
        <w:color w:val="888888"/>
        <w:sz w:val="17"/>
        <w:szCs w:val="17"/>
      </w:rPr>
      <w:t xml:space="preserve">  Assurant GFS </w:t>
    </w:r>
    <w:proofErr w:type="gramStart"/>
    <w:r>
      <w:rPr>
        <w:color w:val="888888"/>
        <w:sz w:val="17"/>
        <w:szCs w:val="17"/>
      </w:rPr>
      <w:t>Dev  |</w:t>
    </w:r>
    <w:proofErr w:type="gramEnd"/>
    <w:r>
      <w:rPr>
        <w:color w:val="888888"/>
        <w:sz w:val="17"/>
        <w:szCs w:val="17"/>
      </w:rPr>
      <w:t xml:space="preserve">  May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11767"/>
    <w:multiLevelType w:val="hybridMultilevel"/>
    <w:tmpl w:val="EF66D1C4"/>
    <w:lvl w:ilvl="0" w:tplc="E3E2F578">
      <w:start w:val="1"/>
      <w:numFmt w:val="bullet"/>
      <w:lvlText w:val="●"/>
      <w:lvlJc w:val="left"/>
      <w:pPr>
        <w:ind w:left="720" w:hanging="360"/>
      </w:pPr>
    </w:lvl>
    <w:lvl w:ilvl="1" w:tplc="828A676A">
      <w:start w:val="1"/>
      <w:numFmt w:val="bullet"/>
      <w:lvlText w:val="○"/>
      <w:lvlJc w:val="left"/>
      <w:pPr>
        <w:ind w:left="1440" w:hanging="360"/>
      </w:pPr>
    </w:lvl>
    <w:lvl w:ilvl="2" w:tplc="E6EEE020">
      <w:start w:val="1"/>
      <w:numFmt w:val="bullet"/>
      <w:lvlText w:val="■"/>
      <w:lvlJc w:val="left"/>
      <w:pPr>
        <w:ind w:left="2160" w:hanging="360"/>
      </w:pPr>
    </w:lvl>
    <w:lvl w:ilvl="3" w:tplc="DCD435D2">
      <w:start w:val="1"/>
      <w:numFmt w:val="bullet"/>
      <w:lvlText w:val="●"/>
      <w:lvlJc w:val="left"/>
      <w:pPr>
        <w:ind w:left="2880" w:hanging="360"/>
      </w:pPr>
    </w:lvl>
    <w:lvl w:ilvl="4" w:tplc="4296C2BC">
      <w:start w:val="1"/>
      <w:numFmt w:val="bullet"/>
      <w:lvlText w:val="○"/>
      <w:lvlJc w:val="left"/>
      <w:pPr>
        <w:ind w:left="3600" w:hanging="360"/>
      </w:pPr>
    </w:lvl>
    <w:lvl w:ilvl="5" w:tplc="5E7ADCE4">
      <w:start w:val="1"/>
      <w:numFmt w:val="bullet"/>
      <w:lvlText w:val="■"/>
      <w:lvlJc w:val="left"/>
      <w:pPr>
        <w:ind w:left="4320" w:hanging="360"/>
      </w:pPr>
    </w:lvl>
    <w:lvl w:ilvl="6" w:tplc="9B360E76">
      <w:start w:val="1"/>
      <w:numFmt w:val="bullet"/>
      <w:lvlText w:val="●"/>
      <w:lvlJc w:val="left"/>
      <w:pPr>
        <w:ind w:left="5040" w:hanging="360"/>
      </w:pPr>
    </w:lvl>
    <w:lvl w:ilvl="7" w:tplc="3ABE1A4C">
      <w:start w:val="1"/>
      <w:numFmt w:val="bullet"/>
      <w:lvlText w:val="●"/>
      <w:lvlJc w:val="left"/>
      <w:pPr>
        <w:ind w:left="5760" w:hanging="360"/>
      </w:pPr>
    </w:lvl>
    <w:lvl w:ilvl="8" w:tplc="400A165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20617B"/>
    <w:multiLevelType w:val="hybridMultilevel"/>
    <w:tmpl w:val="01C2C64C"/>
    <w:lvl w:ilvl="0" w:tplc="FF7E3D48">
      <w:start w:val="1"/>
      <w:numFmt w:val="bullet"/>
      <w:lvlText w:val="•"/>
      <w:lvlJc w:val="left"/>
      <w:pPr>
        <w:ind w:left="520" w:hanging="260"/>
      </w:pPr>
    </w:lvl>
    <w:lvl w:ilvl="1" w:tplc="5A446B02">
      <w:numFmt w:val="decimal"/>
      <w:lvlText w:val=""/>
      <w:lvlJc w:val="left"/>
    </w:lvl>
    <w:lvl w:ilvl="2" w:tplc="8F788788">
      <w:numFmt w:val="decimal"/>
      <w:lvlText w:val=""/>
      <w:lvlJc w:val="left"/>
    </w:lvl>
    <w:lvl w:ilvl="3" w:tplc="E59E5A6A">
      <w:numFmt w:val="decimal"/>
      <w:lvlText w:val=""/>
      <w:lvlJc w:val="left"/>
    </w:lvl>
    <w:lvl w:ilvl="4" w:tplc="29C260AA">
      <w:numFmt w:val="decimal"/>
      <w:lvlText w:val=""/>
      <w:lvlJc w:val="left"/>
    </w:lvl>
    <w:lvl w:ilvl="5" w:tplc="BB54068A">
      <w:numFmt w:val="decimal"/>
      <w:lvlText w:val=""/>
      <w:lvlJc w:val="left"/>
    </w:lvl>
    <w:lvl w:ilvl="6" w:tplc="249CC034">
      <w:numFmt w:val="decimal"/>
      <w:lvlText w:val=""/>
      <w:lvlJc w:val="left"/>
    </w:lvl>
    <w:lvl w:ilvl="7" w:tplc="14986AE4">
      <w:numFmt w:val="decimal"/>
      <w:lvlText w:val=""/>
      <w:lvlJc w:val="left"/>
    </w:lvl>
    <w:lvl w:ilvl="8" w:tplc="16DAFFCC">
      <w:numFmt w:val="decimal"/>
      <w:lvlText w:val=""/>
      <w:lvlJc w:val="left"/>
    </w:lvl>
  </w:abstractNum>
  <w:num w:numId="1" w16cid:durableId="1176385008">
    <w:abstractNumId w:val="0"/>
    <w:lvlOverride w:ilvl="0">
      <w:startOverride w:val="1"/>
    </w:lvlOverride>
  </w:num>
  <w:num w:numId="2" w16cid:durableId="39879470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5ED7"/>
    <w:rsid w:val="002A2C3A"/>
    <w:rsid w:val="006E1A5C"/>
    <w:rsid w:val="00945ED7"/>
    <w:rsid w:val="009A1C07"/>
    <w:rsid w:val="00F01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371EA"/>
  <w15:docId w15:val="{5CE516AB-1ED7-442A-8FDE-531120992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869</Words>
  <Characters>4959</Characters>
  <Application>Microsoft Office Word</Application>
  <DocSecurity>0</DocSecurity>
  <Lines>41</Lines>
  <Paragraphs>11</Paragraphs>
  <ScaleCrop>false</ScaleCrop>
  <Company/>
  <LinksUpToDate>false</LinksUpToDate>
  <CharactersWithSpaces>5817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Shiva Kotesh Patra</cp:lastModifiedBy>
  <cp:revision>2</cp:revision>
  <dcterms:created xsi:type="dcterms:W3CDTF">2026-05-08T10:52:00Z</dcterms:created>
  <dcterms:modified xsi:type="dcterms:W3CDTF">2026-05-08T10:52:00Z</dcterms:modified>
</cp:coreProperties>
</file>