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1" w:firstLineChars="600"/>
        <w:rPr>
          <w:rFonts w:ascii="docs-Lexend" w:hAnsi="docs-Lexend" w:eastAsia="docs-Lexend" w:cs="docs-Lexend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ascii="docs-Lexend" w:hAnsi="docs-Lexend" w:eastAsia="docs-Lexend" w:cs="docs-Lexend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Salesforce</w:t>
      </w:r>
      <w:r>
        <w:rPr>
          <w:rFonts w:ascii="docs-Lexend" w:hAnsi="docs-Lexend" w:eastAsia="docs-Lexend" w:cs="docs-Lexend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Rest API</w:t>
      </w:r>
    </w:p>
    <w:p>
      <w:pPr>
        <w:rPr>
          <w:rFonts w:ascii="docs-Lexend" w:hAnsi="docs-Lexend" w:eastAsia="docs-Lexend" w:cs="docs-Lexend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docs-Lexend" w:hAnsi="docs-Lexend" w:eastAsia="docs-Lexend" w:cs="docs-Lexend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docs-Lexend" w:hAnsi="docs-Lexend" w:eastAsia="docs-Lexend" w:cs="docs-Lexend"/>
          <w:b/>
          <w:bCs/>
          <w:i w:val="0"/>
          <w:iCs w:val="0"/>
          <w:color w:val="000000"/>
          <w:spacing w:val="0"/>
          <w:sz w:val="24"/>
          <w:szCs w:val="24"/>
          <w:shd w:val="clear" w:fill="FFFFFF"/>
          <w:lang w:val="en-IN"/>
        </w:rPr>
        <w:t>F</w:t>
      </w:r>
      <w:r>
        <w:rPr>
          <w:rFonts w:hint="default" w:ascii="docs-Lexend" w:hAnsi="docs-Lexend" w:eastAsia="docs-Lexend" w:cs="docs-Lexend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or the invoke salesforce Rest API we must know the what are the token generating parametrs and what are the endpoint url’s used in salesforce restapi </w:t>
      </w:r>
    </w:p>
    <w:p>
      <w:pPr>
        <w:rPr>
          <w:rFonts w:hint="default" w:ascii="docs-Lexend" w:hAnsi="docs-Lexend" w:eastAsia="docs-Lexend" w:cs="docs-Lexend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docs-Lexend" w:hAnsi="docs-Lexend" w:eastAsia="docs-Lexend" w:cs="docs-Lexend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docs-Lexend" w:hAnsi="docs-Lexend" w:eastAsia="docs-Lexend" w:cs="docs-Lexend"/>
          <w:b/>
          <w:bCs/>
          <w:i w:val="0"/>
          <w:iCs w:val="0"/>
          <w:color w:val="000000"/>
          <w:spacing w:val="0"/>
          <w:sz w:val="24"/>
          <w:szCs w:val="24"/>
          <w:shd w:val="clear" w:fill="FFFFFF"/>
          <w:lang w:val="en-IN"/>
        </w:rPr>
        <w:t>T</w:t>
      </w:r>
      <w:r>
        <w:rPr>
          <w:rFonts w:hint="default" w:ascii="docs-Lexend" w:hAnsi="docs-Lexend" w:eastAsia="docs-Lexend" w:cs="docs-Lexend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ake token generating parametres as below for generate barear token.</w:t>
      </w:r>
    </w:p>
    <w:p>
      <w:r>
        <w:drawing>
          <wp:inline distT="0" distB="0" distL="114300" distR="114300">
            <wp:extent cx="5271135" cy="2005965"/>
            <wp:effectExtent l="0" t="0" r="571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docs-Lexend" w:hAnsi="docs-Lexend" w:eastAsia="docs-Lexend" w:cs="docs-Lexend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docs-Lexend"/>
          <w:b/>
          <w:bCs/>
          <w:sz w:val="24"/>
          <w:szCs w:val="24"/>
          <w:lang w:val="en-IN"/>
        </w:rPr>
        <w:t>After hitting of token we can get the barear token as below</w:t>
      </w:r>
      <w:r>
        <w:rPr>
          <w:rFonts w:hint="default" w:ascii="docs-Lexend" w:hAnsi="docs-Lexend" w:eastAsia="docs-Lexend" w:cs="docs-Lexend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rPr>
          <w:rFonts w:hint="default" w:ascii="docs-Lexend" w:hAnsi="docs-Lexend" w:eastAsia="docs-Lexend" w:cs="docs-Lexend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r>
        <w:drawing>
          <wp:inline distT="0" distB="0" distL="114300" distR="114300">
            <wp:extent cx="5265420" cy="28194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docs-Lexend"/>
          <w:b/>
          <w:bCs/>
          <w:sz w:val="24"/>
          <w:szCs w:val="24"/>
          <w:lang w:val="en-IN"/>
        </w:rPr>
      </w:pPr>
      <w:r>
        <w:rPr>
          <w:rFonts w:hint="default" w:ascii="docs-Lexend"/>
          <w:b/>
          <w:bCs/>
          <w:sz w:val="24"/>
          <w:szCs w:val="24"/>
          <w:highlight w:val="red"/>
          <w:lang w:val="en-IN"/>
        </w:rPr>
        <w:t>Note:-</w:t>
      </w:r>
      <w:r>
        <w:rPr>
          <w:rFonts w:hint="default" w:ascii="docs-Lexend"/>
          <w:b/>
          <w:bCs/>
          <w:sz w:val="24"/>
          <w:szCs w:val="24"/>
          <w:lang w:val="en-IN"/>
        </w:rPr>
        <w:t xml:space="preserve"> Take post activity for generating token and check the case sensitive details .</w:t>
      </w:r>
    </w:p>
    <w:p>
      <w:pPr>
        <w:rPr>
          <w:rFonts w:hint="default" w:ascii="docs-Lexend"/>
          <w:b/>
          <w:bCs/>
          <w:sz w:val="24"/>
          <w:szCs w:val="24"/>
          <w:lang w:val="en-IN"/>
        </w:rPr>
      </w:pPr>
    </w:p>
    <w:p>
      <w:pPr>
        <w:rPr>
          <w:rFonts w:hint="default" w:ascii="docs-Lexend"/>
          <w:b/>
          <w:bCs/>
          <w:sz w:val="24"/>
          <w:szCs w:val="24"/>
          <w:lang w:val="en-IN"/>
        </w:rPr>
      </w:pPr>
      <w:r>
        <w:rPr>
          <w:rFonts w:hint="default" w:ascii="docs-Lexend"/>
          <w:b/>
          <w:bCs/>
          <w:sz w:val="24"/>
          <w:szCs w:val="24"/>
          <w:lang w:val="en-IN"/>
        </w:rPr>
        <w:t>Take the activities in the tibco bw6.x studio as below.</w:t>
      </w:r>
    </w:p>
    <w:p>
      <w:r>
        <w:drawing>
          <wp:inline distT="0" distB="0" distL="114300" distR="114300">
            <wp:extent cx="5266055" cy="1351915"/>
            <wp:effectExtent l="0" t="0" r="1079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docs-Lexend"/>
          <w:b/>
          <w:bCs/>
          <w:sz w:val="24"/>
          <w:szCs w:val="24"/>
          <w:lang w:val="en-IN"/>
        </w:rPr>
      </w:pPr>
      <w:r>
        <w:rPr>
          <w:rFonts w:hint="default" w:ascii="docs-Lexend"/>
          <w:b/>
          <w:bCs/>
          <w:sz w:val="24"/>
          <w:szCs w:val="24"/>
          <w:lang w:val="en-IN"/>
        </w:rPr>
        <w:t>Give the resource path and methods and request type and response type in the general tab as below.</w:t>
      </w:r>
    </w:p>
    <w:p>
      <w:r>
        <w:drawing>
          <wp:inline distT="0" distB="0" distL="114300" distR="114300">
            <wp:extent cx="5270500" cy="290893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docs-Lexend"/>
          <w:b/>
          <w:bCs/>
          <w:sz w:val="24"/>
          <w:szCs w:val="24"/>
          <w:lang w:val="en-IN"/>
        </w:rPr>
      </w:pPr>
    </w:p>
    <w:p>
      <w:pPr>
        <w:rPr>
          <w:rFonts w:hint="default" w:ascii="docs-Lexend"/>
          <w:b/>
          <w:bCs/>
          <w:sz w:val="24"/>
          <w:szCs w:val="24"/>
          <w:lang w:val="en-IN"/>
        </w:rPr>
      </w:pPr>
      <w:r>
        <w:rPr>
          <w:rFonts w:hint="default" w:ascii="docs-Lexend"/>
          <w:b/>
          <w:bCs/>
          <w:sz w:val="24"/>
          <w:szCs w:val="24"/>
          <w:lang w:val="en-IN"/>
        </w:rPr>
        <w:t>Give the details in the resource tab as below.</w:t>
      </w:r>
    </w:p>
    <w:p>
      <w:bookmarkStart w:id="0" w:name="_GoBack"/>
      <w:r>
        <w:drawing>
          <wp:inline distT="0" distB="0" distL="114300" distR="114300">
            <wp:extent cx="5265420" cy="2338705"/>
            <wp:effectExtent l="0" t="0" r="1143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highlight w:val="red"/>
          <w:lang w:val="en-IN"/>
        </w:rPr>
      </w:pPr>
      <w:r>
        <w:rPr>
          <w:rFonts w:hint="default"/>
          <w:b/>
          <w:bCs/>
          <w:sz w:val="24"/>
          <w:szCs w:val="24"/>
          <w:highlight w:val="red"/>
          <w:lang w:val="en-IN"/>
        </w:rPr>
        <w:t>Note:- check on default confidentiality.</w:t>
      </w:r>
    </w:p>
    <w:p/>
    <w:p>
      <w:pPr>
        <w:rPr>
          <w:rFonts w:hint="default" w:ascii="docs-Lexend"/>
          <w:b/>
          <w:bCs/>
          <w:sz w:val="24"/>
          <w:szCs w:val="24"/>
          <w:lang w:val="en-IN"/>
        </w:rPr>
      </w:pPr>
      <w:r>
        <w:rPr>
          <w:rFonts w:hint="default" w:ascii="docs-Lexend"/>
          <w:b/>
          <w:bCs/>
          <w:sz w:val="24"/>
          <w:szCs w:val="24"/>
          <w:lang w:val="en-IN"/>
        </w:rPr>
        <w:t>I used 443 port because of above service is the external service.</w:t>
      </w:r>
    </w:p>
    <w:p>
      <w:pPr>
        <w:rPr>
          <w:rFonts w:hint="default" w:ascii="docs-Lexend"/>
          <w:b/>
          <w:bCs/>
          <w:sz w:val="24"/>
          <w:szCs w:val="24"/>
          <w:lang w:val="en-IN"/>
        </w:rPr>
      </w:pPr>
    </w:p>
    <w:p>
      <w:pPr>
        <w:rPr>
          <w:rFonts w:hint="default" w:ascii="docs-Lexend"/>
          <w:b/>
          <w:bCs/>
          <w:sz w:val="24"/>
          <w:szCs w:val="24"/>
          <w:lang w:val="en-IN"/>
        </w:rPr>
      </w:pPr>
      <w:r>
        <w:rPr>
          <w:rFonts w:hint="default" w:ascii="docs-Lexend"/>
          <w:b/>
          <w:bCs/>
          <w:sz w:val="24"/>
          <w:szCs w:val="24"/>
          <w:lang w:val="en-IN"/>
        </w:rPr>
        <w:t>Give the input details of invoke restapi as below.</w:t>
      </w:r>
    </w:p>
    <w:p>
      <w:pPr>
        <w:rPr>
          <w:b/>
          <w:bCs/>
          <w:sz w:val="24"/>
          <w:szCs w:val="24"/>
        </w:rPr>
      </w:pPr>
      <w:r>
        <w:drawing>
          <wp:inline distT="0" distB="0" distL="114300" distR="114300">
            <wp:extent cx="5265420" cy="2934970"/>
            <wp:effectExtent l="0" t="0" r="1143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docs-Lexend"/>
          <w:b/>
          <w:bCs/>
          <w:sz w:val="24"/>
          <w:szCs w:val="24"/>
          <w:lang w:val="en-IN"/>
        </w:rPr>
      </w:pPr>
      <w:r>
        <w:rPr>
          <w:rFonts w:hint="default" w:ascii="docs-Lexend"/>
          <w:b/>
          <w:bCs/>
          <w:sz w:val="24"/>
          <w:szCs w:val="24"/>
          <w:lang w:val="en-IN"/>
        </w:rPr>
        <w:t>And hit the service we can get the output of get operation (service output) output as below.</w:t>
      </w:r>
    </w:p>
    <w:p>
      <w:pPr>
        <w:rPr>
          <w:rFonts w:hint="default" w:ascii="docs-Lexend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67325" cy="2313940"/>
            <wp:effectExtent l="0" t="0" r="952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docs-Lexend"/>
          <w:b/>
          <w:bCs/>
          <w:sz w:val="24"/>
          <w:szCs w:val="24"/>
          <w:lang w:val="en-IN"/>
        </w:rPr>
      </w:pPr>
    </w:p>
    <w:p>
      <w:pPr>
        <w:rPr>
          <w:rFonts w:hint="default" w:ascii="docs-Lexend"/>
          <w:b/>
          <w:bCs/>
          <w:sz w:val="24"/>
          <w:szCs w:val="24"/>
          <w:lang w:val="en-IN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ocs-Lexe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  <w:p>
    <w:pPr>
      <w:pStyle w:val="4"/>
    </w:pPr>
  </w:p>
  <w:p>
    <w:pPr>
      <w:pStyle w:val="4"/>
      <w:rPr>
        <w:rFonts w:hint="default"/>
        <w:lang w:val="en-IN"/>
      </w:rPr>
    </w:pPr>
    <w:r>
      <w:rPr>
        <w:rFonts w:hint="default"/>
        <w:lang w:val="en-IN"/>
      </w:rPr>
      <w:t>N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E57F5"/>
    <w:rsid w:val="088E158F"/>
    <w:rsid w:val="120E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2023-05-15T12:16:00Z</dcterms:created>
  <dc:creator>NiranjanBatana</dc:creator>
  <cp:lastModifiedBy>Niranjan B</cp:lastModifiedBy>
  <dcterms:modified xsi:type="dcterms:W3CDTF">2023-05-15T12:44:12Z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0C302497152046D9A4A98147E8608D30</vt:lpwstr>
  </property>
</Properties>
</file>