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A8" w:rsidRPr="00E054A8" w:rsidRDefault="00E054A8" w:rsidP="00E054A8">
      <w:pPr>
        <w:pStyle w:val="NoSpacing"/>
        <w:rPr>
          <w:b/>
        </w:rPr>
      </w:pPr>
      <w:r w:rsidRPr="00E054A8">
        <w:rPr>
          <w:b/>
        </w:rPr>
        <w:t>MULTINOMIAL</w:t>
      </w:r>
    </w:p>
    <w:p w:rsidR="00E054A8" w:rsidRPr="00E054A8" w:rsidRDefault="00E054A8" w:rsidP="00E054A8">
      <w:pPr>
        <w:pStyle w:val="NoSpacing"/>
      </w:pPr>
      <w:r w:rsidRPr="00E054A8">
        <w:t xml:space="preserve">I decided to use what the lecture slides called the "somewhat more subtle version" of smoothing to prevent </w:t>
      </w:r>
      <w:r w:rsidRPr="00E054A8">
        <w:rPr>
          <w:color w:val="000000"/>
        </w:rPr>
        <w:t>over-fitting</w:t>
      </w:r>
      <w:r w:rsidRPr="00E054A8">
        <w:t xml:space="preserve">, where I used an alpha instead of one. My first chosen alpha was 0.5. I also used log probabilities instead of just probabilities to prevent underflow.  </w:t>
      </w:r>
    </w:p>
    <w:p w:rsidR="00E054A8" w:rsidRPr="00E054A8" w:rsidRDefault="00E054A8" w:rsidP="00E054A8">
      <w:pPr>
        <w:pStyle w:val="NoSpacing"/>
      </w:pPr>
    </w:p>
    <w:p w:rsidR="00E054A8" w:rsidRPr="00E054A8" w:rsidRDefault="00E054A8" w:rsidP="00E054A8">
      <w:pPr>
        <w:pStyle w:val="NoSpacing"/>
      </w:pPr>
      <w:r w:rsidRPr="00E054A8">
        <w:t xml:space="preserve">My first test run was an accuracy test. I wrote a function to pick the best category for a message feature based on my </w:t>
      </w:r>
      <w:r w:rsidRPr="00E054A8">
        <w:rPr>
          <w:color w:val="000000"/>
        </w:rPr>
        <w:t>Multinomial</w:t>
      </w:r>
      <w:r w:rsidRPr="00E054A8">
        <w:t xml:space="preserve"> Classifier, </w:t>
      </w:r>
      <w:proofErr w:type="gramStart"/>
      <w:r w:rsidRPr="00E054A8">
        <w:t>then</w:t>
      </w:r>
      <w:proofErr w:type="gramEnd"/>
      <w:r w:rsidRPr="00E054A8">
        <w:t xml:space="preserve"> ran it on twenty message features per category.  In a test set of 20 categories, this meant I scored 400 features.  373 features were classified correctly,</w:t>
      </w:r>
      <w:r>
        <w:t xml:space="preserve"> </w:t>
      </w:r>
      <w:r w:rsidRPr="00E054A8">
        <w:t>for a total of 93.25% correct classifications.</w:t>
      </w:r>
    </w:p>
    <w:p w:rsidR="00E054A8" w:rsidRPr="00E054A8" w:rsidRDefault="00E054A8" w:rsidP="00E054A8">
      <w:pPr>
        <w:pStyle w:val="NoSpacing"/>
      </w:pPr>
    </w:p>
    <w:p w:rsidR="00E054A8" w:rsidRDefault="00E054A8" w:rsidP="00E054A8">
      <w:pPr>
        <w:pStyle w:val="NoSpacing"/>
      </w:pPr>
      <w:r w:rsidRPr="00E054A8">
        <w:t xml:space="preserve">I then attempted to test different </w:t>
      </w:r>
      <w:r w:rsidRPr="00E054A8">
        <w:rPr>
          <w:color w:val="000000"/>
        </w:rPr>
        <w:t>alphas</w:t>
      </w:r>
      <w:r w:rsidRPr="00E054A8">
        <w:t xml:space="preserve"> to see how I could improve my accuracy</w:t>
      </w:r>
      <w:r>
        <w:t>, with these results: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Alpha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Accuracy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0.7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92.75%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0.6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93.00%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0.5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93.25%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0.4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93.50%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0.3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94.25%</w:t>
            </w:r>
          </w:p>
        </w:tc>
      </w:tr>
    </w:tbl>
    <w:p w:rsidR="00E054A8" w:rsidRPr="00E054A8" w:rsidRDefault="00E054A8" w:rsidP="00E054A8">
      <w:pPr>
        <w:pStyle w:val="NoSpacing"/>
      </w:pPr>
    </w:p>
    <w:p w:rsidR="00E054A8" w:rsidRPr="00E054A8" w:rsidRDefault="00E054A8" w:rsidP="00E054A8">
      <w:pPr>
        <w:pStyle w:val="NoSpacing"/>
      </w:pPr>
      <w:r>
        <w:t>Unsurprisingly,</w:t>
      </w:r>
      <w:r w:rsidRPr="00E054A8">
        <w:t xml:space="preserve"> accuracy improves as I get smaller </w:t>
      </w:r>
      <w:r w:rsidRPr="00E054A8">
        <w:rPr>
          <w:color w:val="000000"/>
        </w:rPr>
        <w:t>alphas</w:t>
      </w:r>
      <w:r w:rsidRPr="00E054A8">
        <w:t xml:space="preserve"> (and thus closer to </w:t>
      </w:r>
      <w:r w:rsidRPr="00E054A8">
        <w:rPr>
          <w:color w:val="000000"/>
        </w:rPr>
        <w:t>over</w:t>
      </w:r>
      <w:r>
        <w:rPr>
          <w:color w:val="000000"/>
        </w:rPr>
        <w:t>-</w:t>
      </w:r>
      <w:r w:rsidRPr="00E054A8">
        <w:rPr>
          <w:color w:val="000000"/>
        </w:rPr>
        <w:t>fitting</w:t>
      </w:r>
      <w:r>
        <w:t xml:space="preserve">).  I will leave my </w:t>
      </w:r>
      <w:r w:rsidR="00D13E95">
        <w:t xml:space="preserve">alpha at </w:t>
      </w:r>
      <w:r>
        <w:t>0.5 for now and adjust the alpha when I reach the k-fold section.</w:t>
      </w:r>
    </w:p>
    <w:p w:rsidR="00E054A8" w:rsidRPr="00E054A8" w:rsidRDefault="00E054A8" w:rsidP="00E054A8">
      <w:pPr>
        <w:pStyle w:val="NoSpacing"/>
      </w:pPr>
    </w:p>
    <w:p w:rsidR="00E054A8" w:rsidRPr="00E054A8" w:rsidRDefault="00E054A8" w:rsidP="00E054A8">
      <w:pPr>
        <w:pStyle w:val="NoSpacing"/>
      </w:pPr>
      <w:r w:rsidRPr="00E054A8">
        <w:t xml:space="preserve">*Note on the </w:t>
      </w:r>
      <w:r w:rsidRPr="00E054A8">
        <w:rPr>
          <w:color w:val="000000"/>
        </w:rPr>
        <w:t>multinomial</w:t>
      </w:r>
      <w:r w:rsidRPr="00E054A8">
        <w:t xml:space="preserve"> code: I used an old CS124 homework assignment as a guide.</w:t>
      </w:r>
    </w:p>
    <w:p w:rsidR="00E054A8" w:rsidRPr="00E054A8" w:rsidRDefault="00E054A8" w:rsidP="00E054A8">
      <w:pPr>
        <w:pStyle w:val="NoSpacing"/>
      </w:pPr>
    </w:p>
    <w:p w:rsidR="00E054A8" w:rsidRPr="00E054A8" w:rsidRDefault="00E054A8" w:rsidP="00E054A8">
      <w:pPr>
        <w:pStyle w:val="NoSpacing"/>
      </w:pPr>
      <w:r w:rsidRPr="00E054A8">
        <w:t>K-FOLD</w:t>
      </w:r>
    </w:p>
    <w:p w:rsidR="005C72D0" w:rsidRDefault="00E054A8" w:rsidP="00E054A8">
      <w:pPr>
        <w:pStyle w:val="NoSpacing"/>
      </w:pPr>
      <w:r w:rsidRPr="00E054A8">
        <w:t xml:space="preserve">I started the k-fold on the </w:t>
      </w:r>
      <w:r w:rsidRPr="00E054A8">
        <w:rPr>
          <w:color w:val="000000"/>
        </w:rPr>
        <w:t>multinomial</w:t>
      </w:r>
      <w:r w:rsidRPr="00E054A8">
        <w:t xml:space="preserve"> classifier, without feature selection, </w:t>
      </w:r>
      <w:r>
        <w:t xml:space="preserve">and </w:t>
      </w:r>
      <w:r w:rsidRPr="00E054A8">
        <w:t xml:space="preserve">with </w:t>
      </w:r>
      <w:r>
        <w:t>alpha</w:t>
      </w:r>
      <w:r w:rsidRPr="00E054A8">
        <w:t xml:space="preserve"> = 0.5. </w:t>
      </w:r>
      <w:r>
        <w:t>I got an average accuracy of 83%.  I then decided to test new alphas to try to improve this accuracy, yielding this graph:</w:t>
      </w:r>
    </w:p>
    <w:p w:rsidR="00D13E95" w:rsidRDefault="00D13E95" w:rsidP="00E054A8">
      <w:pPr>
        <w:pStyle w:val="NoSpacing"/>
      </w:pPr>
      <w:r w:rsidRPr="00D13E95">
        <w:drawing>
          <wp:inline distT="0" distB="0" distL="0" distR="0">
            <wp:extent cx="6153150" cy="22764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13E95" w:rsidRDefault="00D13E95" w:rsidP="00E054A8">
      <w:pPr>
        <w:pStyle w:val="NoSpacing"/>
      </w:pPr>
      <w:r>
        <w:t>This (roughly quadratic) trend was the same as the prior trend; the lower the alpha, the higher the accuracy.  However, too small is over-fitted and 1 is, according to lecture slides, simplistic; so I will continue to use my average of 0.5 as an alpha.</w:t>
      </w:r>
    </w:p>
    <w:p w:rsidR="00D13E95" w:rsidRDefault="00D13E95" w:rsidP="00E054A8">
      <w:pPr>
        <w:pStyle w:val="NoSpacing"/>
      </w:pPr>
    </w:p>
    <w:p w:rsidR="00D13E95" w:rsidRPr="00E054A8" w:rsidRDefault="00902ACA" w:rsidP="00E054A8">
      <w:pPr>
        <w:pStyle w:val="NoSpacing"/>
      </w:pPr>
      <w:r>
        <w:t>Error</w:t>
      </w:r>
      <w:r w:rsidR="00D13E95">
        <w:t xml:space="preserve"> for multinomial classifier without feature selection and alpha 0.5: </w:t>
      </w:r>
      <w:r>
        <w:t>17</w:t>
      </w:r>
      <w:r w:rsidR="00D13E95">
        <w:t>%</w:t>
      </w:r>
    </w:p>
    <w:sectPr w:rsidR="00D13E95" w:rsidRPr="00E054A8" w:rsidSect="005C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E054A8"/>
    <w:rsid w:val="00117E4D"/>
    <w:rsid w:val="005C72D0"/>
    <w:rsid w:val="00902ACA"/>
    <w:rsid w:val="00D13E95"/>
    <w:rsid w:val="00E0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4A8"/>
    <w:pPr>
      <w:spacing w:after="0" w:line="240" w:lineRule="auto"/>
    </w:pPr>
  </w:style>
  <w:style w:type="table" w:styleId="TableGrid">
    <w:name w:val="Table Grid"/>
    <w:basedOn w:val="TableNormal"/>
    <w:uiPriority w:val="59"/>
    <w:rsid w:val="00E05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  <a:r>
              <a:rPr lang="en-US" baseline="0"/>
              <a:t> vs Alpha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Sheet1!$A$2:$A$20</c:f>
              <c:numCache>
                <c:formatCode>0.00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0.15000000000000002</c:v>
                </c:pt>
                <c:pt idx="3">
                  <c:v>0.2</c:v>
                </c:pt>
                <c:pt idx="4">
                  <c:v>0.25</c:v>
                </c:pt>
                <c:pt idx="5">
                  <c:v>0.30000000000000004</c:v>
                </c:pt>
                <c:pt idx="6">
                  <c:v>0.35000000000000003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0.60000000000000009</c:v>
                </c:pt>
                <c:pt idx="12">
                  <c:v>0.65000000000000013</c:v>
                </c:pt>
                <c:pt idx="13">
                  <c:v>0.70000000000000007</c:v>
                </c:pt>
                <c:pt idx="14">
                  <c:v>0.75000000000000011</c:v>
                </c:pt>
                <c:pt idx="15">
                  <c:v>0.8</c:v>
                </c:pt>
                <c:pt idx="16">
                  <c:v>0.85000000000000009</c:v>
                </c:pt>
                <c:pt idx="17">
                  <c:v>0.9</c:v>
                </c:pt>
                <c:pt idx="18">
                  <c:v>0.95000000000000007</c:v>
                </c:pt>
              </c:numCache>
            </c:numRef>
          </c:xVal>
          <c:yVal>
            <c:numRef>
              <c:f>Sheet1!$B$2:$B$20</c:f>
              <c:numCache>
                <c:formatCode>0%</c:formatCode>
                <c:ptCount val="19"/>
                <c:pt idx="0">
                  <c:v>0.88</c:v>
                </c:pt>
                <c:pt idx="1">
                  <c:v>0.87000000000000011</c:v>
                </c:pt>
                <c:pt idx="2">
                  <c:v>0.87000000000000011</c:v>
                </c:pt>
                <c:pt idx="3">
                  <c:v>0.8600000000000001</c:v>
                </c:pt>
                <c:pt idx="4">
                  <c:v>0.85000000000000009</c:v>
                </c:pt>
                <c:pt idx="5">
                  <c:v>0.85000000000000009</c:v>
                </c:pt>
                <c:pt idx="6">
                  <c:v>0.85000000000000009</c:v>
                </c:pt>
                <c:pt idx="7">
                  <c:v>0.84000000000000008</c:v>
                </c:pt>
                <c:pt idx="8">
                  <c:v>0.84000000000000008</c:v>
                </c:pt>
                <c:pt idx="9">
                  <c:v>0.83000000000000007</c:v>
                </c:pt>
                <c:pt idx="10">
                  <c:v>0.83000000000000007</c:v>
                </c:pt>
                <c:pt idx="11">
                  <c:v>0.83000000000000007</c:v>
                </c:pt>
                <c:pt idx="12">
                  <c:v>0.83000000000000007</c:v>
                </c:pt>
                <c:pt idx="13">
                  <c:v>0.82000000000000006</c:v>
                </c:pt>
                <c:pt idx="14">
                  <c:v>0.82000000000000006</c:v>
                </c:pt>
                <c:pt idx="15">
                  <c:v>0.82000000000000006</c:v>
                </c:pt>
                <c:pt idx="16">
                  <c:v>0.82000000000000006</c:v>
                </c:pt>
                <c:pt idx="17">
                  <c:v>0.82000000000000006</c:v>
                </c:pt>
                <c:pt idx="18">
                  <c:v>0.82000000000000006</c:v>
                </c:pt>
              </c:numCache>
            </c:numRef>
          </c:yVal>
          <c:smooth val="1"/>
        </c:ser>
        <c:axId val="70216704"/>
        <c:axId val="53695616"/>
      </c:scatterChart>
      <c:valAx>
        <c:axId val="702167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Alpha</a:t>
                </a:r>
              </a:p>
            </c:rich>
          </c:tx>
        </c:title>
        <c:numFmt formatCode="0.00" sourceLinked="1"/>
        <c:majorTickMark val="none"/>
        <c:tickLblPos val="nextTo"/>
        <c:crossAx val="53695616"/>
        <c:crosses val="autoZero"/>
        <c:crossBetween val="midCat"/>
      </c:valAx>
      <c:valAx>
        <c:axId val="536956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Accuracy</a:t>
                </a:r>
              </a:p>
            </c:rich>
          </c:tx>
        </c:title>
        <c:numFmt formatCode="0%" sourceLinked="1"/>
        <c:majorTickMark val="none"/>
        <c:tickLblPos val="nextTo"/>
        <c:crossAx val="70216704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1</cp:revision>
  <dcterms:created xsi:type="dcterms:W3CDTF">2011-05-27T07:59:00Z</dcterms:created>
  <dcterms:modified xsi:type="dcterms:W3CDTF">2011-05-27T08:48:00Z</dcterms:modified>
</cp:coreProperties>
</file>