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/>
        <w:tab/>
        <w:tab/>
        <w:tab/>
      </w:r>
      <w:r>
        <w:rPr>
          <w:sz w:val="36"/>
          <w:szCs w:val="36"/>
        </w:rPr>
        <w:t>Release Notes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Release Number -</w:t>
        <w:tab/>
        <w:tab/>
        <w:tab/>
        <w:tab/>
        <w:t xml:space="preserve">Description – RN for Moon mission 2.0  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Release Date -</w:t>
        <w:tab/>
        <w:tab/>
        <w:tab/>
        <w:tab/>
        <w:tab/>
        <w:t xml:space="preserve">Release Type - 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Project Code -</w:t>
        <w:tab/>
        <w:tab/>
        <w:tab/>
        <w:tab/>
        <w:tab/>
        <w:t>Project  Name – Moon mission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/>
          <w:sz w:val="24"/>
          <w:szCs w:val="24"/>
        </w:rPr>
      </w:pPr>
      <w:bookmarkStart w:id="0" w:name="_GoBack"/>
      <w:bookmarkEnd w:id="0"/>
      <w:r>
        <w:rPr>
          <w:rFonts w:ascii="Calibri Light" w:hAnsi="Calibri Light"/>
          <w:sz w:val="24"/>
          <w:szCs w:val="24"/>
        </w:rPr>
        <w:t>Release Description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This release is targeted for the &lt;environment&gt; environment.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This release contains – 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Federation Entity and Partnership creation using CA Siteminder.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Defects Fixed – 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NA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Defects that could not be tested – 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NA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Changes Made – 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NA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Instruction to Testing Teams (If any) –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NA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Outstanding Issues and Limitations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NA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Application Build details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12.0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Target Environment Details</w:t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deployment is to be carried out in {environment} environment. The following are the server details -</w:t>
      </w:r>
    </w:p>
    <w:p>
      <w:pPr>
        <w:pStyle w:val="Normal"/>
        <w:ind w:left="0" w:right="0" w:firstLine="720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40"/>
        <w:gridCol w:w="2340"/>
        <w:gridCol w:w="4681"/>
      </w:tblGrid>
      <w:tr>
        <w:trPr>
          <w:cantSplit w:val="false"/>
        </w:trPr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Machine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HTTP</w:t>
            </w:r>
          </w:p>
        </w:tc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HTTPS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rFonts w:ascii="Calibri Light" w:hAnsi="Calibri Light"/>
                <w:sz w:val="24"/>
                <w:szCs w:val="24"/>
              </w:rPr>
            </w:pPr>
            <w:bookmarkStart w:id="1" w:name="__DdeLink__181_476429755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bookmarkEnd w:id="1"/>
            <w:r>
              <w:rPr>
                <w:rFonts w:ascii="Calibri Light" w:hAnsi="Calibri Light"/>
                <w:sz w:val="24"/>
                <w:szCs w:val="24"/>
              </w:rPr>
              <w:t>server_name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  <w:tc>
          <w:tcPr>
            <w:tcW w:w="4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hanging="0"/>
              <w:rPr/>
            </w:pPr>
            <w:r>
              <w:rPr/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  <w:tc>
          <w:tcPr>
            <w:tcW w:w="4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hanging="0"/>
              <w:rPr/>
            </w:pPr>
            <w:r>
              <w:rPr/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  <w:tc>
          <w:tcPr>
            <w:tcW w:w="4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ind w:left="0" w:right="0" w:firstLine="72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{port}</w:t>
            </w:r>
          </w:p>
        </w:tc>
      </w:tr>
    </w:tbl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Instructions for CA Siteminder federation setup</w:t>
      </w:r>
    </w:p>
    <w:p>
      <w:pPr>
        <w:pStyle w:val="ListParagraph"/>
        <w:numPr>
          <w:ilvl w:val="0"/>
          <w:numId w:val="2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Login to {environment} Siteminder Admin UI with admin credentials.</w:t>
      </w:r>
    </w:p>
    <w:p>
      <w:pPr>
        <w:pStyle w:val="ListParagraph"/>
        <w:numPr>
          <w:ilvl w:val="0"/>
          <w:numId w:val="2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Perform below steps in case new certificates needs to be installed –</w:t>
      </w:r>
    </w:p>
    <w:p>
      <w:pPr>
        <w:pStyle w:val="ListParagraph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Go to Trusted certificates and Private Keys,</w:t>
      </w:r>
    </w:p>
    <w:p>
      <w:pPr>
        <w:pStyle w:val="ListParagraph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Click “Import New” button, click “Browser” locate the certificate that is to install and follow on-screen instructions.</w:t>
      </w:r>
    </w:p>
    <w:p>
      <w:pPr>
        <w:pStyle w:val="ListParagraph"/>
        <w:numPr>
          <w:ilvl w:val="0"/>
          <w:numId w:val="2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Following steps are for creating Entities and Partnerships.</w:t>
      </w:r>
    </w:p>
    <w:p>
      <w:pPr>
        <w:pStyle w:val="ListParagraph"/>
        <w:ind w:left="1440" w:right="0" w:hanging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Entities</w:t>
      </w:r>
    </w:p>
    <w:p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In WAMUI navigate to Federation -&gt; Partnership Federation -&gt; Entities</w:t>
      </w:r>
    </w:p>
    <w:p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Click on Create Entity button.</w:t>
      </w:r>
    </w:p>
    <w:p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To create SAML2IDP, select Entity location as LOCAL and New entity type as</w:t>
      </w:r>
    </w:p>
    <w:p>
      <w:pPr>
        <w:pStyle w:val="ListParagraph"/>
        <w:ind w:left="1800" w:right="0" w:hanging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SAML2IDP.</w:t>
      </w:r>
    </w:p>
    <w:p>
      <w:pPr>
        <w:pStyle w:val="ListParagraph"/>
        <w:numPr>
          <w:ilvl w:val="0"/>
          <w:numId w:val="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In next section screen provide values as per the accordingly, example below for creating </w:t>
      </w:r>
      <w:r>
        <w:rPr>
          <w:rFonts w:ascii="Calibri Light" w:hAnsi="Calibri Light"/>
          <w:b/>
          <w:sz w:val="24"/>
          <w:szCs w:val="24"/>
        </w:rPr>
        <w:t>Local IDP Entity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Entity ID -</w:t>
        <w:tab/>
        <w:tab/>
        <w:t>appleIDP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Entity Name - </w:t>
        <w:tab/>
        <w:tab/>
        <w:t>appleIDP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Description -</w:t>
        <w:tab/>
        <w:tab/>
        <w:t>IDP Entity for apple</w:t>
      </w:r>
    </w:p>
    <w:p>
      <w:pPr>
        <w:pStyle w:val="ListParagraph"/>
        <w:numPr>
          <w:ilvl w:val="0"/>
          <w:numId w:val="5"/>
        </w:numPr>
        <w:rPr>
          <w:rStyle w:val="InternetLink"/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Base URL -</w:t>
        <w:tab/>
        <w:tab/>
      </w:r>
      <w:hyperlink r:id="rId2">
        <w:r>
          <w:rPr>
            <w:rStyle w:val="InternetLink"/>
            <w:rFonts w:ascii="Calibri Light" w:hAnsi="Calibri Light"/>
            <w:sz w:val="24"/>
            <w:szCs w:val="24"/>
          </w:rPr>
          <w:t>https://apple.iphone.com</w:t>
        </w:r>
      </w:hyperlink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Default SLO Confirm URl - If any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Signing Private Key Alias – Select appropriately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Supported Name ID Formats and Attributes – Check Unspecified.</w:t>
      </w:r>
    </w:p>
    <w:p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This completes steps to create IDP entity.</w:t>
      </w:r>
    </w:p>
    <w:p>
      <w:pPr>
        <w:pStyle w:val="ListParagraph"/>
        <w:numPr>
          <w:ilvl w:val="0"/>
          <w:numId w:val="4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Further to create SAML2 SP, select Create Entity button, inside select Entity location as Remote and New entity type as SAML2 SP.</w:t>
      </w:r>
    </w:p>
    <w:p>
      <w:pPr>
        <w:pStyle w:val="ListParagraph"/>
        <w:numPr>
          <w:ilvl w:val="0"/>
          <w:numId w:val="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Details for next screen in SAML2 SP entity creation</w:t>
      </w:r>
    </w:p>
    <w:p>
      <w:pPr>
        <w:pStyle w:val="ListParagraph"/>
        <w:numPr>
          <w:ilvl w:val="0"/>
          <w:numId w:val="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Entity ID - </w:t>
        <w:tab/>
        <w:t>appleSP</w:t>
      </w:r>
    </w:p>
    <w:p>
      <w:pPr>
        <w:pStyle w:val="ListParagraph"/>
        <w:numPr>
          <w:ilvl w:val="0"/>
          <w:numId w:val="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Entity Name - </w:t>
        <w:tab/>
        <w:t>appleSPentity</w:t>
      </w:r>
    </w:p>
    <w:p>
      <w:pPr>
        <w:pStyle w:val="ListParagraph"/>
        <w:numPr>
          <w:ilvl w:val="0"/>
          <w:numId w:val="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Description -  </w:t>
        <w:tab/>
        <w:t>SP en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10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3600" w:hanging="720"/>
      </w:pPr>
      <w:rPr>
        <w:b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b29ea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/>
    </w:rPr>
  </w:style>
  <w:style w:type="character" w:styleId="ListLabel4">
    <w:name w:val="ListLabel 4"/>
    <w:rPr>
      <w:rFonts w:cs="Calibri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b/>
    </w:rPr>
  </w:style>
  <w:style w:type="character" w:styleId="ListLabel9">
    <w:name w:val="ListLabel 9"/>
    <w:rPr>
      <w:rFonts w:cs="Calibri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a64ef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le.iphon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2017-06-05T11:37:00Z</dcterms:created>
  <dc:creator>NSS</dc:creator>
  <dc:language>en-IN</dc:language>
  <cp:lastModifiedBy>NSS</cp:lastModifiedBy>
  <dcterms:modified xsi:type="dcterms:W3CDTF">2017-06-05T16:52:00Z</dcterms:modified>
  <cp:revision>7</cp:revision>
</cp:coreProperties>
</file>