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8271" w14:textId="77777777" w:rsidR="002010E3" w:rsidRPr="000A74F9" w:rsidRDefault="002010E3" w:rsidP="002010E3">
      <w:pPr>
        <w:widowControl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inherit" w:eastAsia="宋体" w:hAnsi="inherit" w:cs="Arial"/>
          <w:b/>
          <w:bCs/>
          <w:color w:val="111111"/>
          <w:kern w:val="0"/>
          <w:sz w:val="20"/>
          <w:szCs w:val="20"/>
          <w:bdr w:val="none" w:sz="0" w:space="0" w:color="auto" w:frame="1"/>
        </w:rPr>
        <w:t>Describe a national festival in your country</w:t>
      </w:r>
    </w:p>
    <w:p w14:paraId="6579F1CE" w14:textId="77777777" w:rsidR="002010E3" w:rsidRPr="000A74F9" w:rsidRDefault="002010E3" w:rsidP="002010E3">
      <w:pPr>
        <w:widowControl/>
        <w:spacing w:before="180" w:after="1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 </w:t>
      </w:r>
    </w:p>
    <w:p w14:paraId="123E53FD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proofErr w:type="gramStart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when</w:t>
      </w:r>
      <w:proofErr w:type="gramEnd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it takes place?</w:t>
      </w:r>
    </w:p>
    <w:p w14:paraId="7C28D6D1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proofErr w:type="gramStart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why</w:t>
      </w:r>
      <w:proofErr w:type="gramEnd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it takes place?</w:t>
      </w:r>
    </w:p>
    <w:p w14:paraId="45C5FBD3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proofErr w:type="gramStart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what</w:t>
      </w:r>
      <w:proofErr w:type="gramEnd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people do during that festival?</w:t>
      </w:r>
    </w:p>
    <w:p w14:paraId="575A96B5" w14:textId="77777777" w:rsidR="002010E3" w:rsidRPr="000A74F9" w:rsidRDefault="002010E3" w:rsidP="00F2585D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proofErr w:type="gramStart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explain</w:t>
      </w:r>
      <w:proofErr w:type="gramEnd"/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why this festival is important to you?</w:t>
      </w:r>
    </w:p>
    <w:p w14:paraId="49547B6A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90F6D4B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17B31AB" w14:textId="1CE2AB28" w:rsidR="00242FB6" w:rsidRDefault="00F2585D" w:rsidP="00242FB6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 think the main festival in my country is Spring festival, whi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ch run from the even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ing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precedin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g the first day of the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Chinese calendar to the following several days.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According to tales and legends, the beginning of the Chinese New Year started with a mythical beast called </w:t>
      </w:r>
      <w:proofErr w:type="spellStart"/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Nian</w:t>
      </w:r>
      <w:proofErr w:type="spellEnd"/>
      <w:r w:rsidR="001A064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, 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which was frightened away by red lanterns and fi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recrackers on that day. Nowadays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spring 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festival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become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the most important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public holiday for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family reunion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in China. It is traditional for every family to thoroughly clean the house, in order to sweep away any </w:t>
      </w:r>
      <w:r w:rsidR="00242FB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ill fortune</w:t>
      </w:r>
      <w:r w:rsidR="00DF4C3E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. 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The biggest event of any Chinese New Year’s Eve is the annual reunion dinner. On the morning, we start preparing the meal, as it take</w:t>
      </w:r>
      <w:r w:rsidR="00327C4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s a long time to cook. Chinese sausage is a most common main 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dish;</w:t>
      </w:r>
      <w:r w:rsidR="00327C4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non-traditional foods such as seafood are also som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etimes served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="00A56AE3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6372D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Red couplets and red lanterns are displayed on the door frames and light up the atmosphere. 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I still remem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ber those joyful 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moment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that my wife and son wrote the couplet by themselves 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>with some modern words instead of the traditional sayings. R</w:t>
      </w:r>
      <w:r w:rsidR="00736EFB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e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d packets are passed out after the dinner, from married couples or the elderly to unmarried juniors and children. I </w:t>
      </w:r>
      <w:r w:rsidR="007118CD">
        <w:rPr>
          <w:rFonts w:ascii="Arial" w:eastAsia="宋体" w:hAnsi="Arial" w:cs="Arial"/>
          <w:color w:val="111111"/>
          <w:kern w:val="0"/>
          <w:sz w:val="20"/>
          <w:szCs w:val="20"/>
        </w:rPr>
        <w:t>love the atmosphere of spri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ng festival. It is a symbol of the end of the year, as well as the beginning of a new ye</w:t>
      </w:r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>ar. It give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s</w:t>
      </w:r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proofErr w:type="gramStart"/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>a</w:t>
      </w:r>
      <w:proofErr w:type="gramEnd"/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important time to</w:t>
      </w:r>
      <w:r w:rsidR="00733152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look back </w:t>
      </w:r>
      <w:r w:rsidR="00E70FBF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what happed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during the past year and make a good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wish for the coming year. M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ostly important,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it is the only time of a year for my extended family to get together</w:t>
      </w:r>
      <w:proofErr w:type="gramStart"/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,  and</w:t>
      </w:r>
      <w:proofErr w:type="gramEnd"/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to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enjoy each others company, reconnecting, laughing,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catching up and celebrating our w</w:t>
      </w:r>
      <w:bookmarkStart w:id="0" w:name="_GoBack"/>
      <w:bookmarkEnd w:id="0"/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onderful lives.</w:t>
      </w:r>
    </w:p>
    <w:p w14:paraId="182DD261" w14:textId="77777777" w:rsidR="00242FB6" w:rsidRDefault="00242FB6" w:rsidP="00242FB6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5935D9D" w14:textId="2E2D3A99" w:rsidR="00242FB6" w:rsidRPr="00242FB6" w:rsidRDefault="00FF77E6" w:rsidP="00242FB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proofErr w:type="gramStart"/>
      <w:r w:rsidR="00242FB6" w:rsidRPr="00242FB6">
        <w:rPr>
          <w:rFonts w:ascii="Verdana" w:eastAsia="Times New Roman" w:hAnsi="Verdana" w:cs="Times New Roman"/>
          <w:color w:val="222222"/>
          <w:kern w:val="0"/>
          <w:sz w:val="23"/>
          <w:szCs w:val="23"/>
          <w:shd w:val="clear" w:color="auto" w:fill="FFFFFF"/>
        </w:rPr>
        <w:t>reconnecting</w:t>
      </w:r>
      <w:proofErr w:type="gramEnd"/>
      <w:r w:rsidR="00242FB6" w:rsidRPr="00242FB6">
        <w:rPr>
          <w:rFonts w:ascii="Verdana" w:eastAsia="Times New Roman" w:hAnsi="Verdana" w:cs="Times New Roman"/>
          <w:color w:val="222222"/>
          <w:kern w:val="0"/>
          <w:sz w:val="23"/>
          <w:szCs w:val="23"/>
          <w:shd w:val="clear" w:color="auto" w:fill="FFFFFF"/>
        </w:rPr>
        <w:t>, laughing, catching up and celebrating the legacy of those who came before us</w:t>
      </w:r>
    </w:p>
    <w:p w14:paraId="6FE0C3A4" w14:textId="6D5882A1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CBE4BEA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B7301AF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61480D3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2B9EE7D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0A31A829" w14:textId="77777777" w:rsidR="00BB1C98" w:rsidRPr="000A74F9" w:rsidRDefault="009C7990" w:rsidP="00F2585D">
      <w:pPr>
        <w:widowControl/>
        <w:ind w:left="120"/>
        <w:jc w:val="lef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6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E0CDA14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3E16F90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7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25D1BA7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8FA846D" w14:textId="77777777" w:rsidR="00BB1C98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 to tales and legends, the beginning of the Chinese New Year started with a mythical beast called the </w:t>
      </w:r>
      <w:hyperlink r:id="rId8" w:tooltip="" w:history="1">
        <w:r w:rsidR="00BB1C98"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DB70A42" w14:textId="77777777" w:rsidR="00BB1C98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52117CD0" w14:textId="77777777" w:rsidR="00F2585D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gramEnd"/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beginning of the Chinese New Year started with a mythical beast called the </w:t>
      </w:r>
      <w:hyperlink r:id="rId9" w:tooltip="Nian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</w:p>
    <w:sectPr w:rsidR="00F2585D" w:rsidRPr="000A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3A2"/>
    <w:multiLevelType w:val="multilevel"/>
    <w:tmpl w:val="1996D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A9"/>
    <w:rsid w:val="000A74F9"/>
    <w:rsid w:val="001A0648"/>
    <w:rsid w:val="001F00A9"/>
    <w:rsid w:val="002010E3"/>
    <w:rsid w:val="00242FB6"/>
    <w:rsid w:val="00317DD6"/>
    <w:rsid w:val="00327C4D"/>
    <w:rsid w:val="00531A18"/>
    <w:rsid w:val="005A0DEF"/>
    <w:rsid w:val="005A3C70"/>
    <w:rsid w:val="007118CD"/>
    <w:rsid w:val="00733152"/>
    <w:rsid w:val="00736EFB"/>
    <w:rsid w:val="00842A71"/>
    <w:rsid w:val="009C7990"/>
    <w:rsid w:val="00A56AE3"/>
    <w:rsid w:val="00B6372D"/>
    <w:rsid w:val="00BB1C98"/>
    <w:rsid w:val="00BE0754"/>
    <w:rsid w:val="00DF4C3E"/>
    <w:rsid w:val="00E70FBF"/>
    <w:rsid w:val="00E84A7E"/>
    <w:rsid w:val="00F2585D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72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Reunion_dinner" TargetMode="External"/><Relationship Id="rId7" Type="http://schemas.openxmlformats.org/officeDocument/2006/relationships/hyperlink" Target="https://en.wikipedia.org/wiki/Reunion_dinner" TargetMode="External"/><Relationship Id="rId8" Type="http://schemas.openxmlformats.org/officeDocument/2006/relationships/hyperlink" Target="https://en.wikipedia.org/wiki/Nian" TargetMode="External"/><Relationship Id="rId9" Type="http://schemas.openxmlformats.org/officeDocument/2006/relationships/hyperlink" Target="https://en.wikipedia.org/wiki/Nia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370</Words>
  <Characters>2111</Characters>
  <Application>Microsoft Macintosh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Moli</cp:lastModifiedBy>
  <cp:revision>6</cp:revision>
  <dcterms:created xsi:type="dcterms:W3CDTF">2018-09-29T06:56:00Z</dcterms:created>
  <dcterms:modified xsi:type="dcterms:W3CDTF">2018-09-29T12:24:00Z</dcterms:modified>
</cp:coreProperties>
</file>