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45" w:rsidRPr="00A47121" w:rsidRDefault="00A47121" w:rsidP="00A47121">
      <w:pPr>
        <w:pStyle w:val="Heading1"/>
      </w:pPr>
      <w:r w:rsidRPr="00A47121">
        <w:t>CV202, HW2</w:t>
      </w:r>
    </w:p>
    <w:p w:rsidR="00A47121" w:rsidRDefault="00A47121" w:rsidP="00A47121">
      <w:pPr>
        <w:jc w:val="center"/>
        <w:rPr>
          <w:color w:val="FF0000"/>
        </w:rPr>
      </w:pPr>
      <w:r>
        <w:t>Dan Tsir Cohen, ID 208538314</w:t>
      </w:r>
      <w:r>
        <w:br/>
      </w:r>
      <w:proofErr w:type="spellStart"/>
      <w:r>
        <w:t>Nir</w:t>
      </w:r>
      <w:proofErr w:type="spellEnd"/>
      <w:r>
        <w:t xml:space="preserve"> Ben </w:t>
      </w:r>
      <w:proofErr w:type="spellStart"/>
      <w:r>
        <w:t>Zikri</w:t>
      </w:r>
      <w:proofErr w:type="spellEnd"/>
      <w:r>
        <w:t xml:space="preserve">, ID </w:t>
      </w:r>
      <w:r w:rsidRPr="00A47121">
        <w:rPr>
          <w:color w:val="FF0000"/>
        </w:rPr>
        <w:t>#######</w:t>
      </w:r>
    </w:p>
    <w:p w:rsidR="00A47121" w:rsidRDefault="00A47121" w:rsidP="00A47121">
      <w:pPr>
        <w:pStyle w:val="Heading2"/>
      </w:pPr>
      <w:r w:rsidRPr="00A47121">
        <w:t>Problem 18</w:t>
      </w:r>
    </w:p>
    <w:p w:rsidR="00A47121" w:rsidRDefault="00354AAB" w:rsidP="00354AAB">
      <w:pPr>
        <w:rPr>
          <w:rFonts w:eastAsiaTheme="minorEastAsia"/>
        </w:rPr>
      </w:pPr>
      <w:r>
        <w:t xml:space="preserve">The answer is no. There is no continuous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8693C">
        <w:rPr>
          <w:rFonts w:eastAsiaTheme="minorEastAsia"/>
        </w:rPr>
        <w:t>know that:</w:t>
      </w:r>
    </w:p>
    <w:p w:rsidR="0078693C" w:rsidRPr="0078693C" w:rsidRDefault="00E570ED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78693C" w:rsidRPr="0078693C" w:rsidRDefault="00E570ED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:rsidR="0078693C" w:rsidRPr="0078693C" w:rsidRDefault="00E570ED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78693C" w:rsidRPr="0078693C" w:rsidRDefault="00E570ED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 xml:space="preserve">case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:rsidR="003F652F" w:rsidRPr="00B1042A" w:rsidRDefault="00B6071C" w:rsidP="00B1042A">
      <w:pPr>
        <w:pStyle w:val="Heading3"/>
      </w:pPr>
      <w:r w:rsidRPr="00B1042A">
        <w:t>Part (</w:t>
      </w:r>
      <w:proofErr w:type="spellStart"/>
      <w:r w:rsidRPr="00B1042A">
        <w:t>i</w:t>
      </w:r>
      <w:proofErr w:type="spellEnd"/>
      <w:r w:rsidRPr="00B1042A">
        <w:t>):</w:t>
      </w:r>
    </w:p>
    <w:p w:rsidR="006812D5" w:rsidRDefault="006812D5" w:rsidP="006812D5">
      <w:pPr>
        <w:rPr>
          <w:rFonts w:eastAsiaTheme="minorEastAsia"/>
        </w:rPr>
      </w:pPr>
      <w:r>
        <w:t xml:space="preserve">We need to find the least square estimator </w:t>
      </w:r>
      <w:proofErr w:type="gramStart"/>
      <w: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:rsidR="006812D5" w:rsidRP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We want to find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such that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B6071C" w:rsidRDefault="006812D5" w:rsidP="006812D5">
      <w:pPr>
        <w:rPr>
          <w:rFonts w:eastAsiaTheme="minorEastAsia"/>
        </w:rPr>
      </w:pPr>
      <w:r>
        <w:rPr>
          <w:rFonts w:eastAsiaTheme="minorEastAsia"/>
        </w:rPr>
        <w:t>So o</w:t>
      </w:r>
      <w:r w:rsidRPr="006812D5">
        <w:rPr>
          <w:rFonts w:eastAsiaTheme="minorEastAsia"/>
        </w:rPr>
        <w:t>ur</w:t>
      </w:r>
      <w:r w:rsidR="001D64E1">
        <w:rPr>
          <w:rFonts w:eastAsiaTheme="minorEastAsia"/>
        </w:rPr>
        <w:t xml:space="preserve"> p</w:t>
      </w:r>
      <w:r>
        <w:rPr>
          <w:rFonts w:eastAsiaTheme="minorEastAsia"/>
        </w:rPr>
        <w:t>roblem is described by:</w:t>
      </w:r>
    </w:p>
    <w:p w:rsidR="006812D5" w:rsidRPr="006812D5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</m:oMath>
      </m:oMathPara>
    </w:p>
    <w:p w:rsid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Now let’s </w:t>
      </w:r>
      <w:proofErr w:type="gramStart"/>
      <w:r>
        <w:rPr>
          <w:rFonts w:eastAsiaTheme="minorEastAsia"/>
        </w:rPr>
        <w:t xml:space="preserve">observe </w:t>
      </w:r>
      <w:proofErr w:type="gramEnd"/>
      <m:oMath>
        <m: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:rsidR="006812D5" w:rsidRPr="006812D5" w:rsidRDefault="006812D5" w:rsidP="00681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6812D5" w:rsidRPr="004654BA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 let:</w:t>
      </w:r>
    </w:p>
    <w:p w:rsidR="004654BA" w:rsidRDefault="00E570ED" w:rsidP="001A6E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54BA">
        <w:rPr>
          <w:rFonts w:eastAsiaTheme="minorEastAsia"/>
          <w:b/>
          <w:bCs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e>
        </m:d>
      </m:oMath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And we get:</w:t>
      </w:r>
    </w:p>
    <w:p w:rsidR="004654BA" w:rsidRPr="004654BA" w:rsidRDefault="004654BA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Now:</w:t>
      </w:r>
    </w:p>
    <w:p w:rsidR="004654BA" w:rsidRPr="00681688" w:rsidRDefault="004654BA" w:rsidP="0068168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81688" w:rsidRPr="00FC0CC6" w:rsidRDefault="001A6E47" w:rsidP="00FC0C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-a-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FC0CC6" w:rsidRDefault="00FC0CC6" w:rsidP="00FC0CC6">
      <w:pPr>
        <w:rPr>
          <w:rFonts w:eastAsiaTheme="minorEastAsia"/>
        </w:rPr>
      </w:pPr>
      <w:r>
        <w:rPr>
          <w:rFonts w:eastAsiaTheme="minorEastAsia"/>
        </w:rPr>
        <w:t>And as we’ve learned, the minimizer satisfies:</w:t>
      </w:r>
    </w:p>
    <w:p w:rsidR="00D11074" w:rsidRPr="00D11074" w:rsidRDefault="00E570ED" w:rsidP="0064432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</m:oMath>
      </m:oMathPara>
    </w:p>
    <w:p w:rsidR="00FC0CC6" w:rsidRPr="0064432A" w:rsidRDefault="0064432A" w:rsidP="00BC426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borderBox>
          <m:r>
            <w:rPr>
              <w:rFonts w:ascii="Cambria Math" w:eastAsiaTheme="minorEastAsia" w:hAnsi="Cambria Math"/>
            </w:rPr>
            <m:t>∎</m:t>
          </m:r>
        </m:oMath>
      </m:oMathPara>
    </w:p>
    <w:p w:rsidR="0064432A" w:rsidRDefault="00B1042A" w:rsidP="00B1042A">
      <w:pPr>
        <w:pStyle w:val="Heading3"/>
      </w:pPr>
      <w:r>
        <w:lastRenderedPageBreak/>
        <w:t>Part (ii):</w:t>
      </w:r>
    </w:p>
    <w:p w:rsidR="00B1042A" w:rsidRDefault="00607C2A" w:rsidP="00C30876">
      <w:r>
        <w:t xml:space="preserve">For this part we will note that we </w:t>
      </w:r>
      <w:r w:rsidR="00C30876">
        <w:t xml:space="preserve">are looking for (let </w:t>
      </w:r>
      <m:oMath>
        <m:r>
          <w:rPr>
            <w:rFonts w:ascii="Cambria Math" w:hAnsi="Cambria Math"/>
          </w:rPr>
          <m:t>p</m:t>
        </m:r>
      </m:oMath>
      <w:r w:rsidR="00C30876">
        <w:rPr>
          <w:rFonts w:eastAsiaTheme="minorEastAsia"/>
        </w:rPr>
        <w:t xml:space="preserve"> be our probability density function</w:t>
      </w:r>
      <w:r w:rsidR="00C30876">
        <w:t>):</w:t>
      </w:r>
    </w:p>
    <w:p w:rsidR="00C30876" w:rsidRPr="00C30876" w:rsidRDefault="00C30876" w:rsidP="00C56E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</m:oMath>
      </m:oMathPara>
    </w:p>
    <w:p w:rsidR="00C30876" w:rsidRDefault="00313B3C" w:rsidP="00313B3C">
      <w:pPr>
        <w:rPr>
          <w:rFonts w:eastAsiaTheme="minorEastAsia"/>
        </w:rPr>
      </w:pPr>
      <w:r>
        <w:rPr>
          <w:rFonts w:eastAsiaTheme="minorEastAsia"/>
        </w:rPr>
        <w:t xml:space="preserve">We know the probability density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so:</w:t>
      </w:r>
    </w:p>
    <w:p w:rsidR="00313B3C" w:rsidRPr="002C27AE" w:rsidRDefault="00CF7626" w:rsidP="00CF76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F3D51" w:rsidRPr="007F3D51" w:rsidRDefault="00E90044" w:rsidP="007F3D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borderBox>
        </m:oMath>
      </m:oMathPara>
    </w:p>
    <w:p w:rsidR="004C5A87" w:rsidRPr="004C5A87" w:rsidRDefault="007F3D51" w:rsidP="004C5A87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C7311D" w:rsidRPr="007F3D51" w:rsidRDefault="00E570ED" w:rsidP="007F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7F3D51" w:rsidRDefault="00C449AB" w:rsidP="00C449AB">
      <w:pPr>
        <w:pStyle w:val="Heading3"/>
      </w:pPr>
      <w:r>
        <w:t>Part (iii):</w:t>
      </w:r>
    </w:p>
    <w:p w:rsidR="00910F21" w:rsidRDefault="00B97249" w:rsidP="00B97249">
      <w:pPr>
        <w:rPr>
          <w:rFonts w:eastAsiaTheme="minorEastAsia"/>
        </w:rPr>
      </w:pPr>
      <w:r>
        <w:t xml:space="preserve">The maximum likelihood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will be achieved by getting </w:t>
      </w:r>
      <w:r w:rsidR="00910F21">
        <w:rPr>
          <w:rFonts w:eastAsiaTheme="minorEastAsia"/>
        </w:rPr>
        <w:t xml:space="preserve">the </w:t>
      </w:r>
      <w:r w:rsidR="00910F21" w:rsidRPr="00ED513E">
        <w:rPr>
          <w:rFonts w:eastAsiaTheme="minorEastAsia"/>
        </w:rPr>
        <w:t>maximum</w:t>
      </w:r>
      <w:r w:rsidR="00910F21">
        <w:rPr>
          <w:rFonts w:eastAsiaTheme="minorEastAsia"/>
        </w:rPr>
        <w:t xml:space="preserve"> of the </w:t>
      </w:r>
      <w:r w:rsidR="00910F21">
        <w:rPr>
          <w:rFonts w:eastAsiaTheme="minorEastAsia"/>
          <w:b/>
          <w:bCs/>
        </w:rPr>
        <w:t xml:space="preserve">log likelihood </w:t>
      </w:r>
      <w:r w:rsidR="00910F21" w:rsidRPr="00910F21">
        <w:rPr>
          <w:rFonts w:eastAsiaTheme="minorEastAsia"/>
          <w:b/>
          <w:bCs/>
        </w:rPr>
        <w:t>function</w:t>
      </w:r>
      <w:r w:rsidR="00B57AE2" w:rsidRPr="00B57AE2">
        <w:rPr>
          <w:rFonts w:eastAsiaTheme="minorEastAsia"/>
        </w:rPr>
        <w:t xml:space="preserve"> (as it is a monotonic non-decreasin</w:t>
      </w:r>
      <w:r w:rsidR="008B3DCE">
        <w:rPr>
          <w:rFonts w:eastAsiaTheme="minorEastAsia"/>
        </w:rPr>
        <w:t>g</w:t>
      </w:r>
      <w:r w:rsidR="00B57AE2" w:rsidRPr="00B57AE2">
        <w:rPr>
          <w:rFonts w:eastAsiaTheme="minorEastAsia"/>
        </w:rPr>
        <w:t xml:space="preserve"> function)</w:t>
      </w:r>
      <w:r w:rsidR="00910F21">
        <w:rPr>
          <w:rFonts w:eastAsiaTheme="minorEastAsia"/>
        </w:rPr>
        <w:t>:</w:t>
      </w:r>
    </w:p>
    <w:p w:rsidR="00910F21" w:rsidRPr="00910F21" w:rsidRDefault="00E570ED" w:rsidP="008B3DC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N⋅log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:rsidR="00C449AB" w:rsidRDefault="008B3DCE" w:rsidP="008B3DCE">
      <w:pPr>
        <w:rPr>
          <w:rFonts w:eastAsiaTheme="minorEastAsia"/>
        </w:rPr>
      </w:pPr>
      <w:r>
        <w:rPr>
          <w:rFonts w:eastAsiaTheme="minorEastAsia"/>
        </w:rPr>
        <w:t xml:space="preserve">To get the </w:t>
      </w:r>
      <w:proofErr w:type="gramStart"/>
      <w:r>
        <w:rPr>
          <w:rFonts w:eastAsiaTheme="minorEastAsia"/>
        </w:rPr>
        <w:t xml:space="preserve">maximum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we will look for </w:t>
      </w:r>
      <w:r w:rsidR="00B97249" w:rsidRPr="00910F21">
        <w:rPr>
          <w:rFonts w:eastAsiaTheme="minorEastAsia"/>
        </w:rPr>
        <w:t>a</w:t>
      </w:r>
      <w:r w:rsidR="00B97249">
        <w:rPr>
          <w:rFonts w:eastAsiaTheme="minorEastAsia"/>
        </w:rPr>
        <w:t xml:space="preserve"> gradient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:rsidR="00B97249" w:rsidRPr="00843EDE" w:rsidRDefault="00E570ED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843EDE" w:rsidRPr="00843EDE" w:rsidRDefault="00E570ED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843EDE" w:rsidRPr="00900678" w:rsidRDefault="00E570ED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900678" w:rsidRPr="00B26A9C" w:rsidRDefault="00E570ED" w:rsidP="009006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B26A9C" w:rsidRDefault="00B26A9C" w:rsidP="00B26A9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start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B26A9C" w:rsidRPr="00B97249" w:rsidRDefault="00E570ED" w:rsidP="00564B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900678" w:rsidRPr="00734EBD" w:rsidRDefault="00B26A9C" w:rsidP="00564B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</m:oMath>
      </m:oMathPara>
    </w:p>
    <w:p w:rsidR="00734EBD" w:rsidRDefault="00734EBD" w:rsidP="00734EBD">
      <w:pPr>
        <w:rPr>
          <w:rFonts w:eastAsiaTheme="minorEastAsia"/>
        </w:rPr>
      </w:pPr>
      <w:r>
        <w:rPr>
          <w:rFonts w:eastAsiaTheme="minorEastAsia"/>
        </w:rPr>
        <w:t xml:space="preserve">And now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:</w:t>
      </w:r>
    </w:p>
    <w:p w:rsidR="00734EBD" w:rsidRPr="002D7023" w:rsidRDefault="00E570ED" w:rsidP="00540C45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843EDE" w:rsidRPr="00843EDE" w:rsidRDefault="002D7023" w:rsidP="006A7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C7311D" w:rsidRPr="00C7311D" w:rsidRDefault="00C7311D" w:rsidP="00C7311D">
      <w:pPr>
        <w:rPr>
          <w:rFonts w:eastAsiaTheme="minorEastAsia"/>
        </w:rPr>
      </w:pPr>
    </w:p>
    <w:p w:rsidR="00354AAB" w:rsidRDefault="00FB5F77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20</w:t>
      </w:r>
    </w:p>
    <w:p w:rsidR="00B75FA9" w:rsidRDefault="008A1C29" w:rsidP="00B75FA9">
      <w:r>
        <w:t>We need to find:</w:t>
      </w:r>
    </w:p>
    <w:p w:rsidR="001A2F08" w:rsidRPr="0066741C" w:rsidRDefault="00E570ED" w:rsidP="001A2F0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66741C" w:rsidRDefault="0066741C" w:rsidP="001A2F08">
      <w:pPr>
        <w:rPr>
          <w:rFonts w:eastAsiaTheme="minorEastAsia"/>
        </w:rPr>
      </w:pPr>
      <w:r>
        <w:rPr>
          <w:rFonts w:eastAsiaTheme="minorEastAsia"/>
        </w:rPr>
        <w:t>Let’s observe:</w:t>
      </w:r>
    </w:p>
    <w:p w:rsidR="0066741C" w:rsidRPr="004F6658" w:rsidRDefault="00E570ED" w:rsidP="004F66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Hθ-y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4F6658" w:rsidRPr="006076C2" w:rsidRDefault="004F6658" w:rsidP="006076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Hθ-y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076C2" w:rsidRDefault="006076C2" w:rsidP="006076C2">
      <w:pPr>
        <w:rPr>
          <w:rFonts w:eastAsiaTheme="minorEastAsia"/>
        </w:rPr>
      </w:pPr>
      <w:r>
        <w:rPr>
          <w:rFonts w:eastAsiaTheme="minorEastAsia"/>
        </w:rPr>
        <w:t xml:space="preserve">And this is of LS form, so we know our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solution is:</w:t>
      </w:r>
    </w:p>
    <w:p w:rsidR="006076C2" w:rsidRPr="006E11A9" w:rsidRDefault="006E11A9" w:rsidP="006E11A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θ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k×k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k×1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6E11A9" w:rsidRPr="00C77F23" w:rsidRDefault="008D4473" w:rsidP="008D447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</w:rPr>
                        <m:t>+λ⋅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∎</m:t>
          </m:r>
        </m:oMath>
      </m:oMathPara>
    </w:p>
    <w:p w:rsidR="00FB5F77" w:rsidRDefault="00FB5F77" w:rsidP="00FB5F77">
      <w:pPr>
        <w:pStyle w:val="Heading2"/>
      </w:pPr>
      <w:r>
        <w:t>Problem 21</w:t>
      </w:r>
    </w:p>
    <w:p w:rsidR="00B75FA9" w:rsidRDefault="00B75FA9" w:rsidP="00B75FA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So we need to find:</w:t>
      </w:r>
    </w:p>
    <w:p w:rsidR="00B75FA9" w:rsidRDefault="00E570ED" w:rsidP="00B75FA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∈span(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func>
            </m:e>
          </m:func>
        </m:oMath>
      </m:oMathPara>
    </w:p>
    <w:p w:rsidR="00002454" w:rsidRDefault="00002454" w:rsidP="00002454">
      <w:pPr>
        <w:rPr>
          <w:rFonts w:eastAsiaTheme="minorEastAsia"/>
        </w:rPr>
      </w:pPr>
      <w:r>
        <w:t xml:space="preserve">But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∈span(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means:</w:t>
      </w:r>
    </w:p>
    <w:p w:rsidR="00FB5F77" w:rsidRDefault="00E570ED" w:rsidP="00467467">
      <w:pPr>
        <w:jc w:val="center"/>
        <w:rPr>
          <w:rFonts w:eastAsiaTheme="minorEastAsia"/>
          <w:rtl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 w:rsidR="00002454">
        <w:rPr>
          <w:rFonts w:eastAsiaTheme="minorEastAsia"/>
        </w:rPr>
        <w:t xml:space="preserve"> </w:t>
      </w:r>
      <w:proofErr w:type="gramStart"/>
      <w:r w:rsidR="00002454">
        <w:rPr>
          <w:rFonts w:eastAsiaTheme="minorEastAsia"/>
        </w:rPr>
        <w:t>for</w:t>
      </w:r>
      <w:proofErr w:type="gramEnd"/>
      <w:r w:rsidR="00002454">
        <w:rPr>
          <w:rFonts w:eastAsiaTheme="minorEastAsia"/>
        </w:rPr>
        <w:t xml:space="preserve"> some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002454" w:rsidRDefault="00927EF3" w:rsidP="00927EF3">
      <w:pPr>
        <w:rPr>
          <w:rFonts w:eastAsiaTheme="minorEastAsia"/>
        </w:rPr>
      </w:pPr>
      <w:r>
        <w:rPr>
          <w:rFonts w:eastAsiaTheme="minorEastAsia"/>
        </w:rPr>
        <w:t>So we can rewrite our problem:</w:t>
      </w:r>
    </w:p>
    <w:p w:rsidR="00927EF3" w:rsidRPr="00BD457E" w:rsidRDefault="00E570ED" w:rsidP="004674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BD457E" w:rsidRDefault="00BD457E" w:rsidP="00467467">
      <w:pPr>
        <w:rPr>
          <w:rFonts w:eastAsiaTheme="minorEastAsia"/>
        </w:rPr>
      </w:pPr>
      <w:r>
        <w:rPr>
          <w:rFonts w:eastAsiaTheme="minorEastAsia"/>
        </w:rPr>
        <w:t xml:space="preserve">As when we find the </w:t>
      </w:r>
      <w:proofErr w:type="gramStart"/>
      <w:r>
        <w:rPr>
          <w:rFonts w:eastAsiaTheme="minorEastAsia"/>
        </w:rPr>
        <w:t xml:space="preserve">right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we can </w:t>
      </w:r>
      <w:r w:rsidR="00467467">
        <w:rPr>
          <w:rFonts w:eastAsiaTheme="minorEastAsia"/>
        </w:rPr>
        <w:t>get</w:t>
      </w:r>
      <w:r>
        <w:rPr>
          <w:rFonts w:eastAsiaTheme="minorEastAsia"/>
        </w:rPr>
        <w:t xml:space="preserve"> our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>.</w:t>
      </w:r>
    </w:p>
    <w:p w:rsidR="00C549D1" w:rsidRDefault="00C549D1" w:rsidP="00C549D1">
      <w:pPr>
        <w:rPr>
          <w:rFonts w:eastAsiaTheme="minorEastAsia"/>
        </w:rPr>
      </w:pPr>
      <w:r>
        <w:rPr>
          <w:rFonts w:eastAsiaTheme="minorEastAsia"/>
        </w:rPr>
        <w:t xml:space="preserve">Now, as we know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 monotonic non-decreasing function, </w:t>
      </w:r>
      <w:r w:rsidR="00467467">
        <w:rPr>
          <w:rFonts w:eastAsiaTheme="minorEastAsia"/>
        </w:rPr>
        <w:t xml:space="preserve">so </w:t>
      </w:r>
      <w:r>
        <w:rPr>
          <w:rFonts w:eastAsiaTheme="minorEastAsia"/>
        </w:rPr>
        <w:t>we can rewrite again:</w:t>
      </w:r>
    </w:p>
    <w:p w:rsidR="00C549D1" w:rsidRPr="00C549D1" w:rsidRDefault="00E570ED" w:rsidP="007003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Vθ-x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C549D1" w:rsidRDefault="00C549D1" w:rsidP="0073604F">
      <w:pPr>
        <w:rPr>
          <w:rFonts w:eastAsiaTheme="minorEastAsia"/>
        </w:rPr>
      </w:pPr>
      <w:r>
        <w:rPr>
          <w:rFonts w:eastAsiaTheme="minorEastAsia"/>
        </w:rPr>
        <w:t xml:space="preserve">And now we can </w:t>
      </w:r>
      <w:r w:rsidR="0073604F">
        <w:rPr>
          <w:rFonts w:eastAsiaTheme="minorEastAsia"/>
        </w:rPr>
        <w:t xml:space="preserve">it’s a LS problem. </w:t>
      </w:r>
      <w:proofErr w:type="gramStart"/>
      <w:r w:rsidR="0073604F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:</w:t>
      </w:r>
    </w:p>
    <w:p w:rsidR="0073604F" w:rsidRPr="0073604F" w:rsidRDefault="003C2311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d×k</m:t>
              </m:r>
            </m:sup>
          </m:sSup>
        </m:oMath>
      </m:oMathPara>
    </w:p>
    <w:p w:rsidR="00C549D1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Vθ-x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73604F" w:rsidRDefault="0073604F" w:rsidP="0073604F">
      <w:pPr>
        <w:rPr>
          <w:rFonts w:eastAsiaTheme="minorEastAsia"/>
        </w:rPr>
      </w:pPr>
      <w:r>
        <w:rPr>
          <w:rFonts w:eastAsiaTheme="minorEastAsia"/>
        </w:rPr>
        <w:t>So now we can use our known solution:</w:t>
      </w:r>
    </w:p>
    <w:p w:rsidR="0073604F" w:rsidRPr="0038194F" w:rsidRDefault="00E570ED" w:rsidP="0073604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38194F" w:rsidRPr="00B546BF" w:rsidRDefault="0038194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</m:oMath>
      </m:oMathPara>
    </w:p>
    <w:p w:rsidR="00B546BF" w:rsidRPr="00B546BF" w:rsidRDefault="00B546B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0E6EF3" w:rsidRDefault="000E6EF3" w:rsidP="000E6EF3">
      <w:pPr>
        <w:pStyle w:val="Heading2"/>
      </w:pPr>
      <w:r>
        <w:t>Computer Exercise 2</w:t>
      </w:r>
    </w:p>
    <w:p w:rsidR="000E6EF3" w:rsidRPr="00BD457E" w:rsidRDefault="005A3327" w:rsidP="005A3327">
      <w:r>
        <w:t xml:space="preserve">Done – </w:t>
      </w:r>
      <w:r w:rsidRPr="005A3327">
        <w:rPr>
          <w:color w:val="FF0000"/>
        </w:rPr>
        <w:t>ADD RESULTS HERE.</w:t>
      </w:r>
    </w:p>
    <w:p w:rsidR="00FB5F77" w:rsidRDefault="00FB5F77" w:rsidP="00FB5F77">
      <w:pPr>
        <w:pStyle w:val="Heading2"/>
      </w:pPr>
      <w:r>
        <w:lastRenderedPageBreak/>
        <w:t>Problem 25</w:t>
      </w:r>
    </w:p>
    <w:p w:rsidR="00FB5F77" w:rsidRDefault="00D800EA" w:rsidP="00D800EA">
      <w:pPr>
        <w:rPr>
          <w:rFonts w:eastAsiaTheme="minorEastAsia"/>
        </w:rPr>
      </w:pPr>
      <w:r>
        <w:t xml:space="preserve">The effect of convolving an image with this </w:t>
      </w:r>
      <w:proofErr w:type="gramStart"/>
      <w:r>
        <w:t xml:space="preserve">given </w:t>
      </w:r>
      <w:proofErr w:type="gramEnd"/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, is moving the entire image 2 pixels to the left, and 1 pixel upwards. This is a very small change, barely noticeable in sizeable images, so we ca</w:t>
      </w:r>
      <w:r w:rsidR="007D6238">
        <w:rPr>
          <w:rFonts w:eastAsiaTheme="minorEastAsia"/>
        </w:rPr>
        <w:t>n see this with this very small</w:t>
      </w:r>
      <w:r>
        <w:rPr>
          <w:rFonts w:eastAsiaTheme="minorEastAsia"/>
        </w:rPr>
        <w:t xml:space="preserve"> image example:</w:t>
      </w:r>
    </w:p>
    <w:p w:rsidR="00D800EA" w:rsidRDefault="007D6238" w:rsidP="00D800EA">
      <w:pPr>
        <w:rPr>
          <w:rtl/>
        </w:rPr>
      </w:pPr>
      <w:r w:rsidRPr="007D6238">
        <w:rPr>
          <w:noProof/>
        </w:rPr>
        <w:drawing>
          <wp:inline distT="0" distB="0" distL="0" distR="0">
            <wp:extent cx="2678743" cy="2867025"/>
            <wp:effectExtent l="0" t="0" r="0" b="0"/>
            <wp:docPr id="1" name="Picture 1" descr="C:\Users\dantc\Downloads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c\Downloads\orig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00" cy="28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238">
        <w:rPr>
          <w:noProof/>
        </w:rPr>
        <w:drawing>
          <wp:inline distT="0" distB="0" distL="0" distR="0">
            <wp:extent cx="2652044" cy="2838450"/>
            <wp:effectExtent l="0" t="0" r="0" b="0"/>
            <wp:docPr id="2" name="Picture 2" descr="C:\Users\dantc\Downloads\fi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tc\Downloads\filte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59" cy="28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77" w:rsidRDefault="00FB5F77" w:rsidP="00FB5F77">
      <w:pPr>
        <w:pStyle w:val="Heading2"/>
      </w:pPr>
      <w:r>
        <w:t>Problem 26</w:t>
      </w:r>
    </w:p>
    <w:p w:rsidR="009C1198" w:rsidRDefault="009C1198" w:rsidP="009C1198">
      <w:pPr>
        <w:pStyle w:val="Heading3"/>
      </w:pPr>
      <w:r>
        <w:t>Part (</w:t>
      </w:r>
      <w:proofErr w:type="spellStart"/>
      <w:r>
        <w:t>i</w:t>
      </w:r>
      <w:proofErr w:type="spellEnd"/>
      <w:r>
        <w:t>)</w:t>
      </w:r>
    </w:p>
    <w:p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=±1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9C1198" w:rsidRDefault="009C1198" w:rsidP="009C1198">
      <w:pPr>
        <w:pStyle w:val="Heading3"/>
      </w:pPr>
      <w:r>
        <w:t>Part (ii)</w:t>
      </w:r>
    </w:p>
    <w:p w:rsidR="00897DC5" w:rsidRDefault="00897DC5" w:rsidP="00897DC5">
      <w:pPr>
        <w:rPr>
          <w:rFonts w:eastAsiaTheme="minorEastAsia"/>
        </w:rPr>
      </w:pPr>
      <w:proofErr w:type="gramStart"/>
      <w:r>
        <w:t xml:space="preserve">From </w:t>
      </w:r>
      <w:proofErr w:type="gramEnd"/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by definition of the inverse matrix. Therefore directly we can see that:</w:t>
      </w:r>
    </w:p>
    <w:p w:rsidR="00897DC5" w:rsidRPr="00897DC5" w:rsidRDefault="00897DC5" w:rsidP="00897D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n×n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897DC5" w:rsidRDefault="00897DC5" w:rsidP="00210630">
      <w:pPr>
        <w:rPr>
          <w:rFonts w:eastAsiaTheme="minorEastAsia"/>
        </w:rPr>
      </w:pPr>
      <w:r>
        <w:rPr>
          <w:rFonts w:eastAsiaTheme="minorEastAsia"/>
        </w:rPr>
        <w:t xml:space="preserve">Proving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an orthogonal square matrix.</w:t>
      </w:r>
      <w:r w:rsidR="002106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897DC5" w:rsidRDefault="00897DC5" w:rsidP="00897DC5">
      <w:pPr>
        <w:pStyle w:val="Heading3"/>
      </w:pPr>
      <w:r>
        <w:t>Part (iii)</w:t>
      </w:r>
    </w:p>
    <w:p w:rsidR="00210630" w:rsidRDefault="001741B2" w:rsidP="00934046">
      <w:pPr>
        <w:rPr>
          <w:rFonts w:eastAsiaTheme="minorEastAsia"/>
        </w:rPr>
      </w:pPr>
      <w:r>
        <w:t xml:space="preserve">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d</w:t>
      </w:r>
      <w:proofErr w:type="spellStart"/>
      <w:r>
        <w:rPr>
          <w:rFonts w:eastAsiaTheme="minorEastAsia"/>
        </w:rPr>
        <w:t>irectly</w:t>
      </w:r>
      <w:proofErr w:type="spellEnd"/>
      <w:r>
        <w:rPr>
          <w:rFonts w:eastAsiaTheme="minorEastAsia"/>
        </w:rPr>
        <w:t xml:space="preserve"> from part (ii), by definition of matrix multiplication we get</w:t>
      </w:r>
      <w:r w:rsidR="00934046">
        <w:rPr>
          <w:rFonts w:eastAsiaTheme="minorEastAsia"/>
        </w:rPr>
        <w:t xml:space="preserve"> (as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34046">
        <w:rPr>
          <w:rFonts w:eastAsiaTheme="minorEastAsia"/>
        </w:rPr>
        <w:t xml:space="preserve"> is a </w:t>
      </w:r>
      <w:r w:rsidR="00934046">
        <w:rPr>
          <w:rFonts w:eastAsiaTheme="minorEastAsia"/>
          <w:u w:val="single"/>
        </w:rPr>
        <w:t>column</w:t>
      </w:r>
      <w:r w:rsidR="00934046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 w:rsidR="00934046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210630" w:rsidRPr="00210630" w:rsidRDefault="00210630" w:rsidP="001741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210630" w:rsidRPr="00210630" w:rsidRDefault="00210630" w:rsidP="002106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borderBox>
          <m:r>
            <w:rPr>
              <w:rFonts w:ascii="Cambria Math" w:eastAsiaTheme="minorEastAsia" w:hAnsi="Cambria Math"/>
            </w:rPr>
            <m:t xml:space="preserve">  ∎</m:t>
          </m:r>
        </m:oMath>
      </m:oMathPara>
    </w:p>
    <w:p w:rsidR="00210630" w:rsidRDefault="00210630" w:rsidP="00210630">
      <w:pPr>
        <w:pStyle w:val="Heading3"/>
      </w:pPr>
      <w:r>
        <w:t>Part (</w:t>
      </w:r>
      <w:proofErr w:type="gramStart"/>
      <w:r>
        <w:t>iv</w:t>
      </w:r>
      <w:proofErr w:type="gramEnd"/>
      <w:r>
        <w:t>)</w:t>
      </w:r>
    </w:p>
    <w:p w:rsidR="00210630" w:rsidRDefault="00F5178C" w:rsidP="00F5178C">
      <w:pPr>
        <w:rPr>
          <w:rFonts w:eastAsiaTheme="minorEastAsia"/>
        </w:rPr>
      </w:pPr>
      <w:r>
        <w:t xml:space="preserve">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by definition:</w:t>
      </w:r>
    </w:p>
    <w:p w:rsidR="00F5178C" w:rsidRPr="00F5178C" w:rsidRDefault="00F5178C" w:rsidP="00F5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5178C" w:rsidRPr="00F5178C" w:rsidRDefault="00F5178C" w:rsidP="00F51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F5178C" w:rsidRDefault="00F5178C" w:rsidP="00F5178C">
      <w:pPr>
        <w:pStyle w:val="Heading3"/>
      </w:pPr>
      <w:r>
        <w:t>Part (v)</w:t>
      </w:r>
    </w:p>
    <w:p w:rsidR="00E600DF" w:rsidRDefault="00E600DF" w:rsidP="00E600DF">
      <w:pPr>
        <w:rPr>
          <w:rFonts w:eastAsiaTheme="minorEastAsia"/>
        </w:rPr>
      </w:pPr>
      <w:r>
        <w:t xml:space="preserve">Similarly to part (iii), 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:</w:t>
      </w:r>
    </w:p>
    <w:p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borderBox>
        </m:oMath>
      </m:oMathPara>
    </w:p>
    <w:p w:rsidR="00E600DF" w:rsidRDefault="00E600DF" w:rsidP="00E600DF">
      <w:pPr>
        <w:rPr>
          <w:rFonts w:eastAsiaTheme="minorEastAsia"/>
        </w:rPr>
      </w:pPr>
      <w:r>
        <w:rPr>
          <w:rFonts w:eastAsiaTheme="minorEastAsia"/>
        </w:rPr>
        <w:t xml:space="preserve">This means the angle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∎</m:t>
        </m:r>
      </m:oMath>
    </w:p>
    <w:p w:rsidR="00E600DF" w:rsidRDefault="00E600DF" w:rsidP="00E600DF">
      <w:pPr>
        <w:pStyle w:val="Heading3"/>
      </w:pPr>
      <w:r>
        <w:t>Part (</w:t>
      </w:r>
      <w:proofErr w:type="gramStart"/>
      <w:r>
        <w:t>vi</w:t>
      </w:r>
      <w:proofErr w:type="gramEnd"/>
      <w:r>
        <w:t>)</w:t>
      </w:r>
    </w:p>
    <w:p w:rsidR="00E600DF" w:rsidRDefault="00E570ED" w:rsidP="00E570ED">
      <w:pPr>
        <w:rPr>
          <w:rFonts w:eastAsiaTheme="minorEastAsia"/>
        </w:rPr>
      </w:pPr>
      <w:r>
        <w:t xml:space="preserve">We will prove this by definition. We mark this group of all </w:t>
      </w:r>
      <m:oMath>
        <m:r>
          <w:rPr>
            <w:rFonts w:ascii="Cambria Math" w:hAnsi="Cambria Math"/>
          </w:rPr>
          <m:t>n×n</m:t>
        </m:r>
      </m:oMath>
      <w:r>
        <w:rPr>
          <w:rFonts w:eastAsiaTheme="minorEastAsia"/>
        </w:rPr>
        <w:t xml:space="preserve"> orthogonal </w:t>
      </w:r>
      <w:proofErr w:type="gramStart"/>
      <w:r>
        <w:rPr>
          <w:rFonts w:eastAsiaTheme="minorEastAsia"/>
        </w:rPr>
        <w:t xml:space="preserve">matrices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E570ED" w:rsidRPr="00E570ED" w:rsidRDefault="00E570ED" w:rsidP="00E570ED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∈G</m:t>
        </m:r>
      </m:oMath>
    </w:p>
    <w:p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clear </w:t>
      </w:r>
      <w:proofErr w:type="gramStart"/>
      <w:r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meaning it’s orthogonal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E570ED" w:rsidRPr="00E570ED" w:rsidRDefault="00E570ED" w:rsidP="00E570E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We need to show that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A,B∈G</m:t>
        </m:r>
      </m:oMath>
      <w:r>
        <w:rPr>
          <w:rFonts w:eastAsiaTheme="minorEastAsia"/>
        </w:rPr>
        <w:t xml:space="preserve">, so is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>.</w:t>
      </w:r>
    </w:p>
    <w:p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Let’s observe, remembering both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 are orthogonal matrices:</w:t>
      </w:r>
    </w:p>
    <w:p w:rsidR="00E570ED" w:rsidRPr="00E570ED" w:rsidRDefault="00E570ED" w:rsidP="00E570ED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=A⋅B⋅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⟹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an orthogonal matrix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E570ED" w:rsidRPr="00E570ED" w:rsidRDefault="00E570ED" w:rsidP="00E570ED">
      <w:pPr>
        <w:pStyle w:val="ListParagraph"/>
        <w:numPr>
          <w:ilvl w:val="0"/>
          <w:numId w:val="1"/>
        </w:numPr>
      </w:pPr>
      <w:r>
        <w:t xml:space="preserve">We need to show that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A∈G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it’s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orthogonal so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meaning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  <w:bookmarkStart w:id="0" w:name="_GoBack"/>
      <w:bookmarkEnd w:id="0"/>
    </w:p>
    <w:p w:rsidR="00E570ED" w:rsidRDefault="00E570ED" w:rsidP="00E570ED">
      <w:pPr>
        <w:pStyle w:val="ListParagraph"/>
        <w:rPr>
          <w:rFonts w:eastAsiaTheme="minorEastAsia"/>
        </w:rPr>
      </w:pPr>
      <w:r>
        <w:t xml:space="preserve">We’ve proven before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also orthogonal, meaning it’s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as we wanted.</w:t>
      </w:r>
    </w:p>
    <w:p w:rsidR="00E570ED" w:rsidRPr="00E600DF" w:rsidRDefault="00E570ED" w:rsidP="00E570ED">
      <w:r>
        <w:t xml:space="preserve">And that shows by definition that our group is a matrix group. </w:t>
      </w:r>
      <m:oMath>
        <m:r>
          <w:rPr>
            <w:rFonts w:ascii="Cambria Math" w:hAnsi="Cambria Math"/>
          </w:rPr>
          <m:t>∎</m:t>
        </m:r>
      </m:oMath>
    </w:p>
    <w:p w:rsidR="00FB5F77" w:rsidRDefault="00FB5F77" w:rsidP="00FB5F77">
      <w:pPr>
        <w:pStyle w:val="Heading2"/>
      </w:pPr>
      <w:r>
        <w:t>Problem 29</w:t>
      </w:r>
    </w:p>
    <w:p w:rsidR="00FB5F77" w:rsidRDefault="00FB5F77" w:rsidP="00FB5F77"/>
    <w:p w:rsidR="004D4D3B" w:rsidRDefault="00FB5F77" w:rsidP="000E6EF3">
      <w:pPr>
        <w:pStyle w:val="Heading2"/>
      </w:pPr>
      <w:r>
        <w:t>Problem 30</w:t>
      </w:r>
    </w:p>
    <w:p w:rsidR="004D4D3B" w:rsidRDefault="004D4D3B" w:rsidP="004D4D3B"/>
    <w:p w:rsidR="004D4D3B" w:rsidRDefault="004D4D3B" w:rsidP="004D4D3B">
      <w:pPr>
        <w:pStyle w:val="Heading2"/>
      </w:pPr>
      <w:r>
        <w:t>Computer Exercise 6</w:t>
      </w:r>
    </w:p>
    <w:p w:rsidR="004D4D3B" w:rsidRPr="004D4D3B" w:rsidRDefault="004D4D3B" w:rsidP="004D4D3B">
      <w:pPr>
        <w:rPr>
          <w:rtl/>
        </w:rPr>
      </w:pPr>
    </w:p>
    <w:sectPr w:rsidR="004D4D3B" w:rsidRPr="004D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1B2D"/>
    <w:multiLevelType w:val="hybridMultilevel"/>
    <w:tmpl w:val="41362DF2"/>
    <w:lvl w:ilvl="0" w:tplc="61600B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002454"/>
    <w:rsid w:val="000E6EF3"/>
    <w:rsid w:val="001741B2"/>
    <w:rsid w:val="001A2F08"/>
    <w:rsid w:val="001A6E47"/>
    <w:rsid w:val="001D64E1"/>
    <w:rsid w:val="00210630"/>
    <w:rsid w:val="002C27AE"/>
    <w:rsid w:val="002D7023"/>
    <w:rsid w:val="00313B3C"/>
    <w:rsid w:val="00354AAB"/>
    <w:rsid w:val="0038194F"/>
    <w:rsid w:val="00384C02"/>
    <w:rsid w:val="003C2311"/>
    <w:rsid w:val="003F652F"/>
    <w:rsid w:val="00424062"/>
    <w:rsid w:val="00447C70"/>
    <w:rsid w:val="004654BA"/>
    <w:rsid w:val="00467467"/>
    <w:rsid w:val="004C5A87"/>
    <w:rsid w:val="004C61E5"/>
    <w:rsid w:val="004D4D3B"/>
    <w:rsid w:val="004E6454"/>
    <w:rsid w:val="004F6658"/>
    <w:rsid w:val="00540C45"/>
    <w:rsid w:val="00564B37"/>
    <w:rsid w:val="005A3327"/>
    <w:rsid w:val="006076C2"/>
    <w:rsid w:val="00607C2A"/>
    <w:rsid w:val="0064432A"/>
    <w:rsid w:val="0066741C"/>
    <w:rsid w:val="006812D5"/>
    <w:rsid w:val="00681688"/>
    <w:rsid w:val="006A2931"/>
    <w:rsid w:val="006A7B66"/>
    <w:rsid w:val="006D2452"/>
    <w:rsid w:val="006E11A9"/>
    <w:rsid w:val="007003A7"/>
    <w:rsid w:val="00734EBD"/>
    <w:rsid w:val="0073604F"/>
    <w:rsid w:val="0078693C"/>
    <w:rsid w:val="007945F0"/>
    <w:rsid w:val="007D6238"/>
    <w:rsid w:val="007E3F31"/>
    <w:rsid w:val="007F3D51"/>
    <w:rsid w:val="00843EDE"/>
    <w:rsid w:val="00897DC5"/>
    <w:rsid w:val="008A1C29"/>
    <w:rsid w:val="008B3DCE"/>
    <w:rsid w:val="008D4473"/>
    <w:rsid w:val="00900678"/>
    <w:rsid w:val="00910F21"/>
    <w:rsid w:val="00927EF3"/>
    <w:rsid w:val="00934046"/>
    <w:rsid w:val="00985E45"/>
    <w:rsid w:val="009B468A"/>
    <w:rsid w:val="009C1198"/>
    <w:rsid w:val="00A47121"/>
    <w:rsid w:val="00AD3C33"/>
    <w:rsid w:val="00B1042A"/>
    <w:rsid w:val="00B26A9C"/>
    <w:rsid w:val="00B546BF"/>
    <w:rsid w:val="00B57AE2"/>
    <w:rsid w:val="00B6071C"/>
    <w:rsid w:val="00B75FA9"/>
    <w:rsid w:val="00B97249"/>
    <w:rsid w:val="00BC4262"/>
    <w:rsid w:val="00BD457E"/>
    <w:rsid w:val="00BE052B"/>
    <w:rsid w:val="00BE28DE"/>
    <w:rsid w:val="00C30876"/>
    <w:rsid w:val="00C449AB"/>
    <w:rsid w:val="00C53B62"/>
    <w:rsid w:val="00C549D1"/>
    <w:rsid w:val="00C56EC9"/>
    <w:rsid w:val="00C7311D"/>
    <w:rsid w:val="00C77F23"/>
    <w:rsid w:val="00C86491"/>
    <w:rsid w:val="00CF7626"/>
    <w:rsid w:val="00D11074"/>
    <w:rsid w:val="00D50B6C"/>
    <w:rsid w:val="00D800EA"/>
    <w:rsid w:val="00DA5549"/>
    <w:rsid w:val="00E20787"/>
    <w:rsid w:val="00E45D7C"/>
    <w:rsid w:val="00E570ED"/>
    <w:rsid w:val="00E600DF"/>
    <w:rsid w:val="00E90044"/>
    <w:rsid w:val="00ED513E"/>
    <w:rsid w:val="00F5178C"/>
    <w:rsid w:val="00FB5F77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2A"/>
    <w:pPr>
      <w:keepNext/>
      <w:keepLines/>
      <w:spacing w:before="40" w:after="0"/>
      <w:outlineLvl w:val="2"/>
    </w:pPr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042A"/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E57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7A321-AA93-420C-A50A-A88B81D9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5475</TotalTime>
  <Pages>7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77</cp:revision>
  <dcterms:created xsi:type="dcterms:W3CDTF">2020-04-13T08:02:00Z</dcterms:created>
  <dcterms:modified xsi:type="dcterms:W3CDTF">2020-04-18T11:08:00Z</dcterms:modified>
</cp:coreProperties>
</file>