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1FFD" w14:textId="77777777" w:rsidR="007E23AC" w:rsidRPr="007E23AC" w:rsidRDefault="007E23AC" w:rsidP="007E23AC">
      <w:pPr>
        <w:bidi w:val="0"/>
      </w:pPr>
      <w:r w:rsidRPr="007E23AC">
        <w:t>Here's a summary of the deployment architecture for a task management system designed to support 10,000 daily users:</w:t>
      </w:r>
    </w:p>
    <w:p w14:paraId="5550FA16" w14:textId="77777777" w:rsidR="007E23AC" w:rsidRPr="007E23AC" w:rsidRDefault="007E23AC" w:rsidP="007E23AC">
      <w:pPr>
        <w:bidi w:val="0"/>
        <w:rPr>
          <w:b/>
          <w:bCs/>
        </w:rPr>
      </w:pPr>
      <w:r w:rsidRPr="007E23AC">
        <w:rPr>
          <w:b/>
          <w:bCs/>
        </w:rPr>
        <w:t>System Requirements</w:t>
      </w:r>
    </w:p>
    <w:p w14:paraId="1E96FB48" w14:textId="77777777" w:rsidR="007E23AC" w:rsidRPr="007E23AC" w:rsidRDefault="007E23AC" w:rsidP="007E23AC">
      <w:pPr>
        <w:numPr>
          <w:ilvl w:val="0"/>
          <w:numId w:val="1"/>
        </w:numPr>
        <w:bidi w:val="0"/>
      </w:pPr>
      <w:r w:rsidRPr="007E23AC">
        <w:t>1,000-1,500 concurrent users during peak hours</w:t>
      </w:r>
    </w:p>
    <w:p w14:paraId="2132B21B" w14:textId="77777777" w:rsidR="007E23AC" w:rsidRPr="007E23AC" w:rsidRDefault="007E23AC" w:rsidP="007E23AC">
      <w:pPr>
        <w:numPr>
          <w:ilvl w:val="0"/>
          <w:numId w:val="1"/>
        </w:numPr>
        <w:bidi w:val="0"/>
      </w:pPr>
      <w:r w:rsidRPr="007E23AC">
        <w:t>150-300 requests per second at peak load</w:t>
      </w:r>
    </w:p>
    <w:p w14:paraId="30E76B15" w14:textId="77777777" w:rsidR="007E23AC" w:rsidRPr="007E23AC" w:rsidRDefault="007E23AC" w:rsidP="007E23AC">
      <w:pPr>
        <w:numPr>
          <w:ilvl w:val="0"/>
          <w:numId w:val="1"/>
        </w:numPr>
        <w:bidi w:val="0"/>
      </w:pPr>
      <w:r w:rsidRPr="007E23AC">
        <w:t>Initially less than 100GB storage needed</w:t>
      </w:r>
    </w:p>
    <w:p w14:paraId="3903E417" w14:textId="77777777" w:rsidR="007E23AC" w:rsidRPr="007E23AC" w:rsidRDefault="007E23AC" w:rsidP="007E23AC">
      <w:pPr>
        <w:bidi w:val="0"/>
        <w:rPr>
          <w:b/>
          <w:bCs/>
        </w:rPr>
      </w:pPr>
      <w:r w:rsidRPr="007E23AC">
        <w:rPr>
          <w:b/>
          <w:bCs/>
        </w:rPr>
        <w:t>Core Architecture Components</w:t>
      </w:r>
    </w:p>
    <w:p w14:paraId="65520990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Kubernetes Cluster</w:t>
      </w:r>
      <w:r w:rsidRPr="007E23AC">
        <w:t>: Managed service (AKS, EKS, or GKE) with 3-5 nodes</w:t>
      </w:r>
    </w:p>
    <w:p w14:paraId="1745D6E5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API Layer</w:t>
      </w:r>
      <w:r w:rsidRPr="007E23AC">
        <w:t xml:space="preserve">: Starting with 3 replicas, scaling up to 10 with Horizontal Pod </w:t>
      </w:r>
      <w:proofErr w:type="spellStart"/>
      <w:r w:rsidRPr="007E23AC">
        <w:t>Autoscaler</w:t>
      </w:r>
      <w:proofErr w:type="spellEnd"/>
    </w:p>
    <w:p w14:paraId="6D51D326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Database</w:t>
      </w:r>
      <w:r w:rsidRPr="007E23AC">
        <w:t>: Managed SQL database or self-hosted SQL Server with 4 vCPUs and 16GB RAM</w:t>
      </w:r>
    </w:p>
    <w:p w14:paraId="771E4F57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Optional Redis Cache</w:t>
      </w:r>
      <w:r w:rsidRPr="007E23AC">
        <w:t>: For frequently accessed data with appropriate TTL values</w:t>
      </w:r>
    </w:p>
    <w:p w14:paraId="60D6A43B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Authentication</w:t>
      </w:r>
      <w:r w:rsidRPr="007E23AC">
        <w:t>: AWS Cognito for user management</w:t>
      </w:r>
    </w:p>
    <w:p w14:paraId="25674D5E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API Gateway</w:t>
      </w:r>
      <w:r w:rsidRPr="007E23AC">
        <w:t>: Kubernetes Ingress with SSL termination and rate limiting</w:t>
      </w:r>
    </w:p>
    <w:p w14:paraId="070FD223" w14:textId="77777777" w:rsidR="007E23AC" w:rsidRPr="007E23AC" w:rsidRDefault="007E23AC" w:rsidP="007E23AC">
      <w:pPr>
        <w:numPr>
          <w:ilvl w:val="0"/>
          <w:numId w:val="2"/>
        </w:numPr>
        <w:bidi w:val="0"/>
      </w:pPr>
      <w:r w:rsidRPr="007E23AC">
        <w:rPr>
          <w:b/>
          <w:bCs/>
        </w:rPr>
        <w:t>Monitoring &amp; Logging</w:t>
      </w:r>
      <w:r w:rsidRPr="007E23AC">
        <w:t>: Application Insights or Prometheus + Grafana</w:t>
      </w:r>
    </w:p>
    <w:p w14:paraId="04FD4B08" w14:textId="77777777" w:rsidR="007E23AC" w:rsidRPr="007E23AC" w:rsidRDefault="007E23AC" w:rsidP="007E23AC">
      <w:pPr>
        <w:bidi w:val="0"/>
        <w:rPr>
          <w:b/>
          <w:bCs/>
        </w:rPr>
      </w:pPr>
      <w:r w:rsidRPr="007E23AC">
        <w:rPr>
          <w:b/>
          <w:bCs/>
        </w:rPr>
        <w:t>Scalability Strategy</w:t>
      </w:r>
    </w:p>
    <w:p w14:paraId="04341BDF" w14:textId="77777777" w:rsidR="007E23AC" w:rsidRPr="007E23AC" w:rsidRDefault="007E23AC" w:rsidP="007E23AC">
      <w:pPr>
        <w:numPr>
          <w:ilvl w:val="0"/>
          <w:numId w:val="3"/>
        </w:numPr>
        <w:bidi w:val="0"/>
      </w:pPr>
      <w:r w:rsidRPr="007E23AC">
        <w:t>Initial setup comfortably handles 10,000 daily users</w:t>
      </w:r>
    </w:p>
    <w:p w14:paraId="5E1DE2B2" w14:textId="77777777" w:rsidR="007E23AC" w:rsidRPr="007E23AC" w:rsidRDefault="007E23AC" w:rsidP="007E23AC">
      <w:pPr>
        <w:numPr>
          <w:ilvl w:val="0"/>
          <w:numId w:val="3"/>
        </w:numPr>
        <w:bidi w:val="0"/>
      </w:pPr>
      <w:r w:rsidRPr="007E23AC">
        <w:t>For growth beyond this: consider microservices architecture, database scaling with read replicas, and multi-region deployment</w:t>
      </w:r>
    </w:p>
    <w:p w14:paraId="3B8EB8B5" w14:textId="77777777" w:rsidR="007E23AC" w:rsidRPr="007E23AC" w:rsidRDefault="007E23AC" w:rsidP="007E23AC">
      <w:pPr>
        <w:bidi w:val="0"/>
        <w:rPr>
          <w:b/>
          <w:bCs/>
        </w:rPr>
      </w:pPr>
      <w:r w:rsidRPr="007E23AC">
        <w:rPr>
          <w:b/>
          <w:bCs/>
        </w:rPr>
        <w:t>Deployment Approach</w:t>
      </w:r>
    </w:p>
    <w:p w14:paraId="6D50BCC3" w14:textId="77777777" w:rsidR="007E23AC" w:rsidRPr="007E23AC" w:rsidRDefault="007E23AC" w:rsidP="007E23AC">
      <w:pPr>
        <w:numPr>
          <w:ilvl w:val="0"/>
          <w:numId w:val="4"/>
        </w:numPr>
        <w:bidi w:val="0"/>
      </w:pPr>
      <w:r w:rsidRPr="007E23AC">
        <w:t>CI/CD pipeline with staged environments</w:t>
      </w:r>
    </w:p>
    <w:p w14:paraId="4D6669D8" w14:textId="77777777" w:rsidR="007E23AC" w:rsidRPr="007E23AC" w:rsidRDefault="007E23AC" w:rsidP="007E23AC">
      <w:pPr>
        <w:numPr>
          <w:ilvl w:val="0"/>
          <w:numId w:val="4"/>
        </w:numPr>
        <w:bidi w:val="0"/>
      </w:pPr>
      <w:r w:rsidRPr="007E23AC">
        <w:t>Blue/Green deployment for zero-downtime updates</w:t>
      </w:r>
    </w:p>
    <w:p w14:paraId="6CF7579C" w14:textId="77777777" w:rsidR="007E23AC" w:rsidRPr="007E23AC" w:rsidRDefault="007E23AC" w:rsidP="007E23AC">
      <w:pPr>
        <w:bidi w:val="0"/>
        <w:rPr>
          <w:b/>
          <w:bCs/>
        </w:rPr>
      </w:pPr>
      <w:r w:rsidRPr="007E23AC">
        <w:rPr>
          <w:b/>
          <w:bCs/>
        </w:rPr>
        <w:t>Estimated Cost</w:t>
      </w:r>
    </w:p>
    <w:p w14:paraId="67E8FB33" w14:textId="77777777" w:rsidR="007E23AC" w:rsidRPr="007E23AC" w:rsidRDefault="007E23AC" w:rsidP="007E23AC">
      <w:pPr>
        <w:numPr>
          <w:ilvl w:val="0"/>
          <w:numId w:val="5"/>
        </w:numPr>
        <w:bidi w:val="0"/>
      </w:pPr>
      <w:r w:rsidRPr="007E23AC">
        <w:t>$550-1,000 per month for the complete cloud-based setup</w:t>
      </w:r>
    </w:p>
    <w:p w14:paraId="6FF9B35C" w14:textId="77777777" w:rsidR="007E23AC" w:rsidRPr="007E23AC" w:rsidRDefault="007E23AC" w:rsidP="007E23AC">
      <w:pPr>
        <w:bidi w:val="0"/>
      </w:pPr>
      <w:r w:rsidRPr="007E23AC">
        <w:t>The architecture is designed to be robust yet cost-effective, with clear recommendations for starting conservatively and scaling based on actual usage patterns and growth.</w:t>
      </w:r>
    </w:p>
    <w:p w14:paraId="434F9E86" w14:textId="77777777" w:rsidR="00950EC4" w:rsidRDefault="00950EC4" w:rsidP="007E23AC">
      <w:pPr>
        <w:bidi w:val="0"/>
      </w:pPr>
    </w:p>
    <w:sectPr w:rsidR="00950EC4" w:rsidSect="00A534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57B2"/>
    <w:multiLevelType w:val="multilevel"/>
    <w:tmpl w:val="260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33FD"/>
    <w:multiLevelType w:val="multilevel"/>
    <w:tmpl w:val="44C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4B62"/>
    <w:multiLevelType w:val="multilevel"/>
    <w:tmpl w:val="7C4E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2AC6"/>
    <w:multiLevelType w:val="multilevel"/>
    <w:tmpl w:val="552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F55AC"/>
    <w:multiLevelType w:val="multilevel"/>
    <w:tmpl w:val="BC7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8878">
    <w:abstractNumId w:val="4"/>
  </w:num>
  <w:num w:numId="2" w16cid:durableId="584997955">
    <w:abstractNumId w:val="2"/>
  </w:num>
  <w:num w:numId="3" w16cid:durableId="1491018190">
    <w:abstractNumId w:val="3"/>
  </w:num>
  <w:num w:numId="4" w16cid:durableId="436369012">
    <w:abstractNumId w:val="0"/>
  </w:num>
  <w:num w:numId="5" w16cid:durableId="23293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AC"/>
    <w:rsid w:val="00077B47"/>
    <w:rsid w:val="007E23AC"/>
    <w:rsid w:val="00950EC4"/>
    <w:rsid w:val="009843A9"/>
    <w:rsid w:val="00A53441"/>
    <w:rsid w:val="00F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268C"/>
  <w15:chartTrackingRefBased/>
  <w15:docId w15:val="{0DB1CD5D-F4F2-4569-9CDE-16B4734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fadel</dc:creator>
  <cp:keywords/>
  <dc:description/>
  <cp:lastModifiedBy>nir fadel</cp:lastModifiedBy>
  <cp:revision>1</cp:revision>
  <dcterms:created xsi:type="dcterms:W3CDTF">2025-04-20T14:18:00Z</dcterms:created>
  <dcterms:modified xsi:type="dcterms:W3CDTF">2025-04-22T13:32:00Z</dcterms:modified>
</cp:coreProperties>
</file>