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Les logos de l'Université de Nantes et de l'entreprise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Titre du stage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Mémoire de Master ALMA M2</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Nom du stagiaire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Date de soutenance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Encadrants en entreprises et universitaires</w:t>
      </w:r>
    </w:p>
    <w:p w:rsidR="006A54C0" w:rsidRDefault="006A54C0" w:rsidP="0000672C">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311D6C"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Date soutenance : 07</w:t>
      </w:r>
      <w:r w:rsidR="00D20ED5">
        <w:rPr>
          <w:rFonts w:ascii="Trebuchet MS" w:eastAsia="Times New Roman" w:hAnsi="Trebuchet MS" w:cs="Times New Roman"/>
          <w:color w:val="000000"/>
          <w:sz w:val="21"/>
          <w:szCs w:val="21"/>
          <w:lang w:eastAsia="fr-FR"/>
        </w:rPr>
        <w:t xml:space="preserve"> juillet 2017</w:t>
      </w:r>
      <w:r>
        <w:rPr>
          <w:rFonts w:ascii="Trebuchet MS" w:eastAsia="Times New Roman" w:hAnsi="Trebuchet MS" w:cs="Times New Roman"/>
          <w:color w:val="000000"/>
          <w:sz w:val="21"/>
          <w:szCs w:val="21"/>
          <w:lang w:eastAsia="fr-FR"/>
        </w:rPr>
        <w:t xml:space="preserve"> à 14h35</w:t>
      </w:r>
    </w:p>
    <w:p w:rsidR="00D20ED5" w:rsidRDefault="008306C1" w:rsidP="002726C4">
      <w:pPr>
        <w:shd w:val="clear" w:color="auto" w:fill="FFFFFF"/>
        <w:spacing w:before="100" w:beforeAutospacing="1" w:after="100" w:afterAutospacing="1" w:line="240" w:lineRule="auto"/>
        <w:ind w:left="1416" w:hanging="141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ab/>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Mission générale : Concepteur/Développeur SIG</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Sujet de stage : Réalisation d’une version majeure d’une application cartographique complexe</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Migration partielle de </w:t>
      </w:r>
    </w:p>
    <w:p w:rsidR="001927C0" w:rsidRPr="006A54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De plus, les détails </w:t>
      </w: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Monter de version d’ArcGIS runtime (qui sera </w:t>
      </w:r>
    </w:p>
    <w:p w:rsidR="00F17684" w:rsidRPr="00FF5542"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Lot évolutif ESID</w:t>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CA4E90" w:rsidRPr="00592097" w:rsidRDefault="00A534BA" w:rsidP="00592097">
      <w:pPr>
        <w:pStyle w:val="Title1"/>
      </w:pPr>
      <w:r w:rsidRPr="00592097">
        <w:t>Introduction</w:t>
      </w:r>
    </w:p>
    <w:p w:rsidR="00691335" w:rsidRDefault="00691335" w:rsidP="005D6224">
      <w:pPr>
        <w:shd w:val="clear" w:color="auto" w:fill="FFFFFF"/>
        <w:spacing w:before="100" w:beforeAutospacing="1" w:line="360" w:lineRule="auto"/>
        <w:jc w:val="both"/>
        <w:rPr>
          <w:rFonts w:ascii="Trebuchet MS" w:eastAsia="Times New Roman" w:hAnsi="Trebuchet MS" w:cs="Times New Roman"/>
          <w:color w:val="000000"/>
          <w:sz w:val="21"/>
          <w:szCs w:val="21"/>
          <w:lang w:eastAsia="fr-FR"/>
        </w:rPr>
      </w:pPr>
    </w:p>
    <w:p w:rsidR="005D6224" w:rsidRDefault="00B60B15" w:rsidP="005D6224">
      <w:pPr>
        <w:shd w:val="clear" w:color="auto" w:fill="FFFFFF"/>
        <w:spacing w:before="100" w:beforeAutospacing="1" w:line="360" w:lineRule="auto"/>
        <w:jc w:val="both"/>
        <w:rPr>
          <w:rFonts w:ascii="Times New Roman" w:hAnsi="Times New Roman"/>
          <w:sz w:val="24"/>
          <w:lang w:eastAsia="en-GB"/>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r w:rsidR="00CE2AC6" w:rsidRPr="00AE1032">
        <w:rPr>
          <w:rStyle w:val="CorpsCar"/>
        </w:rPr>
        <w:t xml:space="preserve"> </w:t>
      </w:r>
      <w:r w:rsidR="001969D5" w:rsidRPr="00AE1032">
        <w:rPr>
          <w:rStyle w:val="CorpsCar"/>
        </w:rPr>
        <w:t xml:space="preserve">J’ai effectué mon stage de fin d’étude </w:t>
      </w:r>
      <w:r w:rsidRPr="00AE1032">
        <w:rPr>
          <w:rStyle w:val="CorpsCar"/>
        </w:rPr>
        <w:t xml:space="preserve">au sein </w:t>
      </w:r>
      <w:r w:rsidR="00DF40C8" w:rsidRPr="00AE1032">
        <w:rPr>
          <w:rStyle w:val="CorpsCar"/>
        </w:rPr>
        <w:t xml:space="preserve">de l’unité de service « Cluster SIG » </w:t>
      </w:r>
      <w:r w:rsidR="006A4F94" w:rsidRPr="00AE1032">
        <w:rPr>
          <w:rStyle w:val="CorpsCar"/>
        </w:rPr>
        <w:t>de</w:t>
      </w:r>
      <w:r w:rsidR="00DF40C8" w:rsidRPr="00AE1032">
        <w:rPr>
          <w:rStyle w:val="CorpsCar"/>
        </w:rPr>
        <w:t xml:space="preserve"> la société</w:t>
      </w:r>
      <w:r w:rsidR="006A4F94" w:rsidRPr="00AE1032">
        <w:rPr>
          <w:rStyle w:val="CorpsCar"/>
        </w:rPr>
        <w:t xml:space="preserve"> </w:t>
      </w:r>
      <w:r w:rsidR="00502686">
        <w:rPr>
          <w:rFonts w:ascii="Times New Roman" w:hAnsi="Times New Roman"/>
          <w:sz w:val="24"/>
          <w:lang w:eastAsia="en-GB"/>
        </w:rPr>
        <w:t>Capgemini</w:t>
      </w:r>
      <w:r w:rsidR="00502686" w:rsidRPr="00AE1032">
        <w:rPr>
          <w:rStyle w:val="CorpsCar"/>
        </w:rPr>
        <w:t xml:space="preserve"> </w:t>
      </w:r>
      <w:r w:rsidR="006A4F94" w:rsidRPr="00AE1032">
        <w:rPr>
          <w:rStyle w:val="CorpsCar"/>
        </w:rPr>
        <w:t>Nantes</w:t>
      </w:r>
      <w:r w:rsidRPr="00AE1032">
        <w:rPr>
          <w:rStyle w:val="CorpsCar"/>
        </w:rPr>
        <w:t>.</w:t>
      </w:r>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m’a permis de mettre énormément en profit mes connaissances et 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rsidR="003811D7" w:rsidRDefault="00502686" w:rsidP="00FF4377">
      <w:pPr>
        <w:pStyle w:val="Corps"/>
      </w:pPr>
      <w:r w:rsidRPr="00502686">
        <w:t>Ce rapport est un recueil des travaux d’ingénierie menés pendant mon contrat de professionnalisat</w:t>
      </w:r>
      <w:r>
        <w:t>ion dans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 xml:space="preserve">Sur ce projet, j’ai intervenu dans les phases </w:t>
      </w:r>
      <w:r w:rsidR="005F5D1D">
        <w:t xml:space="preserve">d’analyse, </w:t>
      </w:r>
      <w:r w:rsidR="004F7150">
        <w:t xml:space="preserve">de conception, </w:t>
      </w:r>
      <w:r w:rsidR="005F5D1D">
        <w:t>de développement et de tests.</w:t>
      </w:r>
    </w:p>
    <w:p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00672C" w:rsidRDefault="0000672C" w:rsidP="009C1DCF">
      <w:pPr>
        <w:pStyle w:val="Title1"/>
      </w:pPr>
      <w:r w:rsidRPr="0000672C">
        <w:lastRenderedPageBreak/>
        <w:t xml:space="preserve">Présentation de </w:t>
      </w:r>
      <w:r w:rsidR="00CA4E90">
        <w:t>CAPGEMINI</w:t>
      </w:r>
    </w:p>
    <w:p w:rsidR="009C1DCF" w:rsidRDefault="009C1DCF" w:rsidP="009C1DCF">
      <w:pPr>
        <w:pStyle w:val="Corps"/>
      </w:pPr>
      <w:r w:rsidRPr="00D27506">
        <w:t>Fort de plus de 180 000 collaborateurs</w:t>
      </w:r>
      <w:r>
        <w:t xml:space="preserve"> dans le monde,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rsidR="009C1DCF" w:rsidRPr="00413001" w:rsidRDefault="009C1DCF" w:rsidP="0067401A">
      <w:pPr>
        <w:pStyle w:val="Title2"/>
      </w:pPr>
      <w:bookmarkStart w:id="0" w:name="_Toc460232901"/>
      <w:r w:rsidRPr="00413001">
        <w:t>Description générale</w:t>
      </w:r>
      <w:bookmarkEnd w:id="0"/>
    </w:p>
    <w:p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rsidR="009C1DCF" w:rsidRPr="0067401A" w:rsidRDefault="009C1DCF" w:rsidP="00015060">
      <w:pPr>
        <w:pStyle w:val="Title3"/>
      </w:pPr>
      <w:bookmarkStart w:id="1" w:name="_Toc428550496"/>
      <w:bookmarkStart w:id="2" w:name="_Toc460232902"/>
      <w:r w:rsidRPr="0067401A">
        <w:t>Historique</w:t>
      </w:r>
      <w:bookmarkEnd w:id="1"/>
      <w:bookmarkEnd w:id="2"/>
    </w:p>
    <w:p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  en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rsidR="009C1DCF" w:rsidRDefault="009C1DCF" w:rsidP="009C1DCF">
      <w:pPr>
        <w:pStyle w:val="Sous-titre"/>
        <w:jc w:val="center"/>
      </w:pPr>
      <w:r w:rsidRPr="002C65F9">
        <w:rPr>
          <w:noProof/>
          <w:lang w:eastAsia="fr-FR"/>
        </w:rPr>
        <w:lastRenderedPageBreak/>
        <w:drawing>
          <wp:inline distT="114300" distB="114300" distL="114300" distR="114300" wp14:anchorId="03CABD51" wp14:editId="13CD6CB9">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 cstate="print"/>
                    <a:srcRect/>
                    <a:stretch>
                      <a:fillRect/>
                    </a:stretch>
                  </pic:blipFill>
                  <pic:spPr>
                    <a:xfrm>
                      <a:off x="0" y="0"/>
                      <a:ext cx="5227604" cy="2681033"/>
                    </a:xfrm>
                    <a:prstGeom prst="rect">
                      <a:avLst/>
                    </a:prstGeom>
                    <a:ln/>
                  </pic:spPr>
                </pic:pic>
              </a:graphicData>
            </a:graphic>
          </wp:inline>
        </w:drawing>
      </w:r>
    </w:p>
    <w:p w:rsidR="009C1DCF" w:rsidRDefault="009C1DCF" w:rsidP="009C1DCF">
      <w:pPr>
        <w:pStyle w:val="Lgende"/>
        <w:jc w:val="center"/>
        <w:rPr>
          <w:lang w:val="fr-FR"/>
        </w:rPr>
      </w:pPr>
      <w:bookmarkStart w:id="3" w:name="_Toc428519236"/>
      <w:bookmarkStart w:id="4" w:name="_Toc428519291"/>
      <w:bookmarkStart w:id="5" w:name="_Toc459914955"/>
      <w:r w:rsidRPr="0023663C">
        <w:rPr>
          <w:lang w:val="fr-FR"/>
        </w:rPr>
        <w:t xml:space="preserve">Figure </w:t>
      </w:r>
      <w:r>
        <w:fldChar w:fldCharType="begin"/>
      </w:r>
      <w:r w:rsidRPr="0023663C">
        <w:rPr>
          <w:lang w:val="fr-FR"/>
        </w:rPr>
        <w:instrText xml:space="preserve"> SEQ Figure \* ARABIC </w:instrText>
      </w:r>
      <w:r>
        <w:fldChar w:fldCharType="separate"/>
      </w:r>
      <w:r>
        <w:rPr>
          <w:noProof/>
          <w:lang w:val="fr-FR"/>
        </w:rPr>
        <w:t>1</w:t>
      </w:r>
      <w:r>
        <w:rPr>
          <w:noProof/>
        </w:rPr>
        <w:fldChar w:fldCharType="end"/>
      </w:r>
      <w:r w:rsidRPr="0023663C">
        <w:rPr>
          <w:lang w:val="fr-FR"/>
        </w:rPr>
        <w:t xml:space="preserve"> - Frise chronologique de l’histoire de Capgemini</w:t>
      </w:r>
      <w:bookmarkEnd w:id="3"/>
      <w:bookmarkEnd w:id="4"/>
      <w:bookmarkEnd w:id="5"/>
    </w:p>
    <w:p w:rsidR="009C1DCF" w:rsidRPr="00883D20" w:rsidRDefault="009C1DCF" w:rsidP="009C1DCF"/>
    <w:p w:rsidR="009C1DCF" w:rsidRDefault="009C1DCF" w:rsidP="0029455E">
      <w:pPr>
        <w:pStyle w:val="Title3"/>
      </w:pPr>
      <w:bookmarkStart w:id="6" w:name="_Toc428550497"/>
      <w:bookmarkStart w:id="7" w:name="_Toc460232903"/>
      <w:r>
        <w:t>Quelques chiffres</w:t>
      </w:r>
      <w:bookmarkEnd w:id="6"/>
      <w:bookmarkEnd w:id="7"/>
    </w:p>
    <w:p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suivant : </w:t>
      </w:r>
    </w:p>
    <w:p w:rsidR="009C1DCF" w:rsidRDefault="009C1DCF" w:rsidP="009C1DCF">
      <w:r>
        <w:rPr>
          <w:noProof/>
          <w:lang w:eastAsia="fr-FR"/>
        </w:rPr>
        <mc:AlternateContent>
          <mc:Choice Requires="wps">
            <w:drawing>
              <wp:anchor distT="0" distB="0" distL="114300" distR="114300" simplePos="0" relativeHeight="251663360" behindDoc="0" locked="0" layoutInCell="1" allowOverlap="1">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E510CB" w:rsidRDefault="009C1DCF"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rsidR="009C1DCF" w:rsidRPr="00E510CB" w:rsidRDefault="009C1DCF"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4AD0B3B2" wp14:editId="438AA03C">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9C1DCF" w:rsidRPr="0023663C" w:rsidRDefault="009C1DCF" w:rsidP="0029455E">
      <w:pPr>
        <w:pStyle w:val="Corps"/>
        <w:jc w:val="center"/>
        <w:rPr>
          <w:sz w:val="18"/>
        </w:rPr>
      </w:pPr>
      <w:r w:rsidRPr="0023663C">
        <w:rPr>
          <w:sz w:val="18"/>
        </w:rPr>
        <w:lastRenderedPageBreak/>
        <w:t xml:space="preserve">(Source : </w:t>
      </w:r>
      <w:hyperlink r:id="rId8" w:history="1">
        <w:r w:rsidRPr="0023663C">
          <w:rPr>
            <w:rStyle w:val="Lienhypertexte"/>
            <w:sz w:val="18"/>
          </w:rPr>
          <w:t>https://www.fr.capgemini.com/rapport-annuel/2015</w:t>
        </w:r>
      </w:hyperlink>
      <w:r w:rsidRPr="0023663C">
        <w:rPr>
          <w:sz w:val="18"/>
        </w:rPr>
        <w:t xml:space="preserve"> )</w:t>
      </w:r>
    </w:p>
    <w:p w:rsidR="009C1DCF" w:rsidRDefault="009C1DCF" w:rsidP="0029455E">
      <w:pPr>
        <w:pStyle w:val="Corps"/>
      </w:pPr>
      <w:r>
        <w:t xml:space="preserve">Il me parait important de décrire ce graphique en deux aspects pour bien comprendre le fonctionnement de Capgemini : </w:t>
      </w:r>
    </w:p>
    <w:p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E510CB" w:rsidRDefault="009C1DCF"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rsidR="009C1DCF" w:rsidRPr="00E510CB" w:rsidRDefault="009C1DCF"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3831FF34" wp14:editId="71184CD2">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4C4819D0" wp14:editId="05130E6B">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Pr>
          <w:noProof/>
          <w:sz w:val="24"/>
          <w:lang w:val="fr-FR"/>
        </w:rPr>
        <w:t>4</w:t>
      </w:r>
      <w:r w:rsidRPr="00E510CB">
        <w:rPr>
          <w:sz w:val="24"/>
        </w:rPr>
        <w:fldChar w:fldCharType="end"/>
      </w:r>
      <w:r w:rsidRPr="00E510CB">
        <w:rPr>
          <w:sz w:val="24"/>
          <w:lang w:val="fr-FR"/>
        </w:rPr>
        <w:t>- R</w:t>
      </w:r>
      <w:r>
        <w:rPr>
          <w:sz w:val="24"/>
          <w:lang w:val="fr-FR"/>
        </w:rPr>
        <w:t>épartition du CA par secteur</w:t>
      </w:r>
    </w:p>
    <w:p w:rsidR="0029455E" w:rsidRDefault="0029455E" w:rsidP="0029455E">
      <w:pPr>
        <w:pStyle w:val="Corps"/>
      </w:pPr>
    </w:p>
    <w:p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rsidR="009C1DCF" w:rsidRDefault="009C1DCF" w:rsidP="0029455E">
      <w:pPr>
        <w:pStyle w:val="Corps"/>
      </w:pPr>
    </w:p>
    <w:p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3B7C3C" w:rsidRDefault="009C1DCF"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rsidR="009C1DCF" w:rsidRPr="003B7C3C" w:rsidRDefault="009C1DCF"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71CC7C8" wp14:editId="3629243D">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505DD1">
      <w:pPr>
        <w:pStyle w:val="Title3"/>
        <w:rPr>
          <w:lang w:eastAsia="en-GB"/>
        </w:rPr>
      </w:pPr>
      <w:bookmarkStart w:id="8" w:name="_Toc460232904"/>
      <w:r>
        <w:rPr>
          <w:lang w:eastAsia="en-GB"/>
        </w:rPr>
        <w:t>Les 7 valeurs du groupe</w:t>
      </w:r>
      <w:bookmarkEnd w:id="8"/>
    </w:p>
    <w:p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rsidR="009C1DCF" w:rsidRDefault="009C1DCF" w:rsidP="009C1DCF">
      <w:pPr>
        <w:autoSpaceDE w:val="0"/>
        <w:autoSpaceDN w:val="0"/>
        <w:adjustRightInd w:val="0"/>
        <w:spacing w:after="0" w:line="240" w:lineRule="auto"/>
        <w:rPr>
          <w:rFonts w:ascii="SFBX1200" w:hAnsi="SFBX1200" w:cs="SFBX1200"/>
          <w:szCs w:val="24"/>
        </w:rPr>
      </w:pP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rsidR="009C1DCF" w:rsidRPr="00883D20" w:rsidRDefault="009C1DCF" w:rsidP="009C1DCF">
      <w:pPr>
        <w:pStyle w:val="Paragraphedeliste"/>
      </w:pPr>
    </w:p>
    <w:p w:rsidR="009C1DCF" w:rsidRDefault="009C1DCF" w:rsidP="00FE2536">
      <w:pPr>
        <w:pStyle w:val="Title2"/>
      </w:pPr>
      <w:bookmarkStart w:id="9" w:name="_Toc460232905"/>
      <w:r>
        <w:t>Présentation du cluster GIS</w:t>
      </w:r>
      <w:bookmarkEnd w:id="9"/>
    </w:p>
    <w:p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rsidR="009C1DCF" w:rsidRDefault="009C1DCF" w:rsidP="00505DD1">
      <w:pPr>
        <w:pStyle w:val="Corps"/>
      </w:pPr>
      <w:r>
        <w:t xml:space="preserve">Le cluster GIS a été créé il y a 2 ans et demi, dans le but de mutualiser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 techniques. </w:t>
      </w:r>
    </w:p>
    <w:p w:rsidR="006B647B" w:rsidRDefault="006B647B" w:rsidP="00505DD1">
      <w:pPr>
        <w:pStyle w:val="Corps"/>
      </w:pPr>
    </w:p>
    <w:p w:rsidR="006B647B" w:rsidRDefault="00050581" w:rsidP="006B647B">
      <w:pPr>
        <w:pStyle w:val="Title1"/>
      </w:pPr>
      <w:r>
        <w:lastRenderedPageBreak/>
        <w:t>Présentation du projet</w:t>
      </w:r>
    </w:p>
    <w:p w:rsidR="006B647B" w:rsidRPr="00252FD9" w:rsidRDefault="006B647B" w:rsidP="006B647B">
      <w:pPr>
        <w:pStyle w:val="Title2"/>
      </w:pPr>
      <w:bookmarkStart w:id="10" w:name="_Toc472349060"/>
      <w:r w:rsidRPr="00252FD9">
        <w:t>Contexte général</w:t>
      </w:r>
      <w:bookmarkEnd w:id="10"/>
    </w:p>
    <w:p w:rsidR="00957ABD" w:rsidRDefault="00957ABD" w:rsidP="006B647B">
      <w:pPr>
        <w:pStyle w:val="Corps"/>
      </w:pPr>
      <w:r>
        <w:t>(A ajouter des trucs sur SERT proprement dite)</w:t>
      </w:r>
    </w:p>
    <w:p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rsidR="006B647B" w:rsidRDefault="006B647B" w:rsidP="006B647B">
      <w:pPr>
        <w:pStyle w:val="Corps"/>
      </w:pPr>
      <w:r w:rsidRPr="00EE466B">
        <w:t>Le B</w:t>
      </w:r>
      <w:r>
        <w:t>E</w:t>
      </w:r>
      <w:r w:rsidRPr="00EE466B">
        <w:t xml:space="preserve">CST </w:t>
      </w:r>
      <w:r>
        <w:t>(</w:t>
      </w:r>
      <w:r w:rsidRPr="00C707F1">
        <w:t>Bureau 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rsidR="006B647B" w:rsidRDefault="006B647B" w:rsidP="006B647B">
      <w:pPr>
        <w:pStyle w:val="Corps"/>
        <w:numPr>
          <w:ilvl w:val="4"/>
          <w:numId w:val="1"/>
        </w:numPr>
        <w:ind w:left="709"/>
      </w:pPr>
      <w:r w:rsidRPr="00EE466B">
        <w:t>Les caractéristiques techniques des installations de tir d’un type nouveau.</w:t>
      </w:r>
    </w:p>
    <w:p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rsidR="006B647B" w:rsidRDefault="00B46E21" w:rsidP="00B46E21">
      <w:pPr>
        <w:pStyle w:val="Title2"/>
        <w:rPr>
          <w:rFonts w:eastAsia="Times New Roman"/>
        </w:rPr>
      </w:pPr>
      <w:r>
        <w:rPr>
          <w:rFonts w:eastAsia="Times New Roman"/>
        </w:rPr>
        <w:t>Description</w:t>
      </w:r>
      <w:r w:rsidR="00F24428">
        <w:rPr>
          <w:rFonts w:eastAsia="Times New Roman"/>
        </w:rPr>
        <w:t xml:space="preserve"> de </w:t>
      </w:r>
      <w:r w:rsidR="006B647B">
        <w:rPr>
          <w:rFonts w:eastAsia="Times New Roman"/>
        </w:rPr>
        <w:t>SERT</w:t>
      </w:r>
    </w:p>
    <w:p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w:t>
      </w:r>
      <w:r>
        <w:lastRenderedPageBreak/>
        <w:t xml:space="preserve">munitions le tir est autorisé. Il décrit les zones dangereuses, les mesures de sécurité à prendre, les éventuels tirs simultanés autorisés. </w:t>
      </w:r>
    </w:p>
    <w:p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rsidR="00B46E21" w:rsidRDefault="00B46E21" w:rsidP="00B46E21">
      <w:pPr>
        <w:pStyle w:val="Corps"/>
      </w:pPr>
      <w:r>
        <w:t>Il est établi par les traitants du BECST au titre de la CSIIT.</w:t>
      </w:r>
    </w:p>
    <w:p w:rsidR="001D42EF" w:rsidRDefault="00B46E21" w:rsidP="00B46E21">
      <w:pPr>
        <w:pStyle w:val="Corps"/>
      </w:pPr>
      <w:r>
        <w:t>Il est le seul document qui fait foi en matière de sécurité. Il engage donc la responsabilité juridique de l’Etat.</w:t>
      </w:r>
    </w:p>
    <w:p w:rsidR="001D42EF" w:rsidRPr="00F7245D" w:rsidRDefault="001D42EF" w:rsidP="001D42EF">
      <w:pPr>
        <w:pStyle w:val="Corps"/>
        <w:rPr>
          <w:highlight w:val="yellow"/>
        </w:rPr>
      </w:pPr>
      <w:r w:rsidRPr="000C1DC4">
        <w:t>Pour lui permettre d’élaborer les régimes des champs de tirs en tenant compte de l’évolution de la réglementation relative aux infrastructures de tir, le BECST s’est doté de SERT (Système d’Edition des régimes de champs de Tir) en 2014.</w:t>
      </w:r>
      <w:r w:rsidRPr="00F7245D">
        <w:rPr>
          <w:highlight w:val="yellow"/>
        </w:rPr>
        <w:t xml:space="preserve"> </w:t>
      </w:r>
    </w:p>
    <w:p w:rsidR="001D42EF" w:rsidRDefault="001D42EF" w:rsidP="00B46E21">
      <w:pPr>
        <w:pStyle w:val="Corps"/>
      </w:pPr>
      <w:r>
        <w:t>L</w:t>
      </w:r>
      <w:r w:rsidRPr="000C1DC4">
        <w:t>’élaboration des régimes de tir est complexe et ceux-ci doivent être remis à jour régulièrement, le déploiement de SERT a permis au BECST d’améliorer l’efficience de ses rédacteurs de par la réduction des délais de production des documents intéressant la CSIIT.</w:t>
      </w:r>
    </w:p>
    <w:p w:rsidR="006B647B" w:rsidRDefault="0031412C" w:rsidP="007E2F2D">
      <w:pPr>
        <w:pStyle w:val="Title2"/>
        <w:rPr>
          <w:rFonts w:eastAsia="Times New Roman"/>
        </w:rPr>
      </w:pPr>
      <w:r>
        <w:rPr>
          <w:rFonts w:eastAsia="Times New Roman"/>
        </w:rPr>
        <w:t>Analyse</w:t>
      </w:r>
      <w:r w:rsidR="006B647B">
        <w:rPr>
          <w:rFonts w:eastAsia="Times New Roman"/>
        </w:rPr>
        <w:t xml:space="preserve"> de l’existant</w:t>
      </w:r>
    </w:p>
    <w:p w:rsidR="007E2F2D" w:rsidRDefault="008A0BCC" w:rsidP="009F6577">
      <w:pPr>
        <w:pStyle w:val="Title3"/>
      </w:pPr>
      <w:r>
        <w:t>Fonctionnement actuel de SERT</w:t>
      </w:r>
    </w:p>
    <w:p w:rsidR="009F6577" w:rsidRDefault="009F6577" w:rsidP="009F6577">
      <w:pPr>
        <w:pStyle w:val="Corps"/>
      </w:pPr>
      <w:r>
        <w:t>Actuellement, les ESID rédigent des programmes tir sur demande de ses clients à partir d’une FEB. Dans l’impossibilité de réaliser les études de faisabilité, les ESID sollicite le BECST pour palier à cette problématique. Le BECST réalise l’étude de faisabilité dans SERT et la transmet à l’ESID demandeur qui la transforme en «programme tir». Ce «programme tir» est transformé en dossier initial. Ce dossier est à nouveau transmis au BECST. A l’aide de ce dossier, le BECST finalise et rédige le régime de tir dans SERT.</w:t>
      </w:r>
    </w:p>
    <w:p w:rsidR="009F6577" w:rsidRDefault="009F6577" w:rsidP="009F6577">
      <w:pPr>
        <w:pStyle w:val="Corps"/>
      </w:pPr>
      <w:r>
        <w:t xml:space="preserve">S’il garantit la qualité de la réalisation du régime, ce mode de fonctionnement est très lourd et demande beaucoup de temps (aller-retour par courrier officiel). </w:t>
      </w:r>
    </w:p>
    <w:p w:rsidR="009F6577" w:rsidRPr="00011179" w:rsidRDefault="009F6577" w:rsidP="009F6577">
      <w:pPr>
        <w:pStyle w:val="Corps"/>
        <w:rPr>
          <w:color w:val="FF0000"/>
        </w:rPr>
      </w:pPr>
      <w:r w:rsidRPr="00011179">
        <w:rPr>
          <w:color w:val="FF0000"/>
        </w:rPr>
        <w:t>Aussi, l’évolution « ESID » permettra de redonner aux ESID la partie étude, et de rédiger des programmes d’infrastructure de tir complet. Ces programmes tir pourront être transmis de façon informatique évitant ainsi les erreurs de saisie et permettront de gagner des délais important dans la conception des régimes de tir.</w:t>
      </w:r>
    </w:p>
    <w:p w:rsidR="000A0085" w:rsidRPr="009156BD" w:rsidRDefault="00F87F27" w:rsidP="008A0BCC">
      <w:pPr>
        <w:pStyle w:val="Title3"/>
        <w:rPr>
          <w:color w:val="5B9BD5" w:themeColor="accent1"/>
        </w:rPr>
      </w:pPr>
      <w:r w:rsidRPr="009156BD">
        <w:rPr>
          <w:color w:val="5B9BD5" w:themeColor="accent1"/>
        </w:rPr>
        <w:lastRenderedPageBreak/>
        <w:t xml:space="preserve">Les </w:t>
      </w:r>
      <w:r w:rsidR="0021456E" w:rsidRPr="009156BD">
        <w:rPr>
          <w:color w:val="5B9BD5" w:themeColor="accent1"/>
        </w:rPr>
        <w:t xml:space="preserve">versions </w:t>
      </w:r>
      <w:r w:rsidR="00363FB3" w:rsidRPr="009156BD">
        <w:rPr>
          <w:color w:val="5B9BD5" w:themeColor="accent1"/>
        </w:rPr>
        <w:t xml:space="preserve">utilisées </w:t>
      </w:r>
      <w:r w:rsidR="0021456E" w:rsidRPr="009156BD">
        <w:rPr>
          <w:color w:val="5B9BD5" w:themeColor="accent1"/>
        </w:rPr>
        <w:t>actuelles des composant</w:t>
      </w:r>
      <w:r w:rsidR="00363FB3" w:rsidRPr="009156BD">
        <w:rPr>
          <w:color w:val="5B9BD5" w:themeColor="accent1"/>
        </w:rPr>
        <w:t>s</w:t>
      </w:r>
    </w:p>
    <w:p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1.1.6.</w:t>
      </w:r>
    </w:p>
    <w:p w:rsidR="00300518" w:rsidRDefault="00620B7E" w:rsidP="002045E3">
      <w:pPr>
        <w:pStyle w:val="Corps"/>
      </w:pPr>
      <w:r>
        <w:t>L</w:t>
      </w:r>
      <w:r w:rsidR="00EB1EF8">
        <w:t>a plu 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Aussi, </w:t>
      </w:r>
      <w:r w:rsidR="00A10548">
        <w:t xml:space="preserve">la future version 100.0.0 d’ArcGIS Runtime Java SDK </w:t>
      </w:r>
      <w:r w:rsidR="00F76389">
        <w:t xml:space="preserve">ne pourra être implémentée qu’avec du JavaFX. </w:t>
      </w:r>
      <w:r w:rsidR="00330E7E">
        <w:t>Actuellement, SERT utilise d’ArcGIS Runtime Java SDK 10.2.4.</w:t>
      </w:r>
    </w:p>
    <w:p w:rsidR="008C7691" w:rsidRDefault="00981581" w:rsidP="00F45161">
      <w:pPr>
        <w:pStyle w:val="Title2"/>
      </w:pPr>
      <w:r>
        <w:t xml:space="preserve"> </w:t>
      </w:r>
      <w:r w:rsidR="004E5C59">
        <w:t>Objectifs du projet</w:t>
      </w:r>
    </w:p>
    <w:p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rsidR="008A2F0C" w:rsidRDefault="00D455EE" w:rsidP="00F45161">
      <w:pPr>
        <w:pStyle w:val="Corps"/>
      </w:pPr>
      <w:r>
        <w:t xml:space="preserve"> </w:t>
      </w:r>
      <w:r w:rsidR="00AA65DD">
        <w:t>A</w:t>
      </w:r>
      <w:r w:rsidR="00F45161">
        <w:t>fin d’optimiser les temps de traitement des dossiers, le BECST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L’intégration de JavaFX dans SERT anticipe les futures mises à jour d’ArcGIS Runtime Java SDK et de Java.</w:t>
      </w:r>
    </w:p>
    <w:p w:rsidR="000652C2" w:rsidRDefault="000652C2"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723F50">
      <w:pPr>
        <w:pStyle w:val="Title1"/>
      </w:pPr>
      <w:r w:rsidRPr="0000672C">
        <w:t>Gestion de projet &amp; qualité logicielle</w:t>
      </w:r>
    </w:p>
    <w:p w:rsidR="00723F50" w:rsidRDefault="00723F50" w:rsidP="00723F50">
      <w:pPr>
        <w:pStyle w:val="Title2"/>
        <w:rPr>
          <w:rFonts w:eastAsia="Times New Roman"/>
        </w:rPr>
      </w:pPr>
      <w:r>
        <w:rPr>
          <w:rFonts w:eastAsia="Times New Roman"/>
        </w:rPr>
        <w:t>Conduite de projet</w:t>
      </w:r>
    </w:p>
    <w:p w:rsidR="00723F50" w:rsidRDefault="00723F50" w:rsidP="00723F50">
      <w:pPr>
        <w:pStyle w:val="Title2"/>
        <w:rPr>
          <w:rFonts w:eastAsia="Times New Roman"/>
        </w:rPr>
      </w:pPr>
      <w:r>
        <w:rPr>
          <w:rFonts w:eastAsia="Times New Roman"/>
        </w:rPr>
        <w:t xml:space="preserve">Environnements de test </w:t>
      </w:r>
    </w:p>
    <w:p w:rsidR="00723F50" w:rsidRPr="007A0D82" w:rsidRDefault="00723F50" w:rsidP="00723F50">
      <w:pPr>
        <w:pStyle w:val="Title2"/>
        <w:rPr>
          <w:rFonts w:eastAsia="Times New Roman"/>
        </w:rPr>
      </w:pPr>
      <w:r>
        <w:rPr>
          <w:rFonts w:eastAsia="Times New Roman"/>
        </w:rPr>
        <w:t xml:space="preserve">Environnements </w:t>
      </w:r>
      <w:r w:rsidRPr="007A0D82">
        <w:rPr>
          <w:rFonts w:eastAsia="Times New Roman"/>
        </w:rPr>
        <w:t xml:space="preserve">d’intégration  </w:t>
      </w: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8621BA" w:rsidRDefault="0079179B" w:rsidP="005F51FD">
      <w:pPr>
        <w:pStyle w:val="Title1"/>
      </w:pPr>
      <w:r>
        <w:t>Spécifications des m</w:t>
      </w:r>
      <w:r w:rsidR="00601BBE">
        <w:t>ission</w:t>
      </w:r>
      <w:r w:rsidR="007C14DE">
        <w:t>s</w:t>
      </w:r>
    </w:p>
    <w:p w:rsidR="008B2A71" w:rsidRDefault="00036D06" w:rsidP="00036D06">
      <w:pPr>
        <w:pStyle w:val="Title2"/>
        <w:rPr>
          <w:rFonts w:eastAsia="Times New Roman"/>
        </w:rPr>
      </w:pPr>
      <w:r>
        <w:rPr>
          <w:rFonts w:eastAsia="Times New Roman"/>
        </w:rPr>
        <w:t>Monter en compétence sur le projet SERT</w:t>
      </w:r>
    </w:p>
    <w:p w:rsidR="00BB251A" w:rsidRDefault="00944442" w:rsidP="00BB251A">
      <w:pPr>
        <w:pStyle w:val="Corps"/>
      </w:pPr>
      <w:r>
        <w:t xml:space="preserve">Pendant la période de mon stage j’ai été affecté qu’au projet SERT. </w:t>
      </w:r>
      <w:r w:rsidR="00C751FA">
        <w:t xml:space="preserve">C’est un projet qui présente de nombreuses fonctionnalités compliquées avec une architecture très complexe. </w:t>
      </w:r>
      <w:r w:rsidR="00912BD4">
        <w:t xml:space="preserve">Ma première mission </w:t>
      </w:r>
      <w:r w:rsidR="001D1EAF">
        <w:t xml:space="preserve">était de monter en compétence sur le projet SERT. </w:t>
      </w:r>
      <w:r w:rsidR="00D63D2C">
        <w:t xml:space="preserve">Le but de cette mission </w:t>
      </w:r>
      <w:r w:rsidR="009A7081">
        <w:t xml:space="preserve">était d’essayer d’appréhender SERT sur tous ses aspects. </w:t>
      </w:r>
      <w:r w:rsidR="00691C59">
        <w:t>C</w:t>
      </w:r>
      <w:r w:rsidR="00BE5D24">
        <w:t>ette mission est l’une des plus difficiles de mon stage à cause de la complexité du projet.</w:t>
      </w:r>
    </w:p>
    <w:p w:rsidR="00E43CF2" w:rsidRDefault="00224964" w:rsidP="00BB251A">
      <w:pPr>
        <w:pStyle w:val="Corps"/>
      </w:pPr>
      <w:r>
        <w:t xml:space="preserve">La première tâche de cette mission </w:t>
      </w:r>
      <w:r w:rsidR="00E13B19">
        <w:t>a été</w:t>
      </w:r>
      <w:r>
        <w:t xml:space="preserve"> de se familiariser avec l’aspect fonctionnel de l’application. </w:t>
      </w:r>
      <w:r w:rsidR="001B64B5">
        <w:t xml:space="preserve">Pour ce faire, </w:t>
      </w:r>
      <w:r w:rsidR="00E43CF2">
        <w:t>des documents sur le projet ont été mis à disposition. L’application a été aussi disponible sur un environnement d’intégration pour effectuer des tests.</w:t>
      </w:r>
    </w:p>
    <w:p w:rsidR="00224964" w:rsidRDefault="00E13B19" w:rsidP="00BB251A">
      <w:pPr>
        <w:pStyle w:val="Corps"/>
      </w:pPr>
      <w:r>
        <w:t xml:space="preserve">La tâche suivant </w:t>
      </w:r>
      <w:r w:rsidR="00604072">
        <w:t>a été</w:t>
      </w:r>
      <w:r>
        <w:t xml:space="preserve"> </w:t>
      </w:r>
      <w:r w:rsidR="00884AEB">
        <w:t xml:space="preserve">d’installer l’environnement de développement sur mon poste et </w:t>
      </w:r>
      <w:r w:rsidR="00F01AB5">
        <w:t xml:space="preserve">de </w:t>
      </w:r>
      <w:r w:rsidR="00884AEB">
        <w:t>s’hab</w:t>
      </w:r>
      <w:r w:rsidR="00F01AB5">
        <w:t xml:space="preserve">ituer avec les outils utilisés pour le développement du projet. </w:t>
      </w:r>
      <w:r w:rsidR="00A35052">
        <w:t>Les procédures d’installation de tous les types d’environnements  du projet sont</w:t>
      </w:r>
      <w:r w:rsidR="00691C59">
        <w:t xml:space="preserve"> déjà</w:t>
      </w:r>
      <w:r w:rsidR="00A35052">
        <w:t xml:space="preserve"> documentées.</w:t>
      </w:r>
      <w:r w:rsidR="007F514B">
        <w:t xml:space="preserve"> Certains outils sont déjà en place et nécessite juste des configurations comme les outils d’intégration continue, de gestion de version et de contrôle de qualité de projet.</w:t>
      </w:r>
    </w:p>
    <w:p w:rsidR="00604072" w:rsidRPr="00532377" w:rsidRDefault="00604072" w:rsidP="00BB251A">
      <w:pPr>
        <w:pStyle w:val="Corps"/>
      </w:pPr>
      <w:r>
        <w:t xml:space="preserve">La dernière tâche de cette mission a été d’étudier les codes sources du projet. </w:t>
      </w:r>
      <w:r w:rsidR="00D01D54">
        <w:t xml:space="preserve">Pour cela, il a été nécessaire aussi de comprendre l’architecture technique de l’application. Les codes sources de SERT sont </w:t>
      </w:r>
      <w:r w:rsidR="00EB631A">
        <w:t xml:space="preserve">constitués par </w:t>
      </w:r>
      <w:r w:rsidR="00EB631A" w:rsidRPr="00532377">
        <w:rPr>
          <w:color w:val="FF0000"/>
        </w:rPr>
        <w:t>4 projets dont 1 projet java web, 2 projets java et 1 projet python.</w:t>
      </w:r>
      <w:r w:rsidR="00532377">
        <w:rPr>
          <w:color w:val="FF0000"/>
        </w:rPr>
        <w:t xml:space="preserve"> </w:t>
      </w:r>
      <w:r w:rsidR="00046D86">
        <w:t xml:space="preserve">Les documentations des codes ont été d’une grande </w:t>
      </w:r>
      <w:r w:rsidR="00BE1567">
        <w:t>aide pour cette tâche.</w:t>
      </w:r>
      <w:r w:rsidR="00A16F69">
        <w:t xml:space="preserve"> J’ai été mené surtout à travailler qu’avec les 3 projets en java.</w:t>
      </w:r>
    </w:p>
    <w:p w:rsidR="00BE5D24" w:rsidRDefault="00BE5D24" w:rsidP="00BB251A">
      <w:pPr>
        <w:pStyle w:val="Corps"/>
      </w:pPr>
    </w:p>
    <w:p w:rsidR="00691C59" w:rsidRDefault="00691C59" w:rsidP="00BB251A">
      <w:pPr>
        <w:pStyle w:val="Corps"/>
      </w:pPr>
    </w:p>
    <w:p w:rsidR="00691C59" w:rsidRDefault="00691C59" w:rsidP="00BB251A">
      <w:pPr>
        <w:pStyle w:val="Corps"/>
      </w:pPr>
    </w:p>
    <w:p w:rsidR="00036D06" w:rsidRDefault="00036D06" w:rsidP="00036D06">
      <w:pPr>
        <w:pStyle w:val="Title2"/>
        <w:rPr>
          <w:rFonts w:eastAsia="Times New Roman"/>
        </w:rPr>
      </w:pPr>
      <w:r>
        <w:rPr>
          <w:rFonts w:eastAsia="Times New Roman"/>
        </w:rPr>
        <w:t>Monter en compétence sur Swing et JavaFX</w:t>
      </w:r>
    </w:p>
    <w:p w:rsidR="00A1109B" w:rsidRDefault="0012075F" w:rsidP="00BE1567">
      <w:pPr>
        <w:pStyle w:val="Corps"/>
      </w:pPr>
      <w:r>
        <w:t xml:space="preserve">Cette mission consiste à monter en compétence sur les deux bibliothèques graphiques de Java : Swing et JavaFX. Plus précisément, le but de cette </w:t>
      </w:r>
      <w:r w:rsidR="000B7D16">
        <w:t xml:space="preserve">mission </w:t>
      </w:r>
      <w:r>
        <w:t xml:space="preserve">est l’intégration de JavaFX avec Swing. </w:t>
      </w:r>
      <w:r w:rsidR="007B0BC6">
        <w:t xml:space="preserve">En effet, pour assurer l’amélioration continue de l’application, nous avons déjà pensé à la migration de Swing vers JavaFX. </w:t>
      </w:r>
    </w:p>
    <w:p w:rsidR="00BE1567" w:rsidRDefault="00DA1270" w:rsidP="00BE1567">
      <w:pPr>
        <w:pStyle w:val="Corps"/>
      </w:pPr>
      <w:r>
        <w:t>Cependant, refaire les interfaces graphiques de l’application totalement en JavaFX ne fait pas partie du cah</w:t>
      </w:r>
      <w:r w:rsidR="00E80214">
        <w:t>ier de charge de cette nouvelle version de SERT</w:t>
      </w:r>
      <w:r>
        <w:t xml:space="preserve">. </w:t>
      </w:r>
      <w:r w:rsidR="00E80214">
        <w:t>Seuls les composants graphiques concernés par les évolutions sont à développer avec JavaFX. Il est nécessaire de faire « Proof of concept » ou POC pour vérifier la faisabilité de l’intégration de JavaFX dans du Swing.</w:t>
      </w:r>
    </w:p>
    <w:p w:rsidR="00192885" w:rsidRDefault="00F87A10" w:rsidP="00036D06">
      <w:pPr>
        <w:pStyle w:val="Title2"/>
        <w:rPr>
          <w:rFonts w:eastAsia="Times New Roman"/>
        </w:rPr>
      </w:pPr>
      <w:r>
        <w:rPr>
          <w:rFonts w:eastAsia="Times New Roman"/>
        </w:rPr>
        <w:t>Réaliser</w:t>
      </w:r>
      <w:r w:rsidR="00036D06">
        <w:rPr>
          <w:rFonts w:eastAsia="Times New Roman"/>
        </w:rPr>
        <w:t xml:space="preserve"> </w:t>
      </w:r>
      <w:r w:rsidR="00BD6891">
        <w:rPr>
          <w:rFonts w:eastAsia="Times New Roman"/>
        </w:rPr>
        <w:t>les évolutions</w:t>
      </w:r>
    </w:p>
    <w:p w:rsidR="00AC2011" w:rsidRDefault="00F87A10" w:rsidP="00AC2011">
      <w:pPr>
        <w:pStyle w:val="Corps"/>
        <w:rPr>
          <w:sz w:val="22"/>
        </w:rPr>
      </w:pPr>
      <w:r>
        <w:rPr>
          <w:sz w:val="22"/>
        </w:rPr>
        <w:t xml:space="preserve">L’objectif de cette mission </w:t>
      </w:r>
      <w:r w:rsidR="003E5838">
        <w:rPr>
          <w:sz w:val="22"/>
        </w:rPr>
        <w:t>a été</w:t>
      </w:r>
      <w:r>
        <w:rPr>
          <w:sz w:val="22"/>
        </w:rPr>
        <w:t xml:space="preserve"> la conception et le développement des évolutions dans la nouvelle version de SRET. </w:t>
      </w:r>
      <w:r w:rsidR="00160160" w:rsidRPr="00FB7B16">
        <w:rPr>
          <w:sz w:val="22"/>
        </w:rPr>
        <w:t xml:space="preserve">L’ensemble des besoins fonctionnels attendus dans </w:t>
      </w:r>
      <w:r w:rsidR="00160160">
        <w:rPr>
          <w:sz w:val="22"/>
        </w:rPr>
        <w:t>cette évolution majeure de SERT ont été</w:t>
      </w:r>
      <w:r w:rsidR="00160160">
        <w:rPr>
          <w:sz w:val="22"/>
        </w:rPr>
        <w:t xml:space="preserve"> décrits par fonctionnalité unitaire</w:t>
      </w:r>
      <w:r w:rsidR="00160160">
        <w:rPr>
          <w:sz w:val="22"/>
        </w:rPr>
        <w:t xml:space="preserve"> dan</w:t>
      </w:r>
      <w:r>
        <w:rPr>
          <w:sz w:val="22"/>
        </w:rPr>
        <w:t>s un document de spécification</w:t>
      </w:r>
      <w:r w:rsidR="00021D4E">
        <w:rPr>
          <w:sz w:val="22"/>
        </w:rPr>
        <w:t xml:space="preserve">. </w:t>
      </w:r>
      <w:r w:rsidR="00B36CB3">
        <w:rPr>
          <w:sz w:val="22"/>
        </w:rPr>
        <w:t>De nombreuses tâches ont été créées à</w:t>
      </w:r>
      <w:r>
        <w:rPr>
          <w:sz w:val="22"/>
        </w:rPr>
        <w:t xml:space="preserve"> partir de ces </w:t>
      </w:r>
      <w:r w:rsidR="00021D4E">
        <w:rPr>
          <w:sz w:val="22"/>
        </w:rPr>
        <w:t xml:space="preserve"> </w:t>
      </w:r>
      <w:r>
        <w:rPr>
          <w:sz w:val="22"/>
        </w:rPr>
        <w:t>spécification</w:t>
      </w:r>
      <w:r w:rsidR="00B36CB3">
        <w:rPr>
          <w:sz w:val="22"/>
        </w:rPr>
        <w:t xml:space="preserve">s. Ces tâches </w:t>
      </w:r>
      <w:r w:rsidR="0075363D">
        <w:rPr>
          <w:sz w:val="22"/>
        </w:rPr>
        <w:t xml:space="preserve">ont été alors partagées et attribuées aux membres de l’équipe qui travaillait sur le projet. </w:t>
      </w:r>
    </w:p>
    <w:p w:rsidR="00C06893" w:rsidRDefault="00C06893" w:rsidP="00AC2011">
      <w:pPr>
        <w:pStyle w:val="Corps"/>
        <w:rPr>
          <w:sz w:val="22"/>
        </w:rPr>
      </w:pPr>
      <w:r>
        <w:rPr>
          <w:sz w:val="22"/>
        </w:rPr>
        <w:t xml:space="preserve">On m’a surtout affecté les tâches qui </w:t>
      </w:r>
      <w:r w:rsidR="00EC6BDE">
        <w:rPr>
          <w:sz w:val="22"/>
        </w:rPr>
        <w:t xml:space="preserve">nécessitaient des développements sur les interfaces graphiques. </w:t>
      </w:r>
      <w:r w:rsidR="000F03D6">
        <w:rPr>
          <w:sz w:val="22"/>
        </w:rPr>
        <w:t>Ces tâches amenaient à la création des nouveaux écrans graphiques et à la refonte des anciens écrans en JavaFX.</w:t>
      </w:r>
      <w:r w:rsidR="00B0449E">
        <w:rPr>
          <w:sz w:val="22"/>
        </w:rPr>
        <w:t xml:space="preserve"> Je vais citer dans ce qui suit les spéciations des fonctionnalités que j’avais à réaliser.</w:t>
      </w:r>
    </w:p>
    <w:p w:rsidR="00D456DE" w:rsidRDefault="00D456DE" w:rsidP="005936A9">
      <w:pPr>
        <w:pStyle w:val="Title3"/>
      </w:pPr>
      <w:bookmarkStart w:id="11" w:name="_Toc472349076"/>
      <w:r>
        <w:t>Gestion de groupe</w:t>
      </w:r>
    </w:p>
    <w:p w:rsidR="00D456DE" w:rsidRDefault="00D456DE" w:rsidP="00A54DEC">
      <w:pPr>
        <w:pStyle w:val="Corps"/>
      </w:pPr>
      <w:bookmarkStart w:id="12" w:name="_GoBack"/>
      <w:bookmarkEnd w:id="12"/>
    </w:p>
    <w:p w:rsidR="00D456DE" w:rsidRDefault="00D456DE" w:rsidP="005936A9">
      <w:pPr>
        <w:pStyle w:val="Title3"/>
      </w:pPr>
      <w:r>
        <w:t>Gestion des utilisateurs</w:t>
      </w:r>
    </w:p>
    <w:p w:rsidR="00D456DE" w:rsidRDefault="00D456DE" w:rsidP="00D456DE">
      <w:pPr>
        <w:pStyle w:val="Title3"/>
        <w:numPr>
          <w:ilvl w:val="0"/>
          <w:numId w:val="0"/>
        </w:numPr>
        <w:ind w:left="1985"/>
      </w:pPr>
    </w:p>
    <w:p w:rsidR="005936A9" w:rsidRDefault="005936A9" w:rsidP="005936A9">
      <w:pPr>
        <w:pStyle w:val="Title3"/>
      </w:pPr>
      <w:r w:rsidRPr="004779CF">
        <w:t>Tableau de bord (Accueil)</w:t>
      </w:r>
      <w:bookmarkEnd w:id="11"/>
    </w:p>
    <w:p w:rsidR="005936A9" w:rsidRPr="009F3872" w:rsidRDefault="005936A9" w:rsidP="005936A9">
      <w:pPr>
        <w:pStyle w:val="Corps"/>
        <w:rPr>
          <w:color w:val="00B050"/>
          <w:sz w:val="22"/>
        </w:rPr>
      </w:pPr>
      <w:r w:rsidRPr="005936A9">
        <w:rPr>
          <w:b/>
          <w:sz w:val="22"/>
        </w:rPr>
        <w:t>Comportement actuel :</w:t>
      </w:r>
      <w:r w:rsidRPr="00FB7B16">
        <w:rPr>
          <w:sz w:val="22"/>
        </w:rPr>
        <w:t xml:space="preserve"> le tableau de bord d’un rédacteur est séparé en 2 parties : une partie haute intitulée « mes projets » et listant mes projets, et une partie basse intitulée « études en cours » listant les études en cours de réalisation</w:t>
      </w:r>
    </w:p>
    <w:p w:rsidR="005936A9" w:rsidRPr="00361F73" w:rsidRDefault="005936A9" w:rsidP="005936A9">
      <w:pPr>
        <w:rPr>
          <w:b/>
          <w:u w:val="single"/>
        </w:rPr>
      </w:pPr>
    </w:p>
    <w:p w:rsidR="005936A9" w:rsidRDefault="005936A9" w:rsidP="005936A9">
      <w:pPr>
        <w:jc w:val="both"/>
        <w:rPr>
          <w:color w:val="FF0000"/>
        </w:rPr>
      </w:pPr>
      <w:r>
        <w:rPr>
          <w:noProof/>
        </w:rPr>
        <w:lastRenderedPageBreak/>
        <w:drawing>
          <wp:inline distT="0" distB="0" distL="0" distR="0" wp14:anchorId="462AF4D6" wp14:editId="78FF89A9">
            <wp:extent cx="6246891" cy="2693904"/>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a:srcRect b="20606"/>
                    <a:stretch/>
                  </pic:blipFill>
                  <pic:spPr bwMode="auto">
                    <a:xfrm>
                      <a:off x="0" y="0"/>
                      <a:ext cx="6244301" cy="2692787"/>
                    </a:xfrm>
                    <a:prstGeom prst="rect">
                      <a:avLst/>
                    </a:prstGeom>
                    <a:ln>
                      <a:noFill/>
                    </a:ln>
                    <a:extLst>
                      <a:ext uri="{53640926-AAD7-44D8-BBD7-CCE9431645EC}">
                        <a14:shadowObscured xmlns:a14="http://schemas.microsoft.com/office/drawing/2010/main"/>
                      </a:ext>
                    </a:extLst>
                  </pic:spPr>
                </pic:pic>
              </a:graphicData>
            </a:graphic>
          </wp:inline>
        </w:drawing>
      </w:r>
      <w:r w:rsidRPr="00CE0DD3">
        <w:rPr>
          <w:color w:val="FF0000"/>
        </w:rPr>
        <w:t>.</w:t>
      </w:r>
    </w:p>
    <w:p w:rsidR="005936A9" w:rsidRPr="00CE0DD3" w:rsidRDefault="005936A9" w:rsidP="005936A9">
      <w:pPr>
        <w:jc w:val="both"/>
        <w:rPr>
          <w:color w:val="FF0000"/>
        </w:rPr>
      </w:pPr>
    </w:p>
    <w:p w:rsidR="005936A9" w:rsidRPr="00FB7B16" w:rsidRDefault="005936A9" w:rsidP="005936A9">
      <w:pPr>
        <w:jc w:val="both"/>
      </w:pPr>
      <w:r w:rsidRPr="00FB7B16">
        <w:rPr>
          <w:u w:val="single"/>
        </w:rPr>
        <w:t>Problème :</w:t>
      </w:r>
      <w:r w:rsidRPr="00FB7B16">
        <w:t xml:space="preserve"> </w:t>
      </w:r>
    </w:p>
    <w:p w:rsidR="005936A9" w:rsidRPr="00FB7B16" w:rsidRDefault="005936A9" w:rsidP="005936A9">
      <w:pPr>
        <w:jc w:val="both"/>
      </w:pPr>
      <w:r w:rsidRPr="00FB7B16">
        <w:t xml:space="preserve">La suppression du mode étude au profit de mode </w:t>
      </w:r>
      <w:r>
        <w:t>«programme tir»</w:t>
      </w:r>
      <w:r w:rsidRPr="00FB7B16">
        <w:t>, et l’affectation des utilisateurs à des groupes implique une modification de cet affichage.</w:t>
      </w:r>
    </w:p>
    <w:p w:rsidR="005936A9" w:rsidRPr="00FB7B16" w:rsidRDefault="005936A9" w:rsidP="005936A9">
      <w:pPr>
        <w:jc w:val="both"/>
      </w:pPr>
    </w:p>
    <w:p w:rsidR="005936A9" w:rsidRPr="00FB7B16" w:rsidRDefault="005936A9" w:rsidP="005936A9">
      <w:pPr>
        <w:jc w:val="both"/>
        <w:rPr>
          <w:b/>
        </w:rPr>
      </w:pPr>
      <w:r w:rsidRPr="00FB7B16">
        <w:rPr>
          <w:b/>
        </w:rPr>
        <w:t xml:space="preserve">Comportement souhaité : </w:t>
      </w:r>
    </w:p>
    <w:p w:rsidR="005936A9" w:rsidRPr="00FB7B16" w:rsidRDefault="005936A9" w:rsidP="005936A9">
      <w:pPr>
        <w:jc w:val="both"/>
      </w:pPr>
      <w:r w:rsidRPr="00FB7B16">
        <w:t xml:space="preserve">Les tableaux de bord rédacteur </w:t>
      </w:r>
      <w:r>
        <w:t>de « </w:t>
      </w:r>
      <w:r w:rsidRPr="00FB7B16">
        <w:t xml:space="preserve">programme </w:t>
      </w:r>
      <w:r>
        <w:t xml:space="preserve">tir » </w:t>
      </w:r>
      <w:r w:rsidRPr="00FB7B16">
        <w:t xml:space="preserve">(ESID) et rédacteur régime (BECST) doivent être différents, ce qui implique la création d’un nouvel écran d’accueil pour le profil rédacteur </w:t>
      </w:r>
      <w:r>
        <w:t xml:space="preserve">de </w:t>
      </w:r>
      <w:r w:rsidRPr="00FB7B16">
        <w:t>programme (ESID).</w:t>
      </w:r>
    </w:p>
    <w:p w:rsidR="005936A9" w:rsidRPr="00FB7B16" w:rsidRDefault="005936A9" w:rsidP="005936A9">
      <w:pPr>
        <w:jc w:val="both"/>
      </w:pPr>
      <w:r w:rsidRPr="00FB7B16">
        <w:t>Ecran rédacteur</w:t>
      </w:r>
      <w:r>
        <w:t xml:space="preserve"> de </w:t>
      </w:r>
      <w:r w:rsidRPr="00FB7B16">
        <w:t xml:space="preserve">programme (ESID) : </w:t>
      </w:r>
    </w:p>
    <w:p w:rsidR="005936A9" w:rsidRPr="00FB7B16" w:rsidRDefault="005936A9" w:rsidP="005936A9">
      <w:pPr>
        <w:pStyle w:val="Paragraphedeliste"/>
        <w:numPr>
          <w:ilvl w:val="0"/>
          <w:numId w:val="8"/>
        </w:numPr>
        <w:spacing w:after="0" w:line="240" w:lineRule="auto"/>
        <w:jc w:val="both"/>
      </w:pPr>
      <w:r w:rsidRPr="00FB7B16">
        <w:t>une partie haute nommée « Mes programmes tir ».</w:t>
      </w:r>
    </w:p>
    <w:p w:rsidR="005936A9" w:rsidRPr="00FB7B16" w:rsidRDefault="005936A9" w:rsidP="005936A9">
      <w:pPr>
        <w:pStyle w:val="Paragraphedeliste"/>
        <w:numPr>
          <w:ilvl w:val="1"/>
          <w:numId w:val="8"/>
        </w:numPr>
        <w:spacing w:after="0" w:line="240" w:lineRule="auto"/>
        <w:jc w:val="both"/>
      </w:pPr>
      <w:r w:rsidRPr="00FB7B16">
        <w:t>ajout d’</w:t>
      </w:r>
      <w:r>
        <w:t>une colonne « date de rendu ». C</w:t>
      </w:r>
      <w:r w:rsidRPr="00FB7B16">
        <w:t>ette date correspond à la date prévisionnelle donnée par le BECST lors du changement de s</w:t>
      </w:r>
      <w:r>
        <w:t>tatut à « correction en cours » ;</w:t>
      </w:r>
    </w:p>
    <w:p w:rsidR="005936A9" w:rsidRPr="00FB7B16" w:rsidRDefault="005936A9" w:rsidP="005936A9">
      <w:pPr>
        <w:pStyle w:val="Paragraphedeliste"/>
        <w:numPr>
          <w:ilvl w:val="1"/>
          <w:numId w:val="8"/>
        </w:numPr>
        <w:spacing w:after="0" w:line="240" w:lineRule="auto"/>
        <w:jc w:val="both"/>
      </w:pPr>
      <w:r w:rsidRPr="00FB7B16">
        <w:t>ajout d’un bouton de validation de l’alerte</w:t>
      </w:r>
      <w:r>
        <w:t>.</w:t>
      </w:r>
    </w:p>
    <w:p w:rsidR="005936A9" w:rsidRDefault="005936A9" w:rsidP="005936A9">
      <w:pPr>
        <w:pStyle w:val="Paragraphedeliste"/>
        <w:jc w:val="both"/>
      </w:pPr>
    </w:p>
    <w:p w:rsidR="005936A9" w:rsidRPr="00FB7B16" w:rsidRDefault="005936A9" w:rsidP="005936A9">
      <w:pPr>
        <w:pStyle w:val="Paragraphedeliste"/>
        <w:numPr>
          <w:ilvl w:val="0"/>
          <w:numId w:val="8"/>
        </w:numPr>
        <w:spacing w:after="0" w:line="240" w:lineRule="auto"/>
        <w:jc w:val="both"/>
      </w:pPr>
      <w:r w:rsidRPr="00FB7B16">
        <w:t xml:space="preserve">une partie basse nommée </w:t>
      </w:r>
      <w:r>
        <w:t>« </w:t>
      </w:r>
      <w:r w:rsidRPr="00FB7B16">
        <w:t>Régimes</w:t>
      </w:r>
      <w:r>
        <w:t> »</w:t>
      </w:r>
      <w:r w:rsidRPr="00FB7B16">
        <w:t xml:space="preserve"> où apparaissent les régimes faisant l’objet d’une alerte. </w:t>
      </w:r>
    </w:p>
    <w:p w:rsidR="005936A9" w:rsidRPr="00FB7B16" w:rsidRDefault="005936A9" w:rsidP="005936A9">
      <w:pPr>
        <w:jc w:val="both"/>
      </w:pPr>
      <w:r w:rsidRPr="00FB7B16">
        <w:t>Exemple de tableau de bord :</w:t>
      </w:r>
    </w:p>
    <w:p w:rsidR="005936A9" w:rsidRPr="00FB7B16" w:rsidRDefault="005936A9" w:rsidP="005936A9">
      <w:pPr>
        <w:jc w:val="both"/>
      </w:pPr>
    </w:p>
    <w:p w:rsidR="005936A9" w:rsidRDefault="005936A9" w:rsidP="005936A9">
      <w:pPr>
        <w:jc w:val="both"/>
        <w:rPr>
          <w:color w:val="FF0000"/>
        </w:rPr>
      </w:pPr>
      <w:r>
        <w:rPr>
          <w:noProof/>
          <w:color w:val="FF0000"/>
        </w:rPr>
        <w:lastRenderedPageBreak/>
        <w:drawing>
          <wp:inline distT="0" distB="0" distL="0" distR="0" wp14:anchorId="7E510304" wp14:editId="04ED9C94">
            <wp:extent cx="6174463" cy="3000097"/>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76474" cy="3001074"/>
                    </a:xfrm>
                    <a:prstGeom prst="rect">
                      <a:avLst/>
                    </a:prstGeom>
                  </pic:spPr>
                </pic:pic>
              </a:graphicData>
            </a:graphic>
          </wp:inline>
        </w:drawing>
      </w:r>
    </w:p>
    <w:p w:rsidR="005936A9" w:rsidRPr="00E37F0D" w:rsidRDefault="005936A9" w:rsidP="005936A9">
      <w:pPr>
        <w:jc w:val="both"/>
        <w:rPr>
          <w:color w:val="FF0000"/>
        </w:rPr>
      </w:pPr>
    </w:p>
    <w:p w:rsidR="005936A9" w:rsidRPr="00FB7B16" w:rsidRDefault="005936A9" w:rsidP="005936A9">
      <w:pPr>
        <w:jc w:val="both"/>
      </w:pPr>
      <w:r w:rsidRPr="00FB7B16">
        <w:t xml:space="preserve">Ecran rédacteur BECST : </w:t>
      </w:r>
    </w:p>
    <w:p w:rsidR="005936A9" w:rsidRPr="00FB7B16" w:rsidRDefault="005936A9" w:rsidP="005936A9">
      <w:pPr>
        <w:pStyle w:val="Paragraphedeliste"/>
        <w:numPr>
          <w:ilvl w:val="0"/>
          <w:numId w:val="8"/>
        </w:numPr>
        <w:spacing w:after="0" w:line="240" w:lineRule="auto"/>
        <w:jc w:val="both"/>
      </w:pPr>
      <w:r w:rsidRPr="00FB7B16">
        <w:t>La partie haute ne change pas</w:t>
      </w:r>
    </w:p>
    <w:p w:rsidR="005936A9" w:rsidRPr="00FB7B16" w:rsidRDefault="005936A9" w:rsidP="005936A9">
      <w:pPr>
        <w:pStyle w:val="Paragraphedeliste"/>
        <w:numPr>
          <w:ilvl w:val="0"/>
          <w:numId w:val="8"/>
        </w:numPr>
        <w:spacing w:after="0" w:line="240" w:lineRule="auto"/>
        <w:jc w:val="both"/>
      </w:pPr>
      <w:r w:rsidRPr="00FB7B16">
        <w:t>La partie basse sera renommée « programmes en cours de correction» (contiendra les programmes en attente de validation) et disposera d’une nouvelle colonne précisant le groupe ESID de rattachement.</w:t>
      </w:r>
    </w:p>
    <w:p w:rsidR="005936A9" w:rsidRPr="00FB7B16" w:rsidRDefault="005936A9" w:rsidP="005936A9">
      <w:pPr>
        <w:pStyle w:val="Paragraphedeliste"/>
        <w:jc w:val="both"/>
      </w:pPr>
    </w:p>
    <w:p w:rsidR="005936A9" w:rsidRPr="00FB7B16" w:rsidRDefault="005936A9" w:rsidP="005936A9">
      <w:pPr>
        <w:jc w:val="both"/>
      </w:pPr>
      <w:r w:rsidRPr="00FB7B16">
        <w:t>Exemple de tableau de bord :</w:t>
      </w:r>
    </w:p>
    <w:p w:rsidR="005936A9" w:rsidRDefault="005936A9" w:rsidP="005936A9">
      <w:pPr>
        <w:jc w:val="both"/>
        <w:rPr>
          <w:color w:val="FF0000"/>
        </w:rPr>
      </w:pPr>
    </w:p>
    <w:p w:rsidR="005936A9" w:rsidRDefault="005936A9" w:rsidP="005936A9">
      <w:pPr>
        <w:jc w:val="both"/>
        <w:rPr>
          <w:color w:val="FF0000"/>
        </w:rPr>
      </w:pPr>
      <w:r>
        <w:rPr>
          <w:noProof/>
          <w:color w:val="FF0000"/>
        </w:rPr>
        <w:drawing>
          <wp:inline distT="0" distB="0" distL="0" distR="0" wp14:anchorId="2A9C9170" wp14:editId="53844DF4">
            <wp:extent cx="6353795" cy="3087232"/>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s titr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51108" cy="3085927"/>
                    </a:xfrm>
                    <a:prstGeom prst="rect">
                      <a:avLst/>
                    </a:prstGeom>
                  </pic:spPr>
                </pic:pic>
              </a:graphicData>
            </a:graphic>
          </wp:inline>
        </w:drawing>
      </w:r>
    </w:p>
    <w:p w:rsidR="005936A9" w:rsidRDefault="005936A9" w:rsidP="005936A9">
      <w:pPr>
        <w:jc w:val="both"/>
        <w:rPr>
          <w:color w:val="FF0000"/>
        </w:rPr>
      </w:pPr>
    </w:p>
    <w:p w:rsidR="00477F0E" w:rsidRDefault="00477F0E" w:rsidP="00AF045F">
      <w:pPr>
        <w:pStyle w:val="Title3"/>
      </w:pPr>
      <w:bookmarkStart w:id="13" w:name="_Toc472349077"/>
      <w:r>
        <w:lastRenderedPageBreak/>
        <w:t>Ecran de recherche</w:t>
      </w:r>
    </w:p>
    <w:p w:rsidR="005936A9" w:rsidRPr="004779CF" w:rsidRDefault="005936A9" w:rsidP="00AF045F">
      <w:pPr>
        <w:pStyle w:val="Title3"/>
      </w:pPr>
      <w:r w:rsidRPr="004779CF">
        <w:t>Alerte archivage :</w:t>
      </w:r>
      <w:bookmarkEnd w:id="13"/>
    </w:p>
    <w:p w:rsidR="005936A9" w:rsidRPr="00FB7B16" w:rsidRDefault="005936A9" w:rsidP="005936A9">
      <w:pPr>
        <w:jc w:val="both"/>
        <w:rPr>
          <w:b/>
        </w:rPr>
      </w:pPr>
      <w:r w:rsidRPr="00FB7B16">
        <w:rPr>
          <w:b/>
        </w:rPr>
        <w:t xml:space="preserve">Comportement souhaité : </w:t>
      </w:r>
    </w:p>
    <w:p w:rsidR="005936A9" w:rsidRPr="00FB7B16" w:rsidRDefault="005936A9" w:rsidP="005936A9">
      <w:pPr>
        <w:jc w:val="both"/>
      </w:pPr>
      <w:r w:rsidRPr="00FB7B16">
        <w:t>Lors d’un changement de statut (</w:t>
      </w:r>
      <w:r>
        <w:t>a</w:t>
      </w:r>
      <w:r w:rsidRPr="00FB7B16">
        <w:t>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rsidR="005936A9" w:rsidRPr="00FB7B16" w:rsidRDefault="005936A9" w:rsidP="005936A9">
      <w:pPr>
        <w:jc w:val="both"/>
      </w:pPr>
      <w:r w:rsidRPr="00FB7B16">
        <w:t>Cette alerte fait également l’objet d’un</w:t>
      </w:r>
      <w:r>
        <w:t>e notification</w:t>
      </w:r>
      <w:r w:rsidRPr="00FB7B16">
        <w:t xml:space="preserve"> à destination du rédacteur ayant passé le </w:t>
      </w:r>
      <w:r>
        <w:t>«programme tir»</w:t>
      </w:r>
      <w:r w:rsidRPr="00FB7B16">
        <w:t xml:space="preserve"> du statut « en cours » au statut « à valider ».</w:t>
      </w:r>
    </w:p>
    <w:p w:rsidR="009E20D1" w:rsidRPr="004779CF" w:rsidRDefault="009E20D1" w:rsidP="009E20D1">
      <w:pPr>
        <w:pStyle w:val="Title3"/>
      </w:pPr>
      <w:bookmarkStart w:id="14" w:name="_Toc472349084"/>
      <w:r w:rsidRPr="004779CF">
        <w:t>Mémorisation de l'historique des utilisateurs qui ont modifié</w:t>
      </w:r>
      <w:r>
        <w:t>s</w:t>
      </w:r>
      <w:r w:rsidRPr="004779CF">
        <w:t xml:space="preserve"> un statut :</w:t>
      </w:r>
      <w:bookmarkEnd w:id="14"/>
      <w:r w:rsidRPr="004779CF">
        <w:t xml:space="preserve"> </w:t>
      </w:r>
    </w:p>
    <w:p w:rsidR="009E20D1" w:rsidRPr="00FB7B16" w:rsidRDefault="009E20D1" w:rsidP="009E20D1">
      <w:pPr>
        <w:jc w:val="both"/>
      </w:pPr>
      <w:r w:rsidRPr="00FB7B16">
        <w:rPr>
          <w:b/>
        </w:rPr>
        <w:t xml:space="preserve">Comportement souhaité : </w:t>
      </w:r>
    </w:p>
    <w:p w:rsidR="009E20D1" w:rsidRPr="00FB7B16" w:rsidRDefault="009E20D1" w:rsidP="009E20D1">
      <w:pPr>
        <w:jc w:val="both"/>
      </w:pPr>
      <w:r w:rsidRPr="00FB7B16">
        <w:t xml:space="preserve">Lorsqu’un </w:t>
      </w:r>
      <w:r>
        <w:t>«programme tir»</w:t>
      </w:r>
      <w:r w:rsidRPr="00FB7B16">
        <w:t xml:space="preserve"> change de statut, l’identification de l’utilisateur, la date et l’heure de modification est enregistrée et consultable.</w:t>
      </w:r>
    </w:p>
    <w:p w:rsidR="00CA739A" w:rsidRPr="004779CF" w:rsidRDefault="00CA739A" w:rsidP="00CA739A">
      <w:pPr>
        <w:pStyle w:val="Title3"/>
      </w:pPr>
      <w:bookmarkStart w:id="15" w:name="_Toc472349079"/>
      <w:r w:rsidRPr="004779CF">
        <w:t>Workflow des programmes tir :</w:t>
      </w:r>
      <w:bookmarkEnd w:id="15"/>
    </w:p>
    <w:p w:rsidR="00CA739A" w:rsidRPr="00FB7B16" w:rsidRDefault="00CA739A" w:rsidP="00CA739A">
      <w:pPr>
        <w:ind w:left="84" w:firstLine="708"/>
        <w:jc w:val="both"/>
      </w:pPr>
      <w:r w:rsidRPr="00FB7B16">
        <w:t xml:space="preserve">Validation </w:t>
      </w:r>
      <w:r>
        <w:t>«programme tir»</w:t>
      </w:r>
    </w:p>
    <w:p w:rsidR="00CA739A" w:rsidRPr="00FB7B16" w:rsidRDefault="00CA739A" w:rsidP="00CA739A">
      <w:pPr>
        <w:pStyle w:val="Paragraphedeliste"/>
        <w:numPr>
          <w:ilvl w:val="0"/>
          <w:numId w:val="8"/>
        </w:numPr>
        <w:spacing w:after="0" w:line="240" w:lineRule="auto"/>
        <w:jc w:val="both"/>
      </w:pPr>
      <w:r w:rsidRPr="00FB7B16">
        <w:t xml:space="preserve">Statut « en cours » : </w:t>
      </w:r>
    </w:p>
    <w:p w:rsidR="00CA739A" w:rsidRPr="00FB7B16" w:rsidRDefault="00CA739A" w:rsidP="00CA739A">
      <w:pPr>
        <w:pStyle w:val="Paragraphedeliste"/>
        <w:numPr>
          <w:ilvl w:val="1"/>
          <w:numId w:val="8"/>
        </w:numPr>
        <w:spacing w:after="0" w:line="240" w:lineRule="auto"/>
        <w:jc w:val="both"/>
      </w:pPr>
      <w:r w:rsidRPr="00FB7B16">
        <w:t xml:space="preserve">Création d’un </w:t>
      </w:r>
      <w:r>
        <w:t>«programme tir»</w:t>
      </w:r>
      <w:r w:rsidRPr="00FB7B16">
        <w:t xml:space="preserve"> par un rédacteur programme</w:t>
      </w:r>
      <w:r>
        <w:t> ;</w:t>
      </w:r>
    </w:p>
    <w:p w:rsidR="00CA739A" w:rsidRPr="00FB7B16" w:rsidRDefault="00CA739A" w:rsidP="00CA739A">
      <w:pPr>
        <w:pStyle w:val="Paragraphedeliste"/>
        <w:numPr>
          <w:ilvl w:val="1"/>
          <w:numId w:val="8"/>
        </w:numPr>
        <w:spacing w:after="0" w:line="240" w:lineRule="auto"/>
        <w:jc w:val="both"/>
      </w:pPr>
      <w:r w:rsidRPr="00FB7B16">
        <w:t>Passage du statut « en cours » au statut  « à valider » par le réda</w:t>
      </w:r>
      <w:r>
        <w:t>cteur programme sans alerte ;</w:t>
      </w:r>
    </w:p>
    <w:p w:rsidR="00CA739A" w:rsidRPr="00FB7B16" w:rsidRDefault="00CA739A" w:rsidP="00CA739A">
      <w:pPr>
        <w:pStyle w:val="Paragraphedeliste"/>
        <w:numPr>
          <w:ilvl w:val="0"/>
          <w:numId w:val="8"/>
        </w:numPr>
        <w:spacing w:after="0" w:line="240" w:lineRule="auto"/>
        <w:jc w:val="both"/>
      </w:pPr>
      <w:r w:rsidRPr="00FB7B16">
        <w:t>Statut « à valider » :</w:t>
      </w:r>
    </w:p>
    <w:p w:rsidR="00CA739A" w:rsidRPr="00FB7B16" w:rsidRDefault="00CA739A" w:rsidP="00CA739A">
      <w:pPr>
        <w:pStyle w:val="Paragraphedeliste"/>
        <w:numPr>
          <w:ilvl w:val="1"/>
          <w:numId w:val="8"/>
        </w:numPr>
        <w:spacing w:after="0" w:line="240" w:lineRule="auto"/>
        <w:jc w:val="both"/>
      </w:pPr>
      <w:r w:rsidRPr="00FB7B16">
        <w:t>Passage du statut « à valider » au statut « en cours de correction » par un</w:t>
      </w:r>
      <w:r>
        <w:t xml:space="preserve"> rédacteur de projet ; </w:t>
      </w:r>
    </w:p>
    <w:p w:rsidR="00CA739A" w:rsidRPr="00FB7B16" w:rsidRDefault="00CA739A" w:rsidP="00CA739A">
      <w:pPr>
        <w:pStyle w:val="Paragraphedeliste"/>
        <w:numPr>
          <w:ilvl w:val="1"/>
          <w:numId w:val="8"/>
        </w:numPr>
        <w:spacing w:after="0" w:line="240" w:lineRule="auto"/>
        <w:jc w:val="both"/>
      </w:pPr>
      <w:r w:rsidRPr="00FB7B16">
        <w:t>Le rédacteur de projet doit incrémenter une date de rendu prévisionnel qui s’affiche sur le tableau de bord</w:t>
      </w:r>
      <w:r>
        <w:t xml:space="preserve"> du rédacteur du programme ;</w:t>
      </w:r>
    </w:p>
    <w:p w:rsidR="00CA739A" w:rsidRPr="00FB7B16" w:rsidRDefault="00CA739A" w:rsidP="00CA739A">
      <w:pPr>
        <w:pStyle w:val="Paragraphedeliste"/>
        <w:numPr>
          <w:ilvl w:val="0"/>
          <w:numId w:val="8"/>
        </w:numPr>
        <w:spacing w:after="0" w:line="240" w:lineRule="auto"/>
        <w:jc w:val="both"/>
      </w:pPr>
      <w:r w:rsidRPr="00FB7B16">
        <w:t>Statut « en cours de correction » :</w:t>
      </w:r>
    </w:p>
    <w:p w:rsidR="00CA739A" w:rsidRPr="00FB7B16" w:rsidRDefault="00CA739A" w:rsidP="00CA739A">
      <w:pPr>
        <w:pStyle w:val="Paragraphedeliste"/>
        <w:numPr>
          <w:ilvl w:val="1"/>
          <w:numId w:val="8"/>
        </w:numPr>
        <w:spacing w:after="0" w:line="240" w:lineRule="auto"/>
        <w:jc w:val="both"/>
      </w:pPr>
      <w:r w:rsidRPr="00FB7B16">
        <w:t>A ce statut, le document est verrouillé conformément au point 4.12.</w:t>
      </w:r>
    </w:p>
    <w:p w:rsidR="00CA739A" w:rsidRPr="00FB7B16" w:rsidRDefault="00CA739A" w:rsidP="00CA739A">
      <w:pPr>
        <w:pStyle w:val="Paragraphedeliste"/>
        <w:numPr>
          <w:ilvl w:val="1"/>
          <w:numId w:val="8"/>
        </w:numPr>
        <w:spacing w:after="0" w:line="240" w:lineRule="auto"/>
        <w:jc w:val="both"/>
      </w:pPr>
      <w:r w:rsidRPr="00FB7B16">
        <w:t>Le passage du statut « en cours de correction » au statut « archivé » est effectué par un rédacteur de projet</w:t>
      </w:r>
      <w:r>
        <w:t>,</w:t>
      </w:r>
      <w:r w:rsidRPr="00FB7B16">
        <w:t xml:space="preserve"> et donne lieu à une remontée d’alerte machine et par mail conformément au point 4.8.</w:t>
      </w:r>
    </w:p>
    <w:p w:rsidR="00CA739A" w:rsidRPr="00FB7B16" w:rsidRDefault="00CA739A" w:rsidP="00CA739A">
      <w:pPr>
        <w:pStyle w:val="Paragraphedeliste"/>
        <w:numPr>
          <w:ilvl w:val="0"/>
          <w:numId w:val="8"/>
        </w:numPr>
        <w:spacing w:after="0" w:line="240" w:lineRule="auto"/>
        <w:jc w:val="both"/>
      </w:pPr>
      <w:r w:rsidRPr="00FB7B16">
        <w:t>Statut « Archivé » :</w:t>
      </w:r>
    </w:p>
    <w:p w:rsidR="00CA739A" w:rsidRPr="00FB7B16" w:rsidRDefault="00CA739A" w:rsidP="00CA739A">
      <w:pPr>
        <w:pStyle w:val="Paragraphedeliste"/>
        <w:numPr>
          <w:ilvl w:val="1"/>
          <w:numId w:val="8"/>
        </w:numPr>
        <w:spacing w:after="0" w:line="240" w:lineRule="auto"/>
        <w:jc w:val="both"/>
      </w:pPr>
      <w:r w:rsidRPr="00FB7B16">
        <w:t>Ce statut se décline en 3 versions : validé sans correction, validé avec correction, ou refus. Dans ce dernier cas, une note ou un avis doit être ajouté.</w:t>
      </w:r>
    </w:p>
    <w:p w:rsidR="005936A9" w:rsidRPr="00FB7B16" w:rsidRDefault="005936A9" w:rsidP="005936A9">
      <w:pPr>
        <w:jc w:val="both"/>
        <w:rPr>
          <w:b/>
          <w:u w:val="single"/>
        </w:rPr>
      </w:pPr>
    </w:p>
    <w:p w:rsidR="003F46B4" w:rsidRPr="004779CF" w:rsidRDefault="003F46B4" w:rsidP="003F46B4">
      <w:pPr>
        <w:pStyle w:val="Title3"/>
      </w:pPr>
      <w:bookmarkStart w:id="16" w:name="_Toc472349078"/>
      <w:r w:rsidRPr="004779CF">
        <w:t>Gestion des documents :</w:t>
      </w:r>
      <w:bookmarkEnd w:id="16"/>
      <w:r w:rsidRPr="004779CF">
        <w:t xml:space="preserve"> </w:t>
      </w:r>
    </w:p>
    <w:p w:rsidR="003F46B4" w:rsidRPr="001A6783" w:rsidRDefault="003F46B4" w:rsidP="003F46B4">
      <w:pPr>
        <w:jc w:val="both"/>
      </w:pPr>
      <w:r w:rsidRPr="001A6783">
        <w:t>Cette fonctionnalité doit permettre de pouvoir visualiser, ajouter, et générer les différents documents d’un «programme tir», et de consulter l’historique de changement de statut, ainsi que les utilisateurs ayant opérés le changement.</w:t>
      </w:r>
    </w:p>
    <w:p w:rsidR="00B0449E" w:rsidRDefault="008C4EF1" w:rsidP="008C4EF1">
      <w:pPr>
        <w:pStyle w:val="Title3"/>
        <w:rPr>
          <w:rFonts w:eastAsia="Times New Roman"/>
        </w:rPr>
      </w:pPr>
      <w:r>
        <w:lastRenderedPageBreak/>
        <w:t>Projet et groupe</w:t>
      </w:r>
    </w:p>
    <w:p w:rsidR="00A7227D" w:rsidRDefault="00A7227D" w:rsidP="00036D06">
      <w:pPr>
        <w:pStyle w:val="Title2"/>
        <w:rPr>
          <w:rFonts w:eastAsia="Times New Roman"/>
        </w:rPr>
      </w:pPr>
      <w:r>
        <w:rPr>
          <w:rFonts w:eastAsia="Times New Roman"/>
        </w:rPr>
        <w:t>Tester l’application</w:t>
      </w:r>
    </w:p>
    <w:p w:rsidR="00036D06" w:rsidRDefault="00A7227D" w:rsidP="00036D06">
      <w:pPr>
        <w:pStyle w:val="Title2"/>
        <w:rPr>
          <w:rFonts w:eastAsia="Times New Roman"/>
        </w:rPr>
      </w:pPr>
      <w:r>
        <w:rPr>
          <w:rFonts w:eastAsia="Times New Roman"/>
        </w:rPr>
        <w:t>Corriger les anomalies</w:t>
      </w:r>
      <w:r w:rsidR="00036D06">
        <w:rPr>
          <w:rFonts w:eastAsia="Times New Roman"/>
        </w:rPr>
        <w:t xml:space="preserve"> </w:t>
      </w:r>
    </w:p>
    <w:p w:rsidR="00036D06" w:rsidRDefault="00036D06" w:rsidP="008B2A71">
      <w:pPr>
        <w:pStyle w:val="Paragraphedeliste"/>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36D06" w:rsidRDefault="00036D06" w:rsidP="008B2A71">
      <w:pPr>
        <w:pStyle w:val="Paragraphedeliste"/>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9518B6" w:rsidRDefault="009518B6"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Concevoir les solutions à implémenter</w:t>
      </w:r>
    </w:p>
    <w:p w:rsidR="008B2A71" w:rsidRDefault="007A0D82"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Mettre à niveau la partie IHM de l’application SERT en intégrant JavaFx sur quelques vues en Swing.</w:t>
      </w:r>
    </w:p>
    <w:p w:rsidR="007A0D82" w:rsidRDefault="007A0D82"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Développer les fonctionnalités décrites dans les documents de spécifications détaillées.</w:t>
      </w:r>
    </w:p>
    <w:p w:rsidR="007A0D82" w:rsidRDefault="009518B6"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Déployer et tester l’application sur les environnements d’intégration </w:t>
      </w:r>
    </w:p>
    <w:p w:rsidR="009518B6" w:rsidRDefault="009518B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Concevoir les solutions à implémenter</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Mettre à niveau la partie IHM de l’application SERT en intégrant JavaFx sur quelques vues en Swing.</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Développer les fonctionnalités décrites dans les documents de spécifications détaillées.</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Déployer et tester l’application sur les environnements d’intégration </w:t>
      </w: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F83113" w:rsidP="00F83113">
      <w:pPr>
        <w:pStyle w:val="Title1"/>
      </w:pPr>
      <w:r>
        <w:t>Réalisation</w:t>
      </w:r>
    </w:p>
    <w:p w:rsidR="00036D06" w:rsidRDefault="00983A4D" w:rsidP="00F83113">
      <w:pPr>
        <w:pStyle w:val="Title2"/>
        <w:rPr>
          <w:rFonts w:eastAsia="Times New Roman"/>
        </w:rPr>
      </w:pPr>
      <w:r>
        <w:rPr>
          <w:rFonts w:eastAsia="Times New Roman"/>
        </w:rPr>
        <w:t>Appréhension</w:t>
      </w:r>
      <w:r w:rsidR="00F83113">
        <w:rPr>
          <w:rFonts w:eastAsia="Times New Roman"/>
        </w:rPr>
        <w:t xml:space="preserve"> du projet SERT</w:t>
      </w:r>
    </w:p>
    <w:p w:rsidR="00C2091E" w:rsidRDefault="00C2091E" w:rsidP="00C2091E">
      <w:pPr>
        <w:pStyle w:val="Title3"/>
        <w:rPr>
          <w:rFonts w:eastAsia="Times New Roman"/>
        </w:rPr>
      </w:pPr>
      <w:r>
        <w:rPr>
          <w:rFonts w:eastAsia="Times New Roman"/>
        </w:rPr>
        <w:t>Aspects fonctionnels de SERT</w:t>
      </w:r>
    </w:p>
    <w:p w:rsidR="00C33B9A" w:rsidRDefault="00C33B9A" w:rsidP="00C33B9A">
      <w:pPr>
        <w:pStyle w:val="Title3"/>
        <w:rPr>
          <w:rFonts w:eastAsia="Times New Roman"/>
          <w:lang w:eastAsia="fr-FR"/>
        </w:rPr>
      </w:pPr>
      <w:r>
        <w:rPr>
          <w:rFonts w:eastAsia="Times New Roman"/>
          <w:lang w:eastAsia="fr-FR"/>
        </w:rPr>
        <w:t>Architecture de l’application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C33B9A" w:rsidRDefault="00C33B9A" w:rsidP="00C33B9A">
      <w:pPr>
        <w:pStyle w:val="Paragraphedeliste"/>
        <w:numPr>
          <w:ilvl w:val="3"/>
          <w:numId w:val="4"/>
        </w:numPr>
        <w:shd w:val="clear" w:color="auto" w:fill="FFFFFF"/>
        <w:spacing w:before="100" w:beforeAutospacing="1" w:after="100" w:afterAutospacing="1" w:line="240" w:lineRule="auto"/>
        <w:ind w:left="3119"/>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DATABASE</w:t>
      </w:r>
    </w:p>
    <w:p w:rsidR="009D280D" w:rsidRDefault="009D280D" w:rsidP="009D280D">
      <w:pPr>
        <w:pStyle w:val="Title3"/>
        <w:rPr>
          <w:rFonts w:eastAsia="Times New Roman"/>
          <w:lang w:eastAsia="fr-FR"/>
        </w:rPr>
      </w:pPr>
      <w:r>
        <w:rPr>
          <w:rFonts w:eastAsia="Times New Roman"/>
          <w:lang w:eastAsia="fr-FR"/>
        </w:rPr>
        <w:lastRenderedPageBreak/>
        <w:t>Modèles de base données</w:t>
      </w:r>
    </w:p>
    <w:p w:rsidR="009D280D" w:rsidRDefault="009D280D" w:rsidP="009D280D">
      <w:pPr>
        <w:pStyle w:val="Title3"/>
        <w:rPr>
          <w:rFonts w:eastAsia="Times New Roman"/>
          <w:lang w:eastAsia="fr-FR"/>
        </w:rPr>
      </w:pPr>
      <w:r>
        <w:rPr>
          <w:rFonts w:eastAsia="Times New Roman"/>
          <w:lang w:eastAsia="fr-FR"/>
        </w:rPr>
        <w:t>Structure des codes de l’application</w:t>
      </w:r>
    </w:p>
    <w:p w:rsidR="00117912" w:rsidRPr="00117912" w:rsidRDefault="00117912" w:rsidP="00363D17">
      <w:pPr>
        <w:pStyle w:val="Corps"/>
        <w:rPr>
          <w:sz w:val="36"/>
        </w:rPr>
      </w:pPr>
      <w:r>
        <w:t>Projet « SERT_IHM »</w:t>
      </w:r>
    </w:p>
    <w:p w:rsidR="00117912" w:rsidRPr="00117912" w:rsidRDefault="00117912" w:rsidP="00363D17">
      <w:pPr>
        <w:pStyle w:val="Corps"/>
        <w:rPr>
          <w:sz w:val="36"/>
        </w:rPr>
      </w:pPr>
      <w:r>
        <w:t>Projet  « SET_Web »</w:t>
      </w:r>
    </w:p>
    <w:p w:rsidR="00117912" w:rsidRPr="001E17B5" w:rsidRDefault="00747789" w:rsidP="00363D17">
      <w:pPr>
        <w:pStyle w:val="Corps"/>
        <w:rPr>
          <w:sz w:val="36"/>
        </w:rPr>
      </w:pPr>
      <w:r>
        <w:t>Projet « GenerateDocs »</w:t>
      </w:r>
    </w:p>
    <w:p w:rsidR="001E17B5" w:rsidRPr="009D280D" w:rsidRDefault="001E17B5" w:rsidP="00363D17">
      <w:pPr>
        <w:pStyle w:val="Corps"/>
      </w:pPr>
      <w:r>
        <w:t>Maven ect….</w:t>
      </w:r>
    </w:p>
    <w:p w:rsidR="00C6201B" w:rsidRDefault="00413B4F" w:rsidP="00413B4F">
      <w:pPr>
        <w:pStyle w:val="Title2"/>
        <w:rPr>
          <w:rFonts w:eastAsia="Times New Roman"/>
        </w:rPr>
      </w:pPr>
      <w:r>
        <w:rPr>
          <w:rFonts w:eastAsia="Times New Roman"/>
        </w:rPr>
        <w:t>Intégration de JavaFX avec Swing</w:t>
      </w:r>
    </w:p>
    <w:p w:rsidR="00413B4F" w:rsidRDefault="000E2E82" w:rsidP="00413B4F">
      <w:pPr>
        <w:pStyle w:val="Title2"/>
        <w:rPr>
          <w:rFonts w:eastAsia="Times New Roman"/>
        </w:rPr>
      </w:pPr>
      <w:r>
        <w:rPr>
          <w:rFonts w:eastAsia="Times New Roman"/>
        </w:rPr>
        <w:t xml:space="preserve">Développement des évolutions </w:t>
      </w:r>
    </w:p>
    <w:p w:rsidR="0099573E" w:rsidRDefault="0099573E" w:rsidP="0099573E">
      <w:pPr>
        <w:pStyle w:val="Title3"/>
        <w:rPr>
          <w:rFonts w:eastAsia="Times New Roman"/>
        </w:rPr>
      </w:pPr>
      <w:r>
        <w:rPr>
          <w:rFonts w:eastAsia="Times New Roman"/>
        </w:rPr>
        <w:t>Environnement de dev ect…</w:t>
      </w:r>
    </w:p>
    <w:p w:rsidR="000E2E82" w:rsidRDefault="000E2E82" w:rsidP="00413B4F">
      <w:pPr>
        <w:pStyle w:val="Title2"/>
        <w:rPr>
          <w:rFonts w:eastAsia="Times New Roman"/>
        </w:rPr>
      </w:pPr>
      <w:r>
        <w:rPr>
          <w:rFonts w:eastAsia="Times New Roman"/>
        </w:rPr>
        <w:t>Tests de l’application</w:t>
      </w:r>
    </w:p>
    <w:p w:rsidR="00430CC3" w:rsidRDefault="00430CC3" w:rsidP="00413B4F">
      <w:pPr>
        <w:pStyle w:val="Title2"/>
        <w:rPr>
          <w:rFonts w:eastAsia="Times New Roman"/>
        </w:rPr>
      </w:pPr>
      <w:r>
        <w:rPr>
          <w:rFonts w:eastAsia="Times New Roman"/>
        </w:rPr>
        <w:t>Corrections des anomalies</w:t>
      </w:r>
    </w:p>
    <w:p w:rsidR="000642BB"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Conception </w:t>
      </w:r>
    </w:p>
    <w:p w:rsidR="000642BB" w:rsidRDefault="006E52B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Architecture </w:t>
      </w:r>
      <w:r w:rsidR="006C45F4">
        <w:rPr>
          <w:rFonts w:ascii="Trebuchet MS" w:eastAsia="Times New Roman" w:hAnsi="Trebuchet MS" w:cs="Times New Roman"/>
          <w:color w:val="000000"/>
          <w:sz w:val="21"/>
          <w:szCs w:val="21"/>
          <w:lang w:eastAsia="fr-FR"/>
        </w:rPr>
        <w:t>de l’application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Bundle </w:t>
      </w:r>
      <w:r w:rsidR="00622192">
        <w:rPr>
          <w:rFonts w:ascii="Trebuchet MS" w:eastAsia="Times New Roman" w:hAnsi="Trebuchet MS" w:cs="Times New Roman"/>
          <w:color w:val="000000"/>
          <w:sz w:val="21"/>
          <w:szCs w:val="21"/>
          <w:lang w:eastAsia="fr-FR"/>
        </w:rPr>
        <w:t>DATABASE</w:t>
      </w:r>
    </w:p>
    <w:p w:rsidR="007C14DE" w:rsidRDefault="007C14DE"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Modèles de base données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Détail de l'implémentation </w:t>
      </w:r>
    </w:p>
    <w:p w:rsidR="007C14DE"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Environnement de développement</w:t>
      </w:r>
    </w:p>
    <w:p w:rsidR="007C69EA"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sidRPr="007C69EA">
        <w:rPr>
          <w:rFonts w:ascii="Trebuchet MS" w:eastAsia="Times New Roman" w:hAnsi="Trebuchet MS" w:cs="Times New Roman"/>
          <w:color w:val="000000"/>
          <w:sz w:val="21"/>
          <w:szCs w:val="21"/>
          <w:lang w:eastAsia="fr-FR"/>
        </w:rPr>
        <w:t>Intégration JavaFX/Swing</w:t>
      </w:r>
    </w:p>
    <w:p w:rsidR="007A0D82" w:rsidRDefault="000504B7"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Développement des nouvelles fonctionnalités </w:t>
      </w:r>
    </w:p>
    <w:p w:rsidR="00C6201B" w:rsidRDefault="00C6201B"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Outils et matériels</w:t>
      </w:r>
      <w:r w:rsidR="00076780">
        <w:rPr>
          <w:rFonts w:ascii="Trebuchet MS" w:eastAsia="Times New Roman" w:hAnsi="Trebuchet MS" w:cs="Times New Roman"/>
          <w:color w:val="000000"/>
          <w:sz w:val="21"/>
          <w:szCs w:val="21"/>
          <w:lang w:eastAsia="fr-FR"/>
        </w:rPr>
        <w:t xml:space="preserve"> utilisés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DA4D25"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Retour critique sur le projet</w:t>
      </w:r>
    </w:p>
    <w:p w:rsidR="00DA4D25"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Contribution</w:t>
      </w:r>
    </w:p>
    <w:p w:rsidR="0000672C" w:rsidRPr="0000672C"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Discussions sur les résultats</w:t>
      </w:r>
    </w:p>
    <w:p w:rsidR="0000672C" w:rsidRP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Conclusions et perspectives</w:t>
      </w:r>
    </w:p>
    <w:p w:rsidR="00C86DCC" w:rsidRDefault="00C86DCC"/>
    <w:p w:rsidR="006C27D8" w:rsidRDefault="006C27D8"/>
    <w:p w:rsidR="006C27D8" w:rsidRDefault="000B47F1">
      <w:r>
        <w:t>Note</w:t>
      </w:r>
      <w:r w:rsidR="006C27D8">
        <w:t> :</w:t>
      </w:r>
    </w:p>
    <w:p w:rsidR="006C27D8" w:rsidRDefault="006C27D8" w:rsidP="006C27D8">
      <w:pPr>
        <w:pStyle w:val="Paragraphedeliste"/>
        <w:numPr>
          <w:ilvl w:val="4"/>
          <w:numId w:val="6"/>
        </w:numPr>
        <w:ind w:left="426"/>
      </w:pPr>
      <w:r w:rsidRPr="006C27D8">
        <w:t>SERT_P4_DAT_20140709_1851.docx</w:t>
      </w:r>
      <w:r>
        <w:t> : Architecture de SERT (page 8)</w:t>
      </w:r>
    </w:p>
    <w:p w:rsidR="006C27D8" w:rsidRDefault="0049401A" w:rsidP="0049401A">
      <w:pPr>
        <w:pStyle w:val="Paragraphedeliste"/>
        <w:numPr>
          <w:ilvl w:val="4"/>
          <w:numId w:val="6"/>
        </w:numPr>
        <w:ind w:left="426"/>
      </w:pPr>
      <w:r w:rsidRPr="0049401A">
        <w:lastRenderedPageBreak/>
        <w:t>SERT_TME_DSD_Dossier_specifications_detaillees_v1.14_151116_1735.docx</w:t>
      </w:r>
      <w:r>
        <w:t xml:space="preserve"> : aspect fonctionnel </w:t>
      </w:r>
    </w:p>
    <w:p w:rsidR="0049401A" w:rsidRDefault="001A3C01" w:rsidP="001A3C01">
      <w:pPr>
        <w:pStyle w:val="Paragraphedeliste"/>
        <w:numPr>
          <w:ilvl w:val="4"/>
          <w:numId w:val="6"/>
        </w:numPr>
        <w:ind w:left="426"/>
      </w:pPr>
      <w:r w:rsidRPr="001A3C01">
        <w:t>SERT_CDC_Evolution_ESID.docx</w:t>
      </w:r>
      <w:r>
        <w:t> : Fonctionnalités V 2.0</w:t>
      </w:r>
    </w:p>
    <w:p w:rsidR="006808B7" w:rsidRDefault="006808B7" w:rsidP="001A3C01">
      <w:pPr>
        <w:pStyle w:val="Paragraphedeliste"/>
        <w:numPr>
          <w:ilvl w:val="4"/>
          <w:numId w:val="6"/>
        </w:numPr>
        <w:ind w:left="426"/>
      </w:pPr>
      <w:r>
        <w:t>Mila jerena :</w:t>
      </w:r>
    </w:p>
    <w:p w:rsidR="006808B7" w:rsidRDefault="006808B7" w:rsidP="006808B7">
      <w:pPr>
        <w:pStyle w:val="Paragraphedeliste"/>
        <w:numPr>
          <w:ilvl w:val="0"/>
          <w:numId w:val="9"/>
        </w:numPr>
      </w:pPr>
      <w:r>
        <w:t>MXD</w:t>
      </w:r>
    </w:p>
    <w:p w:rsidR="002D184F" w:rsidRDefault="005C50A9" w:rsidP="006808B7">
      <w:pPr>
        <w:pStyle w:val="Paragraphedeliste"/>
        <w:numPr>
          <w:ilvl w:val="0"/>
          <w:numId w:val="9"/>
        </w:numPr>
      </w:pPr>
      <w:r>
        <w:t>Arcpy</w:t>
      </w:r>
    </w:p>
    <w:p w:rsidR="005C50A9" w:rsidRDefault="005C50A9" w:rsidP="006808B7">
      <w:pPr>
        <w:pStyle w:val="Paragraphedeliste"/>
        <w:numPr>
          <w:ilvl w:val="0"/>
          <w:numId w:val="9"/>
        </w:numPr>
      </w:pPr>
      <w:r>
        <w:t>ArcGISRuntime</w:t>
      </w:r>
    </w:p>
    <w:p w:rsidR="005C50A9" w:rsidRDefault="005C50A9" w:rsidP="006808B7">
      <w:pPr>
        <w:pStyle w:val="Paragraphedeliste"/>
        <w:numPr>
          <w:ilvl w:val="0"/>
          <w:numId w:val="9"/>
        </w:numPr>
      </w:pPr>
      <w:r>
        <w:t>ArcMap Server</w:t>
      </w:r>
    </w:p>
    <w:p w:rsidR="003D7C71" w:rsidRDefault="003D7C71" w:rsidP="006808B7">
      <w:pPr>
        <w:pStyle w:val="Paragraphedeliste"/>
        <w:numPr>
          <w:ilvl w:val="0"/>
          <w:numId w:val="9"/>
        </w:numPr>
      </w:pPr>
      <w:r>
        <w:t>Sonar</w:t>
      </w:r>
    </w:p>
    <w:p w:rsidR="003D7C71" w:rsidRDefault="003D7C71" w:rsidP="006808B7">
      <w:pPr>
        <w:pStyle w:val="Paragraphedeliste"/>
        <w:numPr>
          <w:ilvl w:val="0"/>
          <w:numId w:val="9"/>
        </w:numPr>
      </w:pPr>
      <w:r>
        <w:t>Jenkins</w:t>
      </w:r>
    </w:p>
    <w:p w:rsidR="003D7C71" w:rsidRDefault="003D7C71" w:rsidP="006808B7">
      <w:pPr>
        <w:pStyle w:val="Paragraphedeliste"/>
        <w:numPr>
          <w:ilvl w:val="0"/>
          <w:numId w:val="9"/>
        </w:numPr>
      </w:pPr>
    </w:p>
    <w:sectPr w:rsidR="003D7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B0C3B64"/>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CA1205"/>
    <w:multiLevelType w:val="multilevel"/>
    <w:tmpl w:val="BC82628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7"/>
  </w:num>
  <w:num w:numId="2">
    <w:abstractNumId w:val="1"/>
  </w:num>
  <w:num w:numId="3">
    <w:abstractNumId w:val="2"/>
  </w:num>
  <w:num w:numId="4">
    <w:abstractNumId w:val="8"/>
  </w:num>
  <w:num w:numId="5">
    <w:abstractNumId w:val="3"/>
  </w:num>
  <w:num w:numId="6">
    <w:abstractNumId w:val="5"/>
  </w:num>
  <w:num w:numId="7">
    <w:abstractNumId w:val="6"/>
  </w:num>
  <w:num w:numId="8">
    <w:abstractNumId w:val="0"/>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21D4E"/>
    <w:rsid w:val="00036D06"/>
    <w:rsid w:val="00046024"/>
    <w:rsid w:val="00046D86"/>
    <w:rsid w:val="000504B7"/>
    <w:rsid w:val="00050581"/>
    <w:rsid w:val="000642BB"/>
    <w:rsid w:val="000652C2"/>
    <w:rsid w:val="00076780"/>
    <w:rsid w:val="000818A6"/>
    <w:rsid w:val="00093167"/>
    <w:rsid w:val="000A0085"/>
    <w:rsid w:val="000A16BE"/>
    <w:rsid w:val="000A2B30"/>
    <w:rsid w:val="000B383D"/>
    <w:rsid w:val="000B47F1"/>
    <w:rsid w:val="000B7D16"/>
    <w:rsid w:val="000C2A8D"/>
    <w:rsid w:val="000C6DC5"/>
    <w:rsid w:val="000D75F8"/>
    <w:rsid w:val="000E2E82"/>
    <w:rsid w:val="000F03D6"/>
    <w:rsid w:val="000F0C0C"/>
    <w:rsid w:val="00106A56"/>
    <w:rsid w:val="00117912"/>
    <w:rsid w:val="0012075F"/>
    <w:rsid w:val="0012643D"/>
    <w:rsid w:val="00140DDB"/>
    <w:rsid w:val="00152EEF"/>
    <w:rsid w:val="00155BF7"/>
    <w:rsid w:val="00160160"/>
    <w:rsid w:val="00163137"/>
    <w:rsid w:val="001927C0"/>
    <w:rsid w:val="00192885"/>
    <w:rsid w:val="001969D5"/>
    <w:rsid w:val="001A3C01"/>
    <w:rsid w:val="001B4131"/>
    <w:rsid w:val="001B4C05"/>
    <w:rsid w:val="001B64B5"/>
    <w:rsid w:val="001C214C"/>
    <w:rsid w:val="001D16E3"/>
    <w:rsid w:val="001D1EAF"/>
    <w:rsid w:val="001D42EF"/>
    <w:rsid w:val="001D7F48"/>
    <w:rsid w:val="001E021F"/>
    <w:rsid w:val="001E17B5"/>
    <w:rsid w:val="001E6B14"/>
    <w:rsid w:val="002045E3"/>
    <w:rsid w:val="0021456E"/>
    <w:rsid w:val="00224964"/>
    <w:rsid w:val="00255605"/>
    <w:rsid w:val="00264399"/>
    <w:rsid w:val="002726C4"/>
    <w:rsid w:val="002754B6"/>
    <w:rsid w:val="0029455E"/>
    <w:rsid w:val="002C0639"/>
    <w:rsid w:val="002C52E3"/>
    <w:rsid w:val="002D184F"/>
    <w:rsid w:val="00300518"/>
    <w:rsid w:val="00311D6C"/>
    <w:rsid w:val="003122FA"/>
    <w:rsid w:val="0031412C"/>
    <w:rsid w:val="003176F9"/>
    <w:rsid w:val="00324A16"/>
    <w:rsid w:val="00330E7E"/>
    <w:rsid w:val="00343E13"/>
    <w:rsid w:val="003444CA"/>
    <w:rsid w:val="00363D17"/>
    <w:rsid w:val="00363FB3"/>
    <w:rsid w:val="00371383"/>
    <w:rsid w:val="003811D7"/>
    <w:rsid w:val="003D7C71"/>
    <w:rsid w:val="003E5838"/>
    <w:rsid w:val="003F46B4"/>
    <w:rsid w:val="004002CE"/>
    <w:rsid w:val="00401896"/>
    <w:rsid w:val="00413001"/>
    <w:rsid w:val="00413B4F"/>
    <w:rsid w:val="004203C0"/>
    <w:rsid w:val="00430CC3"/>
    <w:rsid w:val="00444CBF"/>
    <w:rsid w:val="00477F0E"/>
    <w:rsid w:val="0049401A"/>
    <w:rsid w:val="004A355B"/>
    <w:rsid w:val="004E5C59"/>
    <w:rsid w:val="004F6CA1"/>
    <w:rsid w:val="004F7150"/>
    <w:rsid w:val="00502686"/>
    <w:rsid w:val="00505DD1"/>
    <w:rsid w:val="00530BE8"/>
    <w:rsid w:val="00532377"/>
    <w:rsid w:val="00540A11"/>
    <w:rsid w:val="00550EF9"/>
    <w:rsid w:val="00592097"/>
    <w:rsid w:val="005936A9"/>
    <w:rsid w:val="005C50A9"/>
    <w:rsid w:val="005D536A"/>
    <w:rsid w:val="005D6224"/>
    <w:rsid w:val="005E7403"/>
    <w:rsid w:val="005F51FD"/>
    <w:rsid w:val="005F5D1D"/>
    <w:rsid w:val="00601BBE"/>
    <w:rsid w:val="00604072"/>
    <w:rsid w:val="00606551"/>
    <w:rsid w:val="00613A02"/>
    <w:rsid w:val="00615C41"/>
    <w:rsid w:val="00620B7E"/>
    <w:rsid w:val="00622192"/>
    <w:rsid w:val="00632876"/>
    <w:rsid w:val="00670393"/>
    <w:rsid w:val="0067401A"/>
    <w:rsid w:val="006749CA"/>
    <w:rsid w:val="006808B7"/>
    <w:rsid w:val="00691335"/>
    <w:rsid w:val="00691C59"/>
    <w:rsid w:val="006A3CD2"/>
    <w:rsid w:val="006A4F94"/>
    <w:rsid w:val="006A54C0"/>
    <w:rsid w:val="006A6346"/>
    <w:rsid w:val="006B647B"/>
    <w:rsid w:val="006B796B"/>
    <w:rsid w:val="006C27D8"/>
    <w:rsid w:val="006C45F4"/>
    <w:rsid w:val="006E2D8A"/>
    <w:rsid w:val="006E52B5"/>
    <w:rsid w:val="006E54D4"/>
    <w:rsid w:val="00723F50"/>
    <w:rsid w:val="00730244"/>
    <w:rsid w:val="007347EA"/>
    <w:rsid w:val="00746F99"/>
    <w:rsid w:val="00747789"/>
    <w:rsid w:val="00750BC8"/>
    <w:rsid w:val="0075363D"/>
    <w:rsid w:val="00757C27"/>
    <w:rsid w:val="00784A96"/>
    <w:rsid w:val="0079179B"/>
    <w:rsid w:val="007A0D82"/>
    <w:rsid w:val="007A635A"/>
    <w:rsid w:val="007B0BC6"/>
    <w:rsid w:val="007C14DE"/>
    <w:rsid w:val="007C69EA"/>
    <w:rsid w:val="007E2F2D"/>
    <w:rsid w:val="007F514B"/>
    <w:rsid w:val="00814AC1"/>
    <w:rsid w:val="008306C1"/>
    <w:rsid w:val="00844DA9"/>
    <w:rsid w:val="008621BA"/>
    <w:rsid w:val="00884AEB"/>
    <w:rsid w:val="008A0BCC"/>
    <w:rsid w:val="008A2E77"/>
    <w:rsid w:val="008A2F0C"/>
    <w:rsid w:val="008B2A71"/>
    <w:rsid w:val="008C4EF1"/>
    <w:rsid w:val="008C7691"/>
    <w:rsid w:val="00912BD4"/>
    <w:rsid w:val="009156BD"/>
    <w:rsid w:val="00925900"/>
    <w:rsid w:val="00935B72"/>
    <w:rsid w:val="00944442"/>
    <w:rsid w:val="009518B6"/>
    <w:rsid w:val="00957ABD"/>
    <w:rsid w:val="00961243"/>
    <w:rsid w:val="00981581"/>
    <w:rsid w:val="00983A4D"/>
    <w:rsid w:val="0099573E"/>
    <w:rsid w:val="009A04D1"/>
    <w:rsid w:val="009A20E5"/>
    <w:rsid w:val="009A7081"/>
    <w:rsid w:val="009C1DCF"/>
    <w:rsid w:val="009D280D"/>
    <w:rsid w:val="009E20D1"/>
    <w:rsid w:val="009E64DC"/>
    <w:rsid w:val="009F6577"/>
    <w:rsid w:val="00A10548"/>
    <w:rsid w:val="00A1109B"/>
    <w:rsid w:val="00A15FDD"/>
    <w:rsid w:val="00A16F69"/>
    <w:rsid w:val="00A171C6"/>
    <w:rsid w:val="00A35052"/>
    <w:rsid w:val="00A534BA"/>
    <w:rsid w:val="00A54DEC"/>
    <w:rsid w:val="00A626E8"/>
    <w:rsid w:val="00A7227D"/>
    <w:rsid w:val="00AA0CE1"/>
    <w:rsid w:val="00AA65DD"/>
    <w:rsid w:val="00AB1C5B"/>
    <w:rsid w:val="00AC2011"/>
    <w:rsid w:val="00AC5EE9"/>
    <w:rsid w:val="00AD305D"/>
    <w:rsid w:val="00AE1032"/>
    <w:rsid w:val="00AF045F"/>
    <w:rsid w:val="00AF68B4"/>
    <w:rsid w:val="00B00605"/>
    <w:rsid w:val="00B0449E"/>
    <w:rsid w:val="00B049DA"/>
    <w:rsid w:val="00B36CB3"/>
    <w:rsid w:val="00B46E21"/>
    <w:rsid w:val="00B54594"/>
    <w:rsid w:val="00B56EB8"/>
    <w:rsid w:val="00B60B15"/>
    <w:rsid w:val="00B62CA5"/>
    <w:rsid w:val="00BA7DC3"/>
    <w:rsid w:val="00BB251A"/>
    <w:rsid w:val="00BD6891"/>
    <w:rsid w:val="00BD6E00"/>
    <w:rsid w:val="00BE1567"/>
    <w:rsid w:val="00BE1EEE"/>
    <w:rsid w:val="00BE39CC"/>
    <w:rsid w:val="00BE3BB7"/>
    <w:rsid w:val="00BE4EAE"/>
    <w:rsid w:val="00BE5D24"/>
    <w:rsid w:val="00BF2C95"/>
    <w:rsid w:val="00C0569A"/>
    <w:rsid w:val="00C06893"/>
    <w:rsid w:val="00C2091E"/>
    <w:rsid w:val="00C33B9A"/>
    <w:rsid w:val="00C425A5"/>
    <w:rsid w:val="00C52DDF"/>
    <w:rsid w:val="00C6201B"/>
    <w:rsid w:val="00C71CFD"/>
    <w:rsid w:val="00C751FA"/>
    <w:rsid w:val="00C82746"/>
    <w:rsid w:val="00C86DCC"/>
    <w:rsid w:val="00CA4E90"/>
    <w:rsid w:val="00CA739A"/>
    <w:rsid w:val="00CB0926"/>
    <w:rsid w:val="00CE2AC6"/>
    <w:rsid w:val="00CF5E51"/>
    <w:rsid w:val="00D01D54"/>
    <w:rsid w:val="00D20ED5"/>
    <w:rsid w:val="00D455EE"/>
    <w:rsid w:val="00D456DE"/>
    <w:rsid w:val="00D56430"/>
    <w:rsid w:val="00D63D2C"/>
    <w:rsid w:val="00D67F64"/>
    <w:rsid w:val="00DA1270"/>
    <w:rsid w:val="00DA4D25"/>
    <w:rsid w:val="00DB3174"/>
    <w:rsid w:val="00DC3A33"/>
    <w:rsid w:val="00DF0595"/>
    <w:rsid w:val="00DF40C8"/>
    <w:rsid w:val="00DF565F"/>
    <w:rsid w:val="00DF5A0F"/>
    <w:rsid w:val="00DF7BDA"/>
    <w:rsid w:val="00E124D5"/>
    <w:rsid w:val="00E1287D"/>
    <w:rsid w:val="00E13B19"/>
    <w:rsid w:val="00E37497"/>
    <w:rsid w:val="00E4061C"/>
    <w:rsid w:val="00E408A2"/>
    <w:rsid w:val="00E43CF2"/>
    <w:rsid w:val="00E7541C"/>
    <w:rsid w:val="00E80214"/>
    <w:rsid w:val="00E919EF"/>
    <w:rsid w:val="00EB1EF8"/>
    <w:rsid w:val="00EB631A"/>
    <w:rsid w:val="00EC6BDE"/>
    <w:rsid w:val="00EE7992"/>
    <w:rsid w:val="00F01AB5"/>
    <w:rsid w:val="00F15F58"/>
    <w:rsid w:val="00F17684"/>
    <w:rsid w:val="00F24428"/>
    <w:rsid w:val="00F40009"/>
    <w:rsid w:val="00F45161"/>
    <w:rsid w:val="00F76389"/>
    <w:rsid w:val="00F8005D"/>
    <w:rsid w:val="00F83113"/>
    <w:rsid w:val="00F87A10"/>
    <w:rsid w:val="00F87F27"/>
    <w:rsid w:val="00FE2536"/>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F17684"/>
    <w:pPr>
      <w:numPr>
        <w:numId w:val="4"/>
      </w:numPr>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592097"/>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basedOn w:val="Normal"/>
    <w:next w:val="Normal"/>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67401A"/>
    <w:pPr>
      <w:numPr>
        <w:ilvl w:val="1"/>
        <w:numId w:val="4"/>
      </w:numPr>
      <w:ind w:firstLine="107"/>
    </w:pPr>
    <w:rPr>
      <w:rFonts w:ascii="Times New Roman" w:hAnsi="Times New Roman" w:cs="Times New Roman"/>
      <w:color w:val="auto"/>
      <w:sz w:val="32"/>
      <w:lang w:eastAsia="en-GB"/>
    </w:rPr>
  </w:style>
  <w:style w:type="paragraph" w:customStyle="1" w:styleId="Title3">
    <w:name w:val="Title 3"/>
    <w:basedOn w:val="Titre3"/>
    <w:link w:val="Title3Car"/>
    <w:qFormat/>
    <w:rsid w:val="00015060"/>
    <w:pPr>
      <w:numPr>
        <w:ilvl w:val="2"/>
        <w:numId w:val="4"/>
      </w:numPr>
      <w:ind w:left="1985" w:hanging="709"/>
    </w:pPr>
    <w:rPr>
      <w:rFonts w:ascii="Times New Roman" w:hAnsi="Times New Roman" w:cs="Times New Roman"/>
      <w:color w:val="auto"/>
      <w:sz w:val="28"/>
    </w:rPr>
  </w:style>
  <w:style w:type="character" w:customStyle="1" w:styleId="Title2Car">
    <w:name w:val="Title 2 Car"/>
    <w:basedOn w:val="Titre2Car"/>
    <w:link w:val="Title2"/>
    <w:rsid w:val="0067401A"/>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015060"/>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capgemini.com/rapport-annuel/2015" TargetMode="External"/><Relationship Id="rId13" Type="http://schemas.openxmlformats.org/officeDocument/2006/relationships/image" Target="media/image7.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09177-75CE-4EE6-A668-07A2EF7BD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12250</TotalTime>
  <Pages>18</Pages>
  <Words>3553</Words>
  <Characters>19542</Characters>
  <Application>Microsoft Office Word</Application>
  <DocSecurity>0</DocSecurity>
  <Lines>162</Lines>
  <Paragraphs>46</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23049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RANDRIAMAHARAVOMANANA, Tantely</dc:creator>
  <cp:keywords/>
  <dc:description/>
  <cp:lastModifiedBy>RANDRIAMAHARAVOMANANA, Tantely</cp:lastModifiedBy>
  <cp:revision>224</cp:revision>
  <dcterms:created xsi:type="dcterms:W3CDTF">2017-03-30T09:00:00Z</dcterms:created>
  <dcterms:modified xsi:type="dcterms:W3CDTF">2017-06-17T18:24:00Z</dcterms:modified>
</cp:coreProperties>
</file>