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440"/>
        <w:jc w:val="right"/>
        <w:bidi w:val="1"/>
      </w:pPr>
      <w:r>
        <w:drawing>
          <wp:inline xmlns:a="http://schemas.openxmlformats.org/drawingml/2006/main" xmlns:pic="http://schemas.openxmlformats.org/drawingml/2006/picture">
            <wp:extent cx="1260000" cy="5502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(3)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260000" cy="550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right"/>
        <w:bidi w:val="1"/>
      </w:pPr>
      <w:r>
        <w:rPr>
          <w:rFonts w:ascii="Noto Sans Hebrew" w:hAnsi="Noto Sans Hebrew"/>
          <w:b/>
          <w:color w:val="DE691E"/>
          <w:sz w:val="28"/>
          <w:rtl w:val="1"/>
        </w:rPr>
        <w:t>טפחות טאצ׳ × JEEN</w:t>
      </w:r>
    </w:p>
    <w:p>
      <w:pPr>
        <w:jc w:val="right"/>
        <w:bidi w:val="1"/>
      </w:pPr>
      <w:r>
        <w:rPr>
          <w:rFonts w:ascii="Arial" w:hAnsi="Arial"/>
          <w:b/>
          <w:color w:val="2D363C"/>
          <w:sz w:val="50"/>
        </w:rPr>
        <w:t>Mortgage Intelligence Layer</w:t>
      </w:r>
    </w:p>
    <w:p>
      <w:pPr>
        <w:jc w:val="right"/>
        <w:bidi w:val="1"/>
      </w:pPr>
      <w:r>
        <w:rPr>
          <w:rFonts w:ascii="Noto Sans Hebrew" w:hAnsi="Noto Sans Hebrew"/>
          <w:b/>
          <w:color w:val="2D363C"/>
          <w:sz w:val="28"/>
          <w:rtl w:val="1"/>
        </w:rPr>
        <w:t>אפיון מוצר, מחקר מסע משכנתא, מטריצת מסמכים וארכיטקטורת אינטגרציה</w:t>
      </w:r>
    </w:p>
    <w:p>
      <w:pPr>
        <w:jc w:val="right"/>
        <w:bidi w:val="1"/>
      </w:pPr>
      <w:r>
        <w:rPr>
          <w:rFonts w:ascii="Noto Sans Hebrew" w:hAnsi="Noto Sans Hebrew"/>
          <w:color w:val="677076"/>
          <w:sz w:val="20"/>
          <w:rtl w:val="1"/>
        </w:rPr>
        <w:t>גרסה 0.1   •   12.10.2026   •   Discovery / Planning</w:t>
      </w:r>
    </w:p>
    <w:p>
      <w:pPr>
        <w:spacing w:before="360"/>
        <w:jc w:val="right"/>
        <w:bidi w:val="1"/>
      </w:pPr>
      <w:r>
        <w:rPr>
          <w:rFonts w:ascii="Noto Sans Hebrew" w:hAnsi="Noto Sans Hebrew"/>
          <w:b/>
          <w:color w:val="DE691E"/>
          <w:sz w:val="24"/>
          <w:rtl w:val="1"/>
        </w:rPr>
        <w:t>רעיון מנחה</w:t>
      </w:r>
    </w:p>
    <w:p>
      <w:pPr>
        <w:jc w:val="right"/>
        <w:bidi w:val="1"/>
      </w:pPr>
      <w:r>
        <w:rPr>
          <w:rFonts w:ascii="Noto Sans Hebrew" w:hAnsi="Noto Sans Hebrew"/>
          <w:b/>
          <w:color w:val="2D363C"/>
          <w:sz w:val="23"/>
          <w:rtl w:val="1"/>
        </w:rPr>
        <w:t>לא בונים מחדש את טפחות טאצ׳.</w:t>
      </w:r>
      <w:r>
        <w:rPr>
          <w:rFonts w:ascii="Noto Sans Hebrew" w:hAnsi="Noto Sans Hebrew"/>
          <w:color w:val="2D363C"/>
          <w:sz w:val="23"/>
          <w:rtl w:val="1"/>
        </w:rPr>
        <w:t xml:space="preserve"> מוסיפים לתהליך הקיים שכבת AI שבודקת מסמכים, מציגה חוסרים וסתירות עם ראיות, מקדמת השלמות בצ׳אט או בדיבור, ומכינה סיכום לבנקאי — תוך שמירה על החלטה אנושית.</w:t>
      </w:r>
    </w:p>
    <w:p>
      <w:pPr>
        <w:spacing w:before="280"/>
        <w:jc w:val="right"/>
        <w:bidi w:val="1"/>
      </w:pPr>
      <w:r>
        <w:rPr>
          <w:rFonts w:ascii="Noto Sans Hebrew" w:hAnsi="Noto Sans Hebrew"/>
          <w:b/>
          <w:color w:val="DE691E"/>
          <w:sz w:val="24"/>
          <w:rtl w:val="1"/>
        </w:rPr>
        <w:t>עקרונות עבודה</w:t>
      </w:r>
    </w:p>
    <w:p>
      <w:pPr>
        <w:ind w:left="283"/>
        <w:jc w:val="right"/>
        <w:bidi w:val="1"/>
      </w:pPr>
      <w:r>
        <w:rPr>
          <w:rFonts w:ascii="Noto Sans Hebrew" w:hAnsi="Noto Sans Hebrew"/>
          <w:color w:val="2D363C"/>
          <w:sz w:val="21"/>
          <w:rtl w:val="1"/>
        </w:rPr>
        <w:t>•  מבדילים בין עובדות שאומתו בפרסום הבנק לבין יכולות מוצעות/לא ידועות.</w:t>
      </w:r>
    </w:p>
    <w:p>
      <w:pPr>
        <w:ind w:left="283"/>
        <w:jc w:val="right"/>
        <w:bidi w:val="1"/>
      </w:pPr>
      <w:r>
        <w:rPr>
          <w:rFonts w:ascii="Noto Sans Hebrew" w:hAnsi="Noto Sans Hebrew"/>
          <w:color w:val="2D363C"/>
          <w:sz w:val="21"/>
          <w:rtl w:val="1"/>
        </w:rPr>
        <w:t>•  דמו ראשון: זוג שכירים, דירה יד שנייה, לאחר אישור עקרוני; בדיקת מסמכי שכר.</w:t>
      </w:r>
    </w:p>
    <w:p>
      <w:pPr>
        <w:ind w:left="283"/>
        <w:jc w:val="right"/>
        <w:bidi w:val="1"/>
      </w:pPr>
      <w:r>
        <w:rPr>
          <w:rFonts w:ascii="Noto Sans Hebrew" w:hAnsi="Noto Sans Hebrew"/>
          <w:color w:val="2D363C"/>
          <w:sz w:val="21"/>
          <w:rtl w:val="1"/>
        </w:rPr>
        <w:t>•  VisionTrace, JEEN Talk ו־MCP הם רכיבים למיפוי והתאמה, לא אינטגרציות שהוכחו.</w:t>
      </w:r>
    </w:p>
    <w:p>
      <w:pPr>
        <w:ind w:left="283"/>
        <w:jc w:val="right"/>
        <w:bidi w:val="1"/>
      </w:pPr>
      <w:r>
        <w:rPr>
          <w:rFonts w:ascii="Noto Sans Hebrew" w:hAnsi="Noto Sans Hebrew"/>
          <w:color w:val="2D363C"/>
          <w:sz w:val="21"/>
          <w:rtl w:val="1"/>
        </w:rPr>
        <w:t>•  המסמך מנחה את Claude לבצע Discovery ואז Implementation Plan; אין אישור למימוש.</w:t>
      </w:r>
    </w:p>
    <w:p>
      <w:pPr>
        <w:spacing w:before="340"/>
        <w:jc w:val="right"/>
        <w:bidi w:val="1"/>
      </w:pPr>
      <w:r>
        <w:rPr>
          <w:rFonts w:ascii="Noto Sans Hebrew" w:hAnsi="Noto Sans Hebrew"/>
          <w:color w:val="677076"/>
          <w:sz w:val="18"/>
          <w:rtl w:val="1"/>
        </w:rPr>
        <w:t>נספחים נלווים: Research Ledger, Demo Test Plan ופרומפט Discovery/Plan לקלוד.</w:t>
      </w:r>
    </w:p>
    <w:p>
      <w:r>
        <w:br w:type="page"/>
      </w:r>
    </w:p>
    <w:p>
      <w:pPr>
        <w:pStyle w:val="Heading1"/>
        <w:jc w:val="right"/>
        <w:bidi w:val="1"/>
      </w:pPr>
      <w:r>
        <w:rPr>
          <w:rFonts w:ascii="Noto Sans Hebrew" w:hAnsi="Noto Sans Hebrew"/>
          <w:color w:val="2D363C"/>
          <w:sz w:val="34"/>
          <w:rtl w:val="1"/>
        </w:rPr>
        <w:t>1. תקציר החלטות</w:t>
      </w:r>
    </w:p>
    <w:p>
      <w:pPr>
        <w:jc w:val="right"/>
        <w:bidi w:val="1"/>
      </w:pPr>
      <w:r>
        <w:rPr>
          <w:rFonts w:ascii="Noto Sans Hebrew" w:hAnsi="Noto Sans Hebrew"/>
          <w:b/>
          <w:color w:val="2D363C"/>
          <w:sz w:val="19"/>
          <w:rtl w:val="1"/>
        </w:rPr>
        <w:t>המצב הקיים שאומת:</w:t>
      </w:r>
      <w:r>
        <w:rPr>
          <w:rFonts w:ascii="Noto Sans Hebrew" w:hAnsi="Noto Sans Hebrew"/>
          <w:color w:val="2D363C"/>
          <w:sz w:val="19"/>
          <w:rtl w:val="1"/>
        </w:rPr>
        <w:t xml:space="preserve"> טפחות טאצ׳ היא אפליקציית משכנתאות אמיתית של מזרחי־טפחות המאפשרת הגשת בקשה, עדכון על אישור עקרוני, סטטוס ושלבים, העלאת/הורדת מסמכים, התכתבות ותיאום פגישה עם מומחה משכנתאות, מחשבון וכלים נוספים [S01–S03]. קיימת גם סביבת טפחות טאצ׳ ליועצי משכנתאות [S04]. הבנק מדגיש את הליווי האנושי.</w:t>
      </w:r>
    </w:p>
    <w:p>
      <w:pPr>
        <w:jc w:val="right"/>
        <w:bidi w:val="1"/>
      </w:pPr>
      <w:r>
        <w:rPr>
          <w:rFonts w:ascii="Noto Sans Hebrew" w:hAnsi="Noto Sans Hebrew"/>
          <w:b/>
          <w:color w:val="2D363C"/>
          <w:sz w:val="19"/>
          <w:rtl w:val="1"/>
        </w:rPr>
        <w:t>הזדמנות מוצעת:</w:t>
      </w:r>
      <w:r>
        <w:rPr>
          <w:rFonts w:ascii="Noto Sans Hebrew" w:hAnsi="Noto Sans Hebrew"/>
          <w:color w:val="2D363C"/>
          <w:sz w:val="19"/>
          <w:rtl w:val="1"/>
        </w:rPr>
        <w:t xml:space="preserve"> AI להשלמת תיקים מבוססי מסמכים (Document Readiness): זיהוי סוג מסמך, חילוץ שדות ותקופות, בדיקת שלמות על פי דרישות התיק, הצלבת מקורות, בקשת השלמה ממוקדת, תיעוד ראיות ומסירת תקציר לבנקאי. תיתכן חפיפה למערכות פנימיות קיימות שאינן חשופות לציבור; יש לבדוק ב־Discovery.</w:t>
      </w:r>
    </w:p>
    <w:p>
      <w:pPr>
        <w:jc w:val="right"/>
        <w:bidi w:val="1"/>
      </w:pPr>
      <w:r>
        <w:rPr>
          <w:rFonts w:ascii="Noto Sans Hebrew" w:hAnsi="Noto Sans Hebrew"/>
          <w:b/>
          <w:color w:val="2D363C"/>
          <w:sz w:val="19"/>
          <w:rtl w:val="1"/>
        </w:rPr>
        <w:t>Vertical slice ראשון:</w:t>
      </w:r>
      <w:r>
        <w:rPr>
          <w:rFonts w:ascii="Noto Sans Hebrew" w:hAnsi="Noto Sans Hebrew"/>
          <w:color w:val="2D363C"/>
          <w:sz w:val="19"/>
          <w:rtl w:val="1"/>
        </w:rPr>
        <w:t xml:space="preserve"> זוג שכירים הרוכש דירה יד שנייה, אחרי אישור עקרוני; חסר תלוש שכר אחד בגלל כפילות. הסוכן מזהה, מסביר, מבקש השלמה, בודק שוב; פער נוסף מסומן לבנקאי בלי להסיק מסקנת אשראי.</w:t>
      </w:r>
    </w:p>
    <w:p>
      <w:pPr>
        <w:jc w:val="right"/>
        <w:bidi w:val="1"/>
      </w:pPr>
      <w:r>
        <w:rPr>
          <w:rFonts w:ascii="Noto Sans Hebrew" w:hAnsi="Noto Sans Hebrew"/>
          <w:b/>
          <w:color w:val="2D363C"/>
          <w:sz w:val="19"/>
          <w:rtl w:val="1"/>
        </w:rPr>
        <w:t>גבול סמכות:</w:t>
      </w:r>
      <w:r>
        <w:rPr>
          <w:rFonts w:ascii="Noto Sans Hebrew" w:hAnsi="Noto Sans Hebrew"/>
          <w:color w:val="2D363C"/>
          <w:sz w:val="19"/>
          <w:rtl w:val="1"/>
        </w:rPr>
        <w:t xml:space="preserve"> JEEN אינה מאשרת אשראי, אינה משנה תנאי משכנתא, אינה מחליפה בדיקת בנקאי, אינה מעניקה פרשנות סופית לבטוחות משפטיות, ואינה משנה סטטוס בנקאי רשמי ללא פעולה מאושרת במערכת הבנק.</w:t>
      </w:r>
    </w:p>
    <w:p>
      <w:pPr>
        <w:jc w:val="right"/>
        <w:bidi w:val="1"/>
      </w:pPr>
      <w:r>
        <w:rPr>
          <w:rFonts w:ascii="Noto Sans Hebrew" w:hAnsi="Noto Sans Hebrew"/>
          <w:b/>
          <w:color w:val="2D363C"/>
          <w:sz w:val="19"/>
          <w:rtl w:val="1"/>
        </w:rPr>
        <w:t>תוצרת קלוד המבוקשת:</w:t>
      </w:r>
      <w:r>
        <w:rPr>
          <w:rFonts w:ascii="Noto Sans Hebrew" w:hAnsi="Noto Sans Hebrew"/>
          <w:color w:val="2D363C"/>
          <w:sz w:val="19"/>
          <w:rtl w:val="1"/>
        </w:rPr>
        <w:t xml:space="preserve"> Discovery עצמאי של קוד/סביבות/רכיבי JEEN הקיימים, מפת פערים מאומתת, ארכיטקטורה מומלצת, Implementation Plan ו־Demo Plan. </w:t>
      </w:r>
      <w:r>
        <w:rPr>
          <w:rFonts w:ascii="Noto Sans Hebrew" w:hAnsi="Noto Sans Hebrew"/>
          <w:b/>
          <w:color w:val="2D363C"/>
          <w:sz w:val="19"/>
          <w:rtl w:val="1"/>
        </w:rPr>
        <w:t>לא לבצע Implement לפני אישור התוכנית.</w:t>
      </w:r>
    </w:p>
    <w:p>
      <w:pPr>
        <w:pStyle w:val="Heading1"/>
        <w:jc w:val="right"/>
        <w:bidi w:val="1"/>
      </w:pPr>
      <w:r>
        <w:rPr>
          <w:rFonts w:ascii="Noto Sans Hebrew" w:hAnsi="Noto Sans Hebrew"/>
          <w:color w:val="2D363C"/>
          <w:sz w:val="34"/>
          <w:rtl w:val="1"/>
        </w:rPr>
        <w:t>2. ממצאי מחקר — מה קיים בטפחות טאצ׳ ומה לא הוכח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bidiVisual w:val="1"/>
      </w:tblPr>
      <w:tblGrid>
        <w:gridCol w:w="2466"/>
        <w:gridCol w:w="2466"/>
        <w:gridCol w:w="2466"/>
        <w:gridCol w:w="2466"/>
      </w:tblGrid>
      <w:tr>
        <w:trPr>
          <w:tblHeader w:val="true"/>
        </w:trPr>
        <w:tc>
          <w:tcPr>
            <w:tcW w:type="dxa" w:w="2466"/>
            <w:vAlign w:val="center"/>
            <w:shd w:fill="414A50"/>
            <w:tcMar>
              <w:top w:w="72" w:type="dxa"/>
              <w:start w:w="72" w:type="dxa"/>
              <w:bottom w:w="72" w:type="dxa"/>
              <w:end w:w="72" w:type="dxa"/>
            </w:tcMar>
          </w:tcPr>
          <w:p>
            <w:pPr>
              <w:jc w:val="right"/>
              <w:bidi w:val="1"/>
            </w:pPr>
            <w:r>
              <w:rPr>
                <w:b/>
                <w:color w:val="FFFFFF"/>
              </w:rPr>
            </w:r>
            <w:r>
              <w:rPr>
                <w:rFonts w:ascii="Noto Sans Hebrew" w:hAnsi="Noto Sans Hebrew"/>
                <w:b/>
                <w:color w:val="FFFFFF"/>
                <w:sz w:val="16"/>
                <w:rtl w:val="1"/>
              </w:rPr>
              <w:t>נושא</w:t>
            </w:r>
          </w:p>
        </w:tc>
        <w:tc>
          <w:tcPr>
            <w:tcW w:type="dxa" w:w="2466"/>
            <w:vAlign w:val="center"/>
            <w:shd w:fill="414A50"/>
            <w:tcMar>
              <w:top w:w="72" w:type="dxa"/>
              <w:start w:w="72" w:type="dxa"/>
              <w:bottom w:w="72" w:type="dxa"/>
              <w:end w:w="72" w:type="dxa"/>
            </w:tcMar>
          </w:tcPr>
          <w:p>
            <w:pPr>
              <w:jc w:val="right"/>
              <w:bidi w:val="1"/>
            </w:pPr>
            <w:r>
              <w:rPr>
                <w:b/>
                <w:color w:val="FFFFFF"/>
              </w:rPr>
            </w:r>
            <w:r>
              <w:rPr>
                <w:rFonts w:ascii="Noto Sans Hebrew" w:hAnsi="Noto Sans Hebrew"/>
                <w:b/>
                <w:color w:val="FFFFFF"/>
                <w:sz w:val="16"/>
                <w:rtl w:val="1"/>
              </w:rPr>
              <w:t>ממצא</w:t>
            </w:r>
          </w:p>
        </w:tc>
        <w:tc>
          <w:tcPr>
            <w:tcW w:type="dxa" w:w="2466"/>
            <w:vAlign w:val="center"/>
            <w:shd w:fill="414A50"/>
            <w:tcMar>
              <w:top w:w="72" w:type="dxa"/>
              <w:start w:w="72" w:type="dxa"/>
              <w:bottom w:w="72" w:type="dxa"/>
              <w:end w:w="72" w:type="dxa"/>
            </w:tcMar>
          </w:tcPr>
          <w:p>
            <w:pPr>
              <w:jc w:val="right"/>
              <w:bidi w:val="1"/>
            </w:pPr>
            <w:r>
              <w:rPr>
                <w:b/>
                <w:color w:val="FFFFFF"/>
              </w:rPr>
            </w:r>
            <w:r>
              <w:rPr>
                <w:rFonts w:ascii="Noto Sans Hebrew" w:hAnsi="Noto Sans Hebrew"/>
                <w:b/>
                <w:color w:val="FFFFFF"/>
                <w:sz w:val="16"/>
                <w:rtl w:val="1"/>
              </w:rPr>
              <w:t>מצב ראיות</w:t>
            </w:r>
          </w:p>
        </w:tc>
        <w:tc>
          <w:tcPr>
            <w:tcW w:type="dxa" w:w="2466"/>
            <w:vAlign w:val="center"/>
            <w:shd w:fill="414A50"/>
            <w:tcMar>
              <w:top w:w="72" w:type="dxa"/>
              <w:start w:w="72" w:type="dxa"/>
              <w:bottom w:w="72" w:type="dxa"/>
              <w:end w:w="72" w:type="dxa"/>
            </w:tcMar>
          </w:tcPr>
          <w:p>
            <w:pPr>
              <w:jc w:val="right"/>
              <w:bidi w:val="1"/>
            </w:pPr>
            <w:r>
              <w:rPr>
                <w:b/>
                <w:color w:val="FFFFFF"/>
              </w:rPr>
            </w:r>
            <w:r>
              <w:rPr>
                <w:rFonts w:ascii="Noto Sans Hebrew" w:hAnsi="Noto Sans Hebrew"/>
                <w:b/>
                <w:color w:val="FFFFFF"/>
                <w:sz w:val="16"/>
                <w:rtl w:val="1"/>
              </w:rPr>
              <w:t>המשמעות לאפיון</w:t>
            </w:r>
          </w:p>
        </w:tc>
      </w:tr>
      <w:tr>
        <w:tc>
          <w:tcPr>
            <w:tcW w:type="dxa" w:w="2466"/>
            <w:vAlign w:val="center"/>
            <w:shd w:fill="FFFFFF"/>
            <w:tcMar>
              <w:top w:w="72" w:type="dxa"/>
              <w:start w:w="72" w:type="dxa"/>
              <w:bottom w:w="72" w:type="dxa"/>
              <w:end w:w="72" w:type="dxa"/>
            </w:tcMar>
          </w:tcPr>
          <w:p>
            <w:pPr>
              <w:jc w:val="right"/>
              <w:bidi w:val="1"/>
            </w:pPr>
            <w:r/>
            <w:r>
              <w:rPr>
                <w:rFonts w:ascii="Noto Sans Hebrew" w:hAnsi="Noto Sans Hebrew"/>
                <w:color w:val="2D363C"/>
                <w:sz w:val="16"/>
                <w:rtl w:val="1"/>
              </w:rPr>
              <w:t>הגשת בקשה ואישור עקרוני</w:t>
            </w:r>
          </w:p>
        </w:tc>
        <w:tc>
          <w:tcPr>
            <w:tcW w:type="dxa" w:w="2466"/>
            <w:vAlign w:val="center"/>
            <w:shd w:fill="FFFFFF"/>
            <w:tcMar>
              <w:top w:w="72" w:type="dxa"/>
              <w:start w:w="72" w:type="dxa"/>
              <w:bottom w:w="72" w:type="dxa"/>
              <w:end w:w="72" w:type="dxa"/>
            </w:tcMar>
          </w:tcPr>
          <w:p>
            <w:pPr>
              <w:jc w:val="right"/>
              <w:bidi w:val="1"/>
            </w:pPr>
            <w:r/>
            <w:r>
              <w:rPr>
                <w:rFonts w:ascii="Noto Sans Hebrew" w:hAnsi="Noto Sans Hebrew"/>
                <w:color w:val="2D363C"/>
                <w:sz w:val="16"/>
                <w:rtl w:val="1"/>
              </w:rPr>
              <w:t>הגשת בקשת משכנתא וקבלת עדכון על אישור עקרוני</w:t>
            </w:r>
          </w:p>
        </w:tc>
        <w:tc>
          <w:tcPr>
            <w:tcW w:type="dxa" w:w="2466"/>
            <w:vAlign w:val="center"/>
            <w:shd w:fill="FFFFFF"/>
            <w:tcMar>
              <w:top w:w="72" w:type="dxa"/>
              <w:start w:w="72" w:type="dxa"/>
              <w:bottom w:w="72" w:type="dxa"/>
              <w:end w:w="72" w:type="dxa"/>
            </w:tcMar>
          </w:tcPr>
          <w:p>
            <w:pPr>
              <w:jc w:val="right"/>
              <w:bidi w:val="1"/>
            </w:pPr>
            <w:r/>
            <w:r>
              <w:rPr>
                <w:rFonts w:ascii="Noto Sans Hebrew" w:hAnsi="Noto Sans Hebrew"/>
                <w:color w:val="2D363C"/>
                <w:sz w:val="16"/>
                <w:rtl w:val="1"/>
              </w:rPr>
              <w:t>מאומת באתר [S02][S03]</w:t>
            </w:r>
          </w:p>
        </w:tc>
        <w:tc>
          <w:tcPr>
            <w:tcW w:type="dxa" w:w="2466"/>
            <w:vAlign w:val="center"/>
            <w:shd w:fill="FFFFFF"/>
            <w:tcMar>
              <w:top w:w="72" w:type="dxa"/>
              <w:start w:w="72" w:type="dxa"/>
              <w:bottom w:w="72" w:type="dxa"/>
              <w:end w:w="72" w:type="dxa"/>
            </w:tcMar>
          </w:tcPr>
          <w:p>
            <w:pPr>
              <w:jc w:val="right"/>
              <w:bidi w:val="1"/>
            </w:pPr>
            <w:r/>
            <w:r>
              <w:rPr>
                <w:rFonts w:ascii="Noto Sans Hebrew" w:hAnsi="Noto Sans Hebrew"/>
                <w:color w:val="2D363C"/>
                <w:sz w:val="16"/>
                <w:rtl w:val="1"/>
              </w:rPr>
              <w:t>להשתמש בבקשה קיימת/מדומה, לא לחדש את טופס הבקשה</w:t>
            </w:r>
          </w:p>
        </w:tc>
      </w:tr>
      <w:tr>
        <w:tc>
          <w:tcPr>
            <w:tcW w:type="dxa" w:w="2466"/>
            <w:vAlign w:val="center"/>
            <w:shd w:fill="FFFFFF"/>
            <w:tcMar>
              <w:top w:w="72" w:type="dxa"/>
              <w:start w:w="72" w:type="dxa"/>
              <w:bottom w:w="72" w:type="dxa"/>
              <w:end w:w="72" w:type="dxa"/>
            </w:tcMar>
          </w:tcPr>
          <w:p>
            <w:pPr>
              <w:jc w:val="right"/>
              <w:bidi w:val="1"/>
            </w:pPr>
            <w:r/>
            <w:r>
              <w:rPr>
                <w:rFonts w:ascii="Noto Sans Hebrew" w:hAnsi="Noto Sans Hebrew"/>
                <w:color w:val="2D363C"/>
                <w:sz w:val="16"/>
                <w:rtl w:val="1"/>
              </w:rPr>
              <w:t>סטטוס ושקיפות</w:t>
            </w:r>
          </w:p>
        </w:tc>
        <w:tc>
          <w:tcPr>
            <w:tcW w:type="dxa" w:w="2466"/>
            <w:vAlign w:val="center"/>
            <w:shd w:fill="FFFFFF"/>
            <w:tcMar>
              <w:top w:w="72" w:type="dxa"/>
              <w:start w:w="72" w:type="dxa"/>
              <w:bottom w:w="72" w:type="dxa"/>
              <w:end w:w="72" w:type="dxa"/>
            </w:tcMar>
          </w:tcPr>
          <w:p>
            <w:pPr>
              <w:jc w:val="right"/>
              <w:bidi w:val="1"/>
            </w:pPr>
            <w:r/>
            <w:r>
              <w:rPr>
                <w:rFonts w:ascii="Noto Sans Hebrew" w:hAnsi="Noto Sans Hebrew"/>
                <w:color w:val="2D363C"/>
                <w:sz w:val="16"/>
                <w:rtl w:val="1"/>
              </w:rPr>
              <w:t>שלב נוכחי, משמעותו ושלבים הבאים</w:t>
            </w:r>
          </w:p>
        </w:tc>
        <w:tc>
          <w:tcPr>
            <w:tcW w:type="dxa" w:w="2466"/>
            <w:vAlign w:val="center"/>
            <w:shd w:fill="FFFFFF"/>
            <w:tcMar>
              <w:top w:w="72" w:type="dxa"/>
              <w:start w:w="72" w:type="dxa"/>
              <w:bottom w:w="72" w:type="dxa"/>
              <w:end w:w="72" w:type="dxa"/>
            </w:tcMar>
          </w:tcPr>
          <w:p>
            <w:pPr>
              <w:jc w:val="right"/>
              <w:bidi w:val="1"/>
            </w:pPr>
            <w:r/>
            <w:r>
              <w:rPr>
                <w:rFonts w:ascii="Noto Sans Hebrew" w:hAnsi="Noto Sans Hebrew"/>
                <w:color w:val="2D363C"/>
                <w:sz w:val="16"/>
                <w:rtl w:val="1"/>
              </w:rPr>
              <w:t>מאומת [S01]</w:t>
            </w:r>
          </w:p>
        </w:tc>
        <w:tc>
          <w:tcPr>
            <w:tcW w:type="dxa" w:w="2466"/>
            <w:vAlign w:val="center"/>
            <w:shd w:fill="FFFFFF"/>
            <w:tcMar>
              <w:top w:w="72" w:type="dxa"/>
              <w:start w:w="72" w:type="dxa"/>
              <w:bottom w:w="72" w:type="dxa"/>
              <w:end w:w="72" w:type="dxa"/>
            </w:tcMar>
          </w:tcPr>
          <w:p>
            <w:pPr>
              <w:jc w:val="right"/>
              <w:bidi w:val="1"/>
            </w:pPr>
            <w:r/>
            <w:r>
              <w:rPr>
                <w:rFonts w:ascii="Noto Sans Hebrew" w:hAnsi="Noto Sans Hebrew"/>
                <w:color w:val="2D363C"/>
                <w:sz w:val="16"/>
                <w:rtl w:val="1"/>
              </w:rPr>
              <w:t>הסוכן מסביר חסמים; המקור לסטטוס הרשמי הוא הבנק</w:t>
            </w:r>
          </w:p>
        </w:tc>
      </w:tr>
      <w:tr>
        <w:tc>
          <w:tcPr>
            <w:tcW w:type="dxa" w:w="2466"/>
            <w:vAlign w:val="center"/>
            <w:shd w:fill="FFFFFF"/>
            <w:tcMar>
              <w:top w:w="72" w:type="dxa"/>
              <w:start w:w="72" w:type="dxa"/>
              <w:bottom w:w="72" w:type="dxa"/>
              <w:end w:w="72" w:type="dxa"/>
            </w:tcMar>
          </w:tcPr>
          <w:p>
            <w:pPr>
              <w:jc w:val="right"/>
              <w:bidi w:val="1"/>
            </w:pPr>
            <w:r/>
            <w:r>
              <w:rPr>
                <w:rFonts w:ascii="Noto Sans Hebrew" w:hAnsi="Noto Sans Hebrew"/>
                <w:color w:val="2D363C"/>
                <w:sz w:val="16"/>
                <w:rtl w:val="1"/>
              </w:rPr>
              <w:t>מסמכים</w:t>
            </w:r>
          </w:p>
        </w:tc>
        <w:tc>
          <w:tcPr>
            <w:tcW w:type="dxa" w:w="2466"/>
            <w:vAlign w:val="center"/>
            <w:shd w:fill="FFFFFF"/>
            <w:tcMar>
              <w:top w:w="72" w:type="dxa"/>
              <w:start w:w="72" w:type="dxa"/>
              <w:bottom w:w="72" w:type="dxa"/>
              <w:end w:w="72" w:type="dxa"/>
            </w:tcMar>
          </w:tcPr>
          <w:p>
            <w:pPr>
              <w:jc w:val="right"/>
              <w:bidi w:val="1"/>
            </w:pPr>
            <w:r/>
            <w:r>
              <w:rPr>
                <w:rFonts w:ascii="Noto Sans Hebrew" w:hAnsi="Noto Sans Hebrew"/>
                <w:color w:val="2D363C"/>
                <w:sz w:val="16"/>
                <w:rtl w:val="1"/>
              </w:rPr>
              <w:t>העלאה/הורדה, גם בעבודת היועצים</w:t>
            </w:r>
          </w:p>
        </w:tc>
        <w:tc>
          <w:tcPr>
            <w:tcW w:type="dxa" w:w="2466"/>
            <w:vAlign w:val="center"/>
            <w:shd w:fill="FFFFFF"/>
            <w:tcMar>
              <w:top w:w="72" w:type="dxa"/>
              <w:start w:w="72" w:type="dxa"/>
              <w:bottom w:w="72" w:type="dxa"/>
              <w:end w:w="72" w:type="dxa"/>
            </w:tcMar>
          </w:tcPr>
          <w:p>
            <w:pPr>
              <w:jc w:val="right"/>
              <w:bidi w:val="1"/>
            </w:pPr>
            <w:r/>
            <w:r>
              <w:rPr>
                <w:rFonts w:ascii="Noto Sans Hebrew" w:hAnsi="Noto Sans Hebrew"/>
                <w:color w:val="2D363C"/>
                <w:sz w:val="16"/>
                <w:rtl w:val="1"/>
              </w:rPr>
              <w:t>מאומת [S01][S04]</w:t>
            </w:r>
          </w:p>
        </w:tc>
        <w:tc>
          <w:tcPr>
            <w:tcW w:type="dxa" w:w="2466"/>
            <w:vAlign w:val="center"/>
            <w:shd w:fill="FFFFFF"/>
            <w:tcMar>
              <w:top w:w="72" w:type="dxa"/>
              <w:start w:w="72" w:type="dxa"/>
              <w:bottom w:w="72" w:type="dxa"/>
              <w:end w:w="72" w:type="dxa"/>
            </w:tcMar>
          </w:tcPr>
          <w:p>
            <w:pPr>
              <w:jc w:val="right"/>
              <w:bidi w:val="1"/>
            </w:pPr>
            <w:r/>
            <w:r>
              <w:rPr>
                <w:rFonts w:ascii="Noto Sans Hebrew" w:hAnsi="Noto Sans Hebrew"/>
                <w:color w:val="2D363C"/>
                <w:sz w:val="16"/>
                <w:rtl w:val="1"/>
              </w:rPr>
              <w:t>להציב AI אחרי upload, לא במקום upload</w:t>
            </w:r>
          </w:p>
        </w:tc>
      </w:tr>
      <w:tr>
        <w:tc>
          <w:tcPr>
            <w:tcW w:type="dxa" w:w="2466"/>
            <w:vAlign w:val="center"/>
            <w:shd w:fill="FFFFFF"/>
            <w:tcMar>
              <w:top w:w="72" w:type="dxa"/>
              <w:start w:w="72" w:type="dxa"/>
              <w:bottom w:w="72" w:type="dxa"/>
              <w:end w:w="72" w:type="dxa"/>
            </w:tcMar>
          </w:tcPr>
          <w:p>
            <w:pPr>
              <w:jc w:val="right"/>
              <w:bidi w:val="1"/>
            </w:pPr>
            <w:r/>
            <w:r>
              <w:rPr>
                <w:rFonts w:ascii="Noto Sans Hebrew" w:hAnsi="Noto Sans Hebrew"/>
                <w:color w:val="2D363C"/>
                <w:sz w:val="16"/>
                <w:rtl w:val="1"/>
              </w:rPr>
              <w:t>מומחה אנושי</w:t>
            </w:r>
          </w:p>
        </w:tc>
        <w:tc>
          <w:tcPr>
            <w:tcW w:type="dxa" w:w="2466"/>
            <w:vAlign w:val="center"/>
            <w:shd w:fill="FFFFFF"/>
            <w:tcMar>
              <w:top w:w="72" w:type="dxa"/>
              <w:start w:w="72" w:type="dxa"/>
              <w:bottom w:w="72" w:type="dxa"/>
              <w:end w:w="72" w:type="dxa"/>
            </w:tcMar>
          </w:tcPr>
          <w:p>
            <w:pPr>
              <w:jc w:val="right"/>
              <w:bidi w:val="1"/>
            </w:pPr>
            <w:r/>
            <w:r>
              <w:rPr>
                <w:rFonts w:ascii="Noto Sans Hebrew" w:hAnsi="Noto Sans Hebrew"/>
                <w:color w:val="2D363C"/>
                <w:sz w:val="16"/>
                <w:rtl w:val="1"/>
              </w:rPr>
              <w:t>התכתבות, פגישות וליווי</w:t>
            </w:r>
          </w:p>
        </w:tc>
        <w:tc>
          <w:tcPr>
            <w:tcW w:type="dxa" w:w="2466"/>
            <w:vAlign w:val="center"/>
            <w:shd w:fill="FFFFFF"/>
            <w:tcMar>
              <w:top w:w="72" w:type="dxa"/>
              <w:start w:w="72" w:type="dxa"/>
              <w:bottom w:w="72" w:type="dxa"/>
              <w:end w:w="72" w:type="dxa"/>
            </w:tcMar>
          </w:tcPr>
          <w:p>
            <w:pPr>
              <w:jc w:val="right"/>
              <w:bidi w:val="1"/>
            </w:pPr>
            <w:r/>
            <w:r>
              <w:rPr>
                <w:rFonts w:ascii="Noto Sans Hebrew" w:hAnsi="Noto Sans Hebrew"/>
                <w:color w:val="2D363C"/>
                <w:sz w:val="16"/>
                <w:rtl w:val="1"/>
              </w:rPr>
              <w:t>מאומת [S01–S03]</w:t>
            </w:r>
          </w:p>
        </w:tc>
        <w:tc>
          <w:tcPr>
            <w:tcW w:type="dxa" w:w="2466"/>
            <w:vAlign w:val="center"/>
            <w:shd w:fill="FFFFFF"/>
            <w:tcMar>
              <w:top w:w="72" w:type="dxa"/>
              <w:start w:w="72" w:type="dxa"/>
              <w:bottom w:w="72" w:type="dxa"/>
              <w:end w:w="72" w:type="dxa"/>
            </w:tcMar>
          </w:tcPr>
          <w:p>
            <w:pPr>
              <w:jc w:val="right"/>
              <w:bidi w:val="1"/>
            </w:pPr>
            <w:r/>
            <w:r>
              <w:rPr>
                <w:rFonts w:ascii="Noto Sans Hebrew" w:hAnsi="Noto Sans Hebrew"/>
                <w:color w:val="2D363C"/>
                <w:sz w:val="16"/>
                <w:rtl w:val="1"/>
              </w:rPr>
              <w:t>Handoff מובנה לבנקאי ולא החלפתו</w:t>
            </w:r>
          </w:p>
        </w:tc>
      </w:tr>
      <w:tr>
        <w:tc>
          <w:tcPr>
            <w:tcW w:type="dxa" w:w="2466"/>
            <w:vAlign w:val="center"/>
            <w:shd w:fill="FFFFFF"/>
            <w:tcMar>
              <w:top w:w="72" w:type="dxa"/>
              <w:start w:w="72" w:type="dxa"/>
              <w:bottom w:w="72" w:type="dxa"/>
              <w:end w:w="72" w:type="dxa"/>
            </w:tcMar>
          </w:tcPr>
          <w:p>
            <w:pPr>
              <w:jc w:val="right"/>
              <w:bidi w:val="1"/>
            </w:pPr>
            <w:r/>
            <w:r>
              <w:rPr>
                <w:rFonts w:ascii="Noto Sans Hebrew" w:hAnsi="Noto Sans Hebrew"/>
                <w:color w:val="2D363C"/>
                <w:sz w:val="16"/>
                <w:rtl w:val="1"/>
              </w:rPr>
              <w:t>מיחזור</w:t>
            </w:r>
          </w:p>
        </w:tc>
        <w:tc>
          <w:tcPr>
            <w:tcW w:type="dxa" w:w="2466"/>
            <w:vAlign w:val="center"/>
            <w:shd w:fill="FFFFFF"/>
            <w:tcMar>
              <w:top w:w="72" w:type="dxa"/>
              <w:start w:w="72" w:type="dxa"/>
              <w:bottom w:w="72" w:type="dxa"/>
              <w:end w:w="72" w:type="dxa"/>
            </w:tcMar>
          </w:tcPr>
          <w:p>
            <w:pPr>
              <w:jc w:val="right"/>
              <w:bidi w:val="1"/>
            </w:pPr>
            <w:r/>
            <w:r>
              <w:rPr>
                <w:rFonts w:ascii="Noto Sans Hebrew" w:hAnsi="Noto Sans Hebrew"/>
                <w:color w:val="2D363C"/>
                <w:sz w:val="16"/>
                <w:rtl w:val="1"/>
              </w:rPr>
              <w:t>תרחיש מוכר לטפחות טאצ׳</w:t>
            </w:r>
          </w:p>
        </w:tc>
        <w:tc>
          <w:tcPr>
            <w:tcW w:type="dxa" w:w="2466"/>
            <w:vAlign w:val="center"/>
            <w:shd w:fill="FFFFFF"/>
            <w:tcMar>
              <w:top w:w="72" w:type="dxa"/>
              <w:start w:w="72" w:type="dxa"/>
              <w:bottom w:w="72" w:type="dxa"/>
              <w:end w:w="72" w:type="dxa"/>
            </w:tcMar>
          </w:tcPr>
          <w:p>
            <w:pPr>
              <w:jc w:val="right"/>
              <w:bidi w:val="1"/>
            </w:pPr>
            <w:r/>
            <w:r>
              <w:rPr>
                <w:rFonts w:ascii="Noto Sans Hebrew" w:hAnsi="Noto Sans Hebrew"/>
                <w:color w:val="2D363C"/>
                <w:sz w:val="16"/>
                <w:rtl w:val="1"/>
              </w:rPr>
              <w:t>מאומת [S02]</w:t>
            </w:r>
          </w:p>
        </w:tc>
        <w:tc>
          <w:tcPr>
            <w:tcW w:type="dxa" w:w="2466"/>
            <w:vAlign w:val="center"/>
            <w:shd w:fill="FFFFFF"/>
            <w:tcMar>
              <w:top w:w="72" w:type="dxa"/>
              <w:start w:w="72" w:type="dxa"/>
              <w:bottom w:w="72" w:type="dxa"/>
              <w:end w:w="72" w:type="dxa"/>
            </w:tcMar>
          </w:tcPr>
          <w:p>
            <w:pPr>
              <w:jc w:val="right"/>
              <w:bidi w:val="1"/>
            </w:pPr>
            <w:r/>
            <w:r>
              <w:rPr>
                <w:rFonts w:ascii="Noto Sans Hebrew" w:hAnsi="Noto Sans Hebrew"/>
                <w:color w:val="2D363C"/>
                <w:sz w:val="16"/>
                <w:rtl w:val="1"/>
              </w:rPr>
              <w:t>הרחבה עתידית, לא ב־POC הראשון</w:t>
            </w:r>
          </w:p>
        </w:tc>
      </w:tr>
      <w:tr>
        <w:tc>
          <w:tcPr>
            <w:tcW w:type="dxa" w:w="2466"/>
            <w:vAlign w:val="center"/>
            <w:shd w:fill="FFFFFF"/>
            <w:tcMar>
              <w:top w:w="72" w:type="dxa"/>
              <w:start w:w="72" w:type="dxa"/>
              <w:bottom w:w="72" w:type="dxa"/>
              <w:end w:w="72" w:type="dxa"/>
            </w:tcMar>
          </w:tcPr>
          <w:p>
            <w:pPr>
              <w:jc w:val="right"/>
              <w:bidi w:val="1"/>
            </w:pPr>
            <w:r/>
            <w:r>
              <w:rPr>
                <w:rFonts w:ascii="Noto Sans Hebrew" w:hAnsi="Noto Sans Hebrew"/>
                <w:color w:val="2D363C"/>
                <w:sz w:val="16"/>
                <w:rtl w:val="1"/>
              </w:rPr>
              <w:t>OCR / חילוץ / הצלבות</w:t>
            </w:r>
          </w:p>
        </w:tc>
        <w:tc>
          <w:tcPr>
            <w:tcW w:type="dxa" w:w="2466"/>
            <w:vAlign w:val="center"/>
            <w:shd w:fill="FFFFFF"/>
            <w:tcMar>
              <w:top w:w="72" w:type="dxa"/>
              <w:start w:w="72" w:type="dxa"/>
              <w:bottom w:w="72" w:type="dxa"/>
              <w:end w:w="72" w:type="dxa"/>
            </w:tcMar>
          </w:tcPr>
          <w:p>
            <w:pPr>
              <w:jc w:val="right"/>
              <w:bidi w:val="1"/>
            </w:pPr>
            <w:r/>
            <w:r>
              <w:rPr>
                <w:rFonts w:ascii="Noto Sans Hebrew" w:hAnsi="Noto Sans Hebrew"/>
                <w:color w:val="2D363C"/>
                <w:sz w:val="16"/>
                <w:rtl w:val="1"/>
              </w:rPr>
              <w:t>לא אותר תיאור ציבורי חד־משמעי של בדיקה ברמת שדות</w:t>
            </w:r>
          </w:p>
        </w:tc>
        <w:tc>
          <w:tcPr>
            <w:tcW w:type="dxa" w:w="2466"/>
            <w:vAlign w:val="center"/>
            <w:shd w:fill="FFFFFF"/>
            <w:tcMar>
              <w:top w:w="72" w:type="dxa"/>
              <w:start w:w="72" w:type="dxa"/>
              <w:bottom w:w="72" w:type="dxa"/>
              <w:end w:w="72" w:type="dxa"/>
            </w:tcMar>
          </w:tcPr>
          <w:p>
            <w:pPr>
              <w:jc w:val="right"/>
              <w:bidi w:val="1"/>
            </w:pPr>
            <w:r/>
            <w:r>
              <w:rPr>
                <w:rFonts w:ascii="Noto Sans Hebrew" w:hAnsi="Noto Sans Hebrew"/>
                <w:color w:val="2D363C"/>
                <w:sz w:val="16"/>
                <w:rtl w:val="1"/>
              </w:rPr>
              <w:t>לא מאומת</w:t>
            </w:r>
          </w:p>
        </w:tc>
        <w:tc>
          <w:tcPr>
            <w:tcW w:type="dxa" w:w="2466"/>
            <w:vAlign w:val="center"/>
            <w:shd w:fill="FFFFFF"/>
            <w:tcMar>
              <w:top w:w="72" w:type="dxa"/>
              <w:start w:w="72" w:type="dxa"/>
              <w:bottom w:w="72" w:type="dxa"/>
              <w:end w:w="72" w:type="dxa"/>
            </w:tcMar>
          </w:tcPr>
          <w:p>
            <w:pPr>
              <w:jc w:val="right"/>
              <w:bidi w:val="1"/>
            </w:pPr>
            <w:r/>
            <w:r>
              <w:rPr>
                <w:rFonts w:ascii="Noto Sans Hebrew" w:hAnsi="Noto Sans Hebrew"/>
                <w:color w:val="2D363C"/>
                <w:sz w:val="16"/>
                <w:rtl w:val="1"/>
              </w:rPr>
              <w:t>חובה לשאול אם קיים מנוע פנימי</w:t>
            </w:r>
          </w:p>
        </w:tc>
      </w:tr>
      <w:tr>
        <w:tc>
          <w:tcPr>
            <w:tcW w:type="dxa" w:w="2466"/>
            <w:vAlign w:val="center"/>
            <w:shd w:fill="FFFFFF"/>
            <w:tcMar>
              <w:top w:w="72" w:type="dxa"/>
              <w:start w:w="72" w:type="dxa"/>
              <w:bottom w:w="72" w:type="dxa"/>
              <w:end w:w="72" w:type="dxa"/>
            </w:tcMar>
          </w:tcPr>
          <w:p>
            <w:pPr>
              <w:jc w:val="right"/>
              <w:bidi w:val="1"/>
            </w:pPr>
            <w:r/>
            <w:r>
              <w:rPr>
                <w:rFonts w:ascii="Noto Sans Hebrew" w:hAnsi="Noto Sans Hebrew"/>
                <w:color w:val="2D363C"/>
                <w:sz w:val="16"/>
                <w:rtl w:val="1"/>
              </w:rPr>
              <w:t>ממשקי API, סטטוסים ו־webhooks</w:t>
            </w:r>
          </w:p>
        </w:tc>
        <w:tc>
          <w:tcPr>
            <w:tcW w:type="dxa" w:w="2466"/>
            <w:vAlign w:val="center"/>
            <w:shd w:fill="FFFFFF"/>
            <w:tcMar>
              <w:top w:w="72" w:type="dxa"/>
              <w:start w:w="72" w:type="dxa"/>
              <w:bottom w:w="72" w:type="dxa"/>
              <w:end w:w="72" w:type="dxa"/>
            </w:tcMar>
          </w:tcPr>
          <w:p>
            <w:pPr>
              <w:jc w:val="right"/>
              <w:bidi w:val="1"/>
            </w:pPr>
            <w:r/>
            <w:r>
              <w:rPr>
                <w:rFonts w:ascii="Noto Sans Hebrew" w:hAnsi="Noto Sans Hebrew"/>
                <w:color w:val="2D363C"/>
                <w:sz w:val="16"/>
                <w:rtl w:val="1"/>
              </w:rPr>
              <w:t>אין לנו מפרט אינטגרציה בנקאי</w:t>
            </w:r>
          </w:p>
        </w:tc>
        <w:tc>
          <w:tcPr>
            <w:tcW w:type="dxa" w:w="2466"/>
            <w:vAlign w:val="center"/>
            <w:shd w:fill="FFFFFF"/>
            <w:tcMar>
              <w:top w:w="72" w:type="dxa"/>
              <w:start w:w="72" w:type="dxa"/>
              <w:bottom w:w="72" w:type="dxa"/>
              <w:end w:w="72" w:type="dxa"/>
            </w:tcMar>
          </w:tcPr>
          <w:p>
            <w:pPr>
              <w:jc w:val="right"/>
              <w:bidi w:val="1"/>
            </w:pPr>
            <w:r/>
            <w:r>
              <w:rPr>
                <w:rFonts w:ascii="Noto Sans Hebrew" w:hAnsi="Noto Sans Hebrew"/>
                <w:color w:val="2D363C"/>
                <w:sz w:val="16"/>
                <w:rtl w:val="1"/>
              </w:rPr>
              <w:t>לא ידוע</w:t>
            </w:r>
          </w:p>
        </w:tc>
        <w:tc>
          <w:tcPr>
            <w:tcW w:type="dxa" w:w="2466"/>
            <w:vAlign w:val="center"/>
            <w:shd w:fill="FFFFFF"/>
            <w:tcMar>
              <w:top w:w="72" w:type="dxa"/>
              <w:start w:w="72" w:type="dxa"/>
              <w:bottom w:w="72" w:type="dxa"/>
              <w:end w:w="72" w:type="dxa"/>
            </w:tcMar>
          </w:tcPr>
          <w:p>
            <w:pPr>
              <w:jc w:val="right"/>
              <w:bidi w:val="1"/>
            </w:pPr>
            <w:r/>
            <w:r>
              <w:rPr>
                <w:rFonts w:ascii="Noto Sans Hebrew" w:hAnsi="Noto Sans Hebrew"/>
                <w:color w:val="2D363C"/>
                <w:sz w:val="16"/>
                <w:rtl w:val="1"/>
              </w:rPr>
              <w:t>לבנות Adapter ו־Mock; ללא המצאת endpoints קיימים</w:t>
            </w:r>
          </w:p>
        </w:tc>
      </w:tr>
      <w:tr>
        <w:tc>
          <w:tcPr>
            <w:tcW w:type="dxa" w:w="2466"/>
            <w:vAlign w:val="center"/>
            <w:shd w:fill="FFFFFF"/>
            <w:tcMar>
              <w:top w:w="72" w:type="dxa"/>
              <w:start w:w="72" w:type="dxa"/>
              <w:bottom w:w="72" w:type="dxa"/>
              <w:end w:w="72" w:type="dxa"/>
            </w:tcMar>
          </w:tcPr>
          <w:p>
            <w:pPr>
              <w:jc w:val="right"/>
              <w:bidi w:val="1"/>
            </w:pPr>
            <w:r/>
            <w:r>
              <w:rPr>
                <w:rFonts w:ascii="Noto Sans Hebrew" w:hAnsi="Noto Sans Hebrew"/>
                <w:color w:val="2D363C"/>
                <w:sz w:val="16"/>
                <w:rtl w:val="1"/>
              </w:rPr>
              <w:t>היקף המשתמשים הפעילים</w:t>
            </w:r>
          </w:p>
        </w:tc>
        <w:tc>
          <w:tcPr>
            <w:tcW w:type="dxa" w:w="2466"/>
            <w:vAlign w:val="center"/>
            <w:shd w:fill="FFFFFF"/>
            <w:tcMar>
              <w:top w:w="72" w:type="dxa"/>
              <w:start w:w="72" w:type="dxa"/>
              <w:bottom w:w="72" w:type="dxa"/>
              <w:end w:w="72" w:type="dxa"/>
            </w:tcMar>
          </w:tcPr>
          <w:p>
            <w:pPr>
              <w:jc w:val="right"/>
              <w:bidi w:val="1"/>
            </w:pPr>
            <w:r/>
            <w:r>
              <w:rPr>
                <w:rFonts w:ascii="Noto Sans Hebrew" w:hAnsi="Noto Sans Hebrew"/>
                <w:color w:val="2D363C"/>
                <w:sz w:val="16"/>
                <w:rtl w:val="1"/>
              </w:rPr>
              <w:t>לא מצאנו נתון שימוש תפעולי עדכני מאומת</w:t>
            </w:r>
          </w:p>
        </w:tc>
        <w:tc>
          <w:tcPr>
            <w:tcW w:type="dxa" w:w="2466"/>
            <w:vAlign w:val="center"/>
            <w:shd w:fill="FFFFFF"/>
            <w:tcMar>
              <w:top w:w="72" w:type="dxa"/>
              <w:start w:w="72" w:type="dxa"/>
              <w:bottom w:w="72" w:type="dxa"/>
              <w:end w:w="72" w:type="dxa"/>
            </w:tcMar>
          </w:tcPr>
          <w:p>
            <w:pPr>
              <w:jc w:val="right"/>
              <w:bidi w:val="1"/>
            </w:pPr>
            <w:r/>
            <w:r>
              <w:rPr>
                <w:rFonts w:ascii="Noto Sans Hebrew" w:hAnsi="Noto Sans Hebrew"/>
                <w:color w:val="2D363C"/>
                <w:sz w:val="16"/>
                <w:rtl w:val="1"/>
              </w:rPr>
              <w:t>לא ידוע</w:t>
            </w:r>
          </w:p>
        </w:tc>
        <w:tc>
          <w:tcPr>
            <w:tcW w:type="dxa" w:w="2466"/>
            <w:vAlign w:val="center"/>
            <w:shd w:fill="FFFFFF"/>
            <w:tcMar>
              <w:top w:w="72" w:type="dxa"/>
              <w:start w:w="72" w:type="dxa"/>
              <w:bottom w:w="72" w:type="dxa"/>
              <w:end w:w="72" w:type="dxa"/>
            </w:tcMar>
          </w:tcPr>
          <w:p>
            <w:pPr>
              <w:jc w:val="right"/>
              <w:bidi w:val="1"/>
            </w:pPr>
            <w:r/>
            <w:r>
              <w:rPr>
                <w:rFonts w:ascii="Noto Sans Hebrew" w:hAnsi="Noto Sans Hebrew"/>
                <w:color w:val="2D363C"/>
                <w:sz w:val="16"/>
                <w:rtl w:val="1"/>
              </w:rPr>
              <w:t>אסור להבטיח ROI ללא קו בסיס</w:t>
            </w:r>
          </w:p>
        </w:tc>
      </w:tr>
    </w:tbl>
    <w:p>
      <w:pPr>
        <w:spacing w:after="40"/>
      </w:pPr>
    </w:p>
    <w:p>
      <w:pPr>
        <w:jc w:val="right"/>
        <w:bidi w:val="1"/>
      </w:pPr>
      <w:r>
        <w:rPr>
          <w:rFonts w:ascii="Noto Sans Hebrew" w:hAnsi="Noto Sans Hebrew"/>
          <w:b/>
          <w:color w:val="2D363C"/>
          <w:sz w:val="19"/>
          <w:rtl w:val="1"/>
        </w:rPr>
        <w:t>הצילומים שסופקו בשיחה:</w:t>
      </w:r>
      <w:r>
        <w:rPr>
          <w:rFonts w:ascii="Noto Sans Hebrew" w:hAnsi="Noto Sans Hebrew"/>
          <w:color w:val="2D363C"/>
          <w:sz w:val="19"/>
          <w:rtl w:val="1"/>
        </w:rPr>
        <w:t xml:space="preserve"> הם ממחישים מסך בקשה פעילה, התקדמות בשלבים, כרטיס בנקאי, פירוט בקשה, אזור מסמכים, העלאת פריטים חסרים והתראות. בתמונות חלק מהתאריכים הם מ־2021–2022; לכן אלה </w:t>
      </w:r>
      <w:r>
        <w:rPr>
          <w:rFonts w:ascii="Noto Sans Hebrew" w:hAnsi="Noto Sans Hebrew"/>
          <w:b/>
          <w:color w:val="2D363C"/>
          <w:sz w:val="19"/>
          <w:rtl w:val="1"/>
        </w:rPr>
        <w:t>ראיות UI להמחשה</w:t>
      </w:r>
      <w:r>
        <w:rPr>
          <w:rFonts w:ascii="Noto Sans Hebrew" w:hAnsi="Noto Sans Hebrew"/>
          <w:color w:val="2D363C"/>
          <w:sz w:val="19"/>
          <w:rtl w:val="1"/>
        </w:rPr>
        <w:t>, לא אימות שכך נראית גרסת האפליקציה הנוכחית ב־2026. אין להסתמך על “2/5” כמודל סטטוסים מחייב.</w:t>
      </w:r>
    </w:p>
    <w:p>
      <w:pPr>
        <w:pStyle w:val="Heading2"/>
        <w:jc w:val="right"/>
        <w:bidi w:val="1"/>
      </w:pPr>
      <w:r>
        <w:rPr>
          <w:rFonts w:ascii="Noto Sans Hebrew" w:hAnsi="Noto Sans Hebrew"/>
          <w:color w:val="2D363C"/>
          <w:sz w:val="24"/>
          <w:rtl w:val="1"/>
        </w:rPr>
        <w:t>2.1 נקודות כניסה אפשריות בתוך האפליקציה</w:t>
      </w:r>
    </w:p>
    <w:p>
      <w:pPr>
        <w:ind w:right="227"/>
        <w:jc w:val="right"/>
        <w:bidi w:val="1"/>
      </w:pPr>
      <w:r>
        <w:rPr>
          <w:rFonts w:ascii="Noto Sans Hebrew" w:hAnsi="Noto Sans Hebrew"/>
          <w:color w:val="2D363C"/>
          <w:sz w:val="19"/>
          <w:rtl w:val="1"/>
        </w:rPr>
        <w:t xml:space="preserve">1. </w:t>
      </w:r>
      <w:r>
        <w:rPr>
          <w:rFonts w:ascii="Noto Sans Hebrew" w:hAnsi="Noto Sans Hebrew"/>
          <w:b/>
          <w:color w:val="2D363C"/>
          <w:sz w:val="19"/>
          <w:rtl w:val="1"/>
        </w:rPr>
        <w:t>אזור ״מסמכים״:</w:t>
      </w:r>
      <w:r>
        <w:rPr>
          <w:rFonts w:ascii="Noto Sans Hebrew" w:hAnsi="Noto Sans Hebrew"/>
          <w:color w:val="2D363C"/>
          <w:sz w:val="19"/>
          <w:rtl w:val="1"/>
        </w:rPr>
        <w:t xml:space="preserve"> פעולה משנית: ״בדיקה חכמה למסמכים שהעליתי״; תוצאות לכל מסמך והנחיית השלמה.</w:t>
      </w:r>
    </w:p>
    <w:p>
      <w:pPr>
        <w:ind w:right="227"/>
        <w:jc w:val="right"/>
        <w:bidi w:val="1"/>
      </w:pPr>
      <w:r>
        <w:rPr>
          <w:rFonts w:ascii="Noto Sans Hebrew" w:hAnsi="Noto Sans Hebrew"/>
          <w:color w:val="2D363C"/>
          <w:sz w:val="19"/>
          <w:rtl w:val="1"/>
        </w:rPr>
        <w:t xml:space="preserve">2. </w:t>
      </w:r>
      <w:r>
        <w:rPr>
          <w:rFonts w:ascii="Noto Sans Hebrew" w:hAnsi="Noto Sans Hebrew"/>
          <w:b/>
          <w:color w:val="2D363C"/>
          <w:sz w:val="19"/>
          <w:rtl w:val="1"/>
        </w:rPr>
        <w:t>כרטיס התקדמות הבקשה:</w:t>
      </w:r>
      <w:r>
        <w:rPr>
          <w:rFonts w:ascii="Noto Sans Hebrew" w:hAnsi="Noto Sans Hebrew"/>
          <w:color w:val="2D363C"/>
          <w:sz w:val="19"/>
          <w:rtl w:val="1"/>
        </w:rPr>
        <w:t xml:space="preserve"> שאלה ״מה חסר כדי שאוכל להתקדם?״ — תשובה מסטטוס התיק ומה־readiness הפנימי.</w:t>
      </w:r>
    </w:p>
    <w:p>
      <w:pPr>
        <w:ind w:right="227"/>
        <w:jc w:val="right"/>
        <w:bidi w:val="1"/>
      </w:pPr>
      <w:r>
        <w:rPr>
          <w:rFonts w:ascii="Noto Sans Hebrew" w:hAnsi="Noto Sans Hebrew"/>
          <w:color w:val="2D363C"/>
          <w:sz w:val="19"/>
          <w:rtl w:val="1"/>
        </w:rPr>
        <w:t xml:space="preserve">3. </w:t>
      </w:r>
      <w:r>
        <w:rPr>
          <w:rFonts w:ascii="Noto Sans Hebrew" w:hAnsi="Noto Sans Hebrew"/>
          <w:b/>
          <w:color w:val="2D363C"/>
          <w:sz w:val="19"/>
          <w:rtl w:val="1"/>
        </w:rPr>
        <w:t>אזור שיחה עם מומחה:</w:t>
      </w:r>
      <w:r>
        <w:rPr>
          <w:rFonts w:ascii="Noto Sans Hebrew" w:hAnsi="Noto Sans Hebrew"/>
          <w:color w:val="2D363C"/>
          <w:sz w:val="19"/>
          <w:rtl w:val="1"/>
        </w:rPr>
        <w:t xml:space="preserve"> ״לשאול את עוזר המשכנתא״ לצד אפשרות ברורה לעבור לבנקאי.</w:t>
      </w:r>
    </w:p>
    <w:p>
      <w:pPr>
        <w:ind w:right="227"/>
        <w:jc w:val="right"/>
        <w:bidi w:val="1"/>
      </w:pPr>
      <w:r>
        <w:rPr>
          <w:rFonts w:ascii="Noto Sans Hebrew" w:hAnsi="Noto Sans Hebrew"/>
          <w:color w:val="2D363C"/>
          <w:sz w:val="19"/>
          <w:rtl w:val="1"/>
        </w:rPr>
        <w:t xml:space="preserve">4. </w:t>
      </w:r>
      <w:r>
        <w:rPr>
          <w:rFonts w:ascii="Noto Sans Hebrew" w:hAnsi="Noto Sans Hebrew"/>
          <w:b/>
          <w:color w:val="2D363C"/>
          <w:sz w:val="19"/>
          <w:rtl w:val="1"/>
        </w:rPr>
        <w:t>כפתור דיבור:</w:t>
      </w:r>
      <w:r>
        <w:rPr>
          <w:rFonts w:ascii="Noto Sans Hebrew" w:hAnsi="Noto Sans Hebrew"/>
          <w:color w:val="2D363C"/>
          <w:sz w:val="19"/>
          <w:rtl w:val="1"/>
        </w:rPr>
        <w:t xml:space="preserve"> ״לדבר עם העוזר״ — JEEN Talk כאופציית ערוץ, לא תנאי לעבודה במסלול הטקסט.</w:t>
      </w:r>
    </w:p>
    <w:p>
      <w:pPr>
        <w:ind w:right="227"/>
        <w:jc w:val="right"/>
        <w:bidi w:val="1"/>
      </w:pPr>
      <w:r>
        <w:rPr>
          <w:rFonts w:ascii="Noto Sans Hebrew" w:hAnsi="Noto Sans Hebrew"/>
          <w:color w:val="2D363C"/>
          <w:sz w:val="19"/>
          <w:rtl w:val="1"/>
        </w:rPr>
        <w:t xml:space="preserve">5. </w:t>
      </w:r>
      <w:r>
        <w:rPr>
          <w:rFonts w:ascii="Noto Sans Hebrew" w:hAnsi="Noto Sans Hebrew"/>
          <w:b/>
          <w:color w:val="2D363C"/>
          <w:sz w:val="19"/>
          <w:rtl w:val="1"/>
        </w:rPr>
        <w:t>תצוגת בנקאי נפרדת:</w:t>
      </w:r>
      <w:r>
        <w:rPr>
          <w:rFonts w:ascii="Noto Sans Hebrew" w:hAnsi="Noto Sans Hebrew"/>
          <w:color w:val="2D363C"/>
          <w:sz w:val="19"/>
          <w:rtl w:val="1"/>
        </w:rPr>
        <w:t xml:space="preserve"> סיכום ראיות, חוסרים, אי־התאמות ו־Next Action, בלי להעתיק את UI הלקוח למערכת הבנקאי.</w:t>
      </w:r>
    </w:p>
    <w:p>
      <w:pPr>
        <w:jc w:val="right"/>
        <w:bidi w:val="1"/>
      </w:pPr>
      <w:r>
        <w:rPr>
          <w:rFonts w:ascii="Noto Sans Hebrew" w:hAnsi="Noto Sans Hebrew"/>
          <w:b/>
          <w:color w:val="2D363C"/>
          <w:sz w:val="19"/>
          <w:rtl w:val="1"/>
        </w:rPr>
        <w:t>UX:</w:t>
      </w:r>
      <w:r>
        <w:rPr>
          <w:rFonts w:ascii="Noto Sans Hebrew" w:hAnsi="Noto Sans Hebrew"/>
          <w:color w:val="2D363C"/>
          <w:sz w:val="19"/>
          <w:rtl w:val="1"/>
        </w:rPr>
        <w:t xml:space="preserve"> לשמור על הניווט הקיים (ראשי/מסמכים/שלבים/פגישות/כלים כפי שמופיע בצילומים), הכתום והכחול־אפור; להוסיף רכיב מעטפת קטן עם תווית ״הדגמת יכולת AI מוצעת״. לא לבנות מסכי בנק חדשים כאילו הם חלק ממערכות מזרחי.</w:t>
      </w:r>
    </w:p>
    <w:p>
      <w:pPr>
        <w:pStyle w:val="Heading1"/>
        <w:jc w:val="right"/>
        <w:bidi w:val="1"/>
      </w:pPr>
      <w:r>
        <w:rPr>
          <w:rFonts w:ascii="Noto Sans Hebrew" w:hAnsi="Noto Sans Hebrew"/>
          <w:color w:val="2D363C"/>
          <w:sz w:val="34"/>
          <w:rtl w:val="1"/>
        </w:rPr>
        <w:t>3. מפת מסע המשכנתא, מתחילתו ועד העמדת הכספים</w:t>
      </w:r>
    </w:p>
    <w:p>
      <w:pPr>
        <w:jc w:val="right"/>
        <w:bidi w:val="1"/>
      </w:pPr>
      <w:r>
        <w:rPr>
          <w:rFonts w:ascii="Noto Sans Hebrew" w:hAnsi="Noto Sans Hebrew"/>
          <w:color w:val="2D363C"/>
          <w:sz w:val="19"/>
          <w:rtl w:val="1"/>
        </w:rPr>
        <w:t xml:space="preserve">זו </w:t>
      </w:r>
      <w:r>
        <w:rPr>
          <w:rFonts w:ascii="Noto Sans Hebrew" w:hAnsi="Noto Sans Hebrew"/>
          <w:b/>
          <w:color w:val="2D363C"/>
          <w:sz w:val="19"/>
          <w:rtl w:val="1"/>
        </w:rPr>
        <w:t>מפת תהליך עבודה כללית, מבוססת מדריכי הבנק</w:t>
      </w:r>
      <w:r>
        <w:rPr>
          <w:rFonts w:ascii="Noto Sans Hebrew" w:hAnsi="Noto Sans Hebrew"/>
          <w:color w:val="2D363C"/>
          <w:sz w:val="19"/>
          <w:rtl w:val="1"/>
        </w:rPr>
        <w:t>; סדר מדויק, פעולות מקבילות וסמכויות משתנים לפי מוצר, נכס ומדיניות בנק. אין לראות בה מפת Back Office מאומתת.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bidiVisual w:val="1"/>
      </w:tblPr>
      <w:tblGrid>
        <w:gridCol w:w="1973"/>
        <w:gridCol w:w="1973"/>
        <w:gridCol w:w="1973"/>
        <w:gridCol w:w="1973"/>
        <w:gridCol w:w="1973"/>
      </w:tblGrid>
      <w:tr>
        <w:trPr>
          <w:tblHeader w:val="true"/>
        </w:trPr>
        <w:tc>
          <w:tcPr>
            <w:tcW w:type="dxa" w:w="1973"/>
            <w:vAlign w:val="center"/>
            <w:shd w:fill="414A50"/>
            <w:tcMar>
              <w:top w:w="72" w:type="dxa"/>
              <w:start w:w="72" w:type="dxa"/>
              <w:bottom w:w="72" w:type="dxa"/>
              <w:end w:w="72" w:type="dxa"/>
            </w:tcMar>
          </w:tcPr>
          <w:p>
            <w:pPr>
              <w:jc w:val="right"/>
              <w:bidi w:val="1"/>
            </w:pPr>
            <w:r>
              <w:rPr>
                <w:b/>
                <w:color w:val="FFFFFF"/>
              </w:rPr>
            </w:r>
            <w:r>
              <w:rPr>
                <w:rFonts w:ascii="Noto Sans Hebrew" w:hAnsi="Noto Sans Hebrew"/>
                <w:b/>
                <w:color w:val="FFFFFF"/>
                <w:sz w:val="16"/>
                <w:rtl w:val="1"/>
              </w:rPr>
              <w:t>שלב</w:t>
            </w:r>
          </w:p>
        </w:tc>
        <w:tc>
          <w:tcPr>
            <w:tcW w:type="dxa" w:w="1973"/>
            <w:vAlign w:val="center"/>
            <w:shd w:fill="414A50"/>
            <w:tcMar>
              <w:top w:w="72" w:type="dxa"/>
              <w:start w:w="72" w:type="dxa"/>
              <w:bottom w:w="72" w:type="dxa"/>
              <w:end w:w="72" w:type="dxa"/>
            </w:tcMar>
          </w:tcPr>
          <w:p>
            <w:pPr>
              <w:jc w:val="right"/>
              <w:bidi w:val="1"/>
            </w:pPr>
            <w:r>
              <w:rPr>
                <w:b/>
                <w:color w:val="FFFFFF"/>
              </w:rPr>
            </w:r>
            <w:r>
              <w:rPr>
                <w:rFonts w:ascii="Noto Sans Hebrew" w:hAnsi="Noto Sans Hebrew"/>
                <w:b/>
                <w:color w:val="FFFFFF"/>
                <w:sz w:val="16"/>
                <w:rtl w:val="1"/>
              </w:rPr>
              <w:t>לקוח / יועץ / בנק</w:t>
            </w:r>
          </w:p>
        </w:tc>
        <w:tc>
          <w:tcPr>
            <w:tcW w:type="dxa" w:w="1973"/>
            <w:vAlign w:val="center"/>
            <w:shd w:fill="414A50"/>
            <w:tcMar>
              <w:top w:w="72" w:type="dxa"/>
              <w:start w:w="72" w:type="dxa"/>
              <w:bottom w:w="72" w:type="dxa"/>
              <w:end w:w="72" w:type="dxa"/>
            </w:tcMar>
          </w:tcPr>
          <w:p>
            <w:pPr>
              <w:jc w:val="right"/>
              <w:bidi w:val="1"/>
            </w:pPr>
            <w:r>
              <w:rPr>
                <w:b/>
                <w:color w:val="FFFFFF"/>
              </w:rPr>
            </w:r>
            <w:r>
              <w:rPr>
                <w:rFonts w:ascii="Noto Sans Hebrew" w:hAnsi="Noto Sans Hebrew"/>
                <w:b/>
                <w:color w:val="FFFFFF"/>
                <w:sz w:val="16"/>
                <w:rtl w:val="1"/>
              </w:rPr>
              <w:t>דוגמאות נתונים/מסמכים</w:t>
            </w:r>
          </w:p>
        </w:tc>
        <w:tc>
          <w:tcPr>
            <w:tcW w:type="dxa" w:w="1973"/>
            <w:vAlign w:val="center"/>
            <w:shd w:fill="414A50"/>
            <w:tcMar>
              <w:top w:w="72" w:type="dxa"/>
              <w:start w:w="72" w:type="dxa"/>
              <w:bottom w:w="72" w:type="dxa"/>
              <w:end w:w="72" w:type="dxa"/>
            </w:tcMar>
          </w:tcPr>
          <w:p>
            <w:pPr>
              <w:jc w:val="right"/>
              <w:bidi w:val="1"/>
            </w:pPr>
            <w:r>
              <w:rPr>
                <w:b/>
                <w:color w:val="FFFFFF"/>
              </w:rPr>
            </w:r>
            <w:r>
              <w:rPr>
                <w:rFonts w:ascii="Noto Sans Hebrew" w:hAnsi="Noto Sans Hebrew"/>
                <w:b/>
                <w:color w:val="FFFFFF"/>
                <w:sz w:val="16"/>
                <w:rtl w:val="1"/>
              </w:rPr>
              <w:t>תפקיד AI אפשרי</w:t>
            </w:r>
          </w:p>
        </w:tc>
        <w:tc>
          <w:tcPr>
            <w:tcW w:type="dxa" w:w="1973"/>
            <w:vAlign w:val="center"/>
            <w:shd w:fill="414A50"/>
            <w:tcMar>
              <w:top w:w="72" w:type="dxa"/>
              <w:start w:w="72" w:type="dxa"/>
              <w:bottom w:w="72" w:type="dxa"/>
              <w:end w:w="72" w:type="dxa"/>
            </w:tcMar>
          </w:tcPr>
          <w:p>
            <w:pPr>
              <w:jc w:val="right"/>
              <w:bidi w:val="1"/>
            </w:pPr>
            <w:r>
              <w:rPr>
                <w:b/>
                <w:color w:val="FFFFFF"/>
              </w:rPr>
            </w:r>
            <w:r>
              <w:rPr>
                <w:rFonts w:ascii="Noto Sans Hebrew" w:hAnsi="Noto Sans Hebrew"/>
                <w:b/>
                <w:color w:val="FFFFFF"/>
                <w:sz w:val="16"/>
                <w:rtl w:val="1"/>
              </w:rPr>
              <w:t>גבול</w:t>
            </w:r>
          </w:p>
        </w:tc>
      </w:tr>
      <w:tr>
        <w:tc>
          <w:tcPr>
            <w:tcW w:type="dxa" w:w="1973"/>
            <w:vAlign w:val="center"/>
            <w:shd w:fill="FFFFFF"/>
            <w:tcMar>
              <w:top w:w="72" w:type="dxa"/>
              <w:start w:w="72" w:type="dxa"/>
              <w:bottom w:w="72" w:type="dxa"/>
              <w:end w:w="72" w:type="dxa"/>
            </w:tcMar>
          </w:tcPr>
          <w:p>
            <w:pPr>
              <w:jc w:val="right"/>
              <w:bidi w:val="1"/>
            </w:pPr>
            <w:r/>
            <w:r>
              <w:rPr>
                <w:rFonts w:ascii="Noto Sans Hebrew" w:hAnsi="Noto Sans Hebrew"/>
                <w:color w:val="2D363C"/>
                <w:sz w:val="16"/>
                <w:rtl w:val="1"/>
              </w:rPr>
              <w:t>0. תכנון והיתכנות</w:t>
            </w:r>
          </w:p>
        </w:tc>
        <w:tc>
          <w:tcPr>
            <w:tcW w:type="dxa" w:w="1973"/>
            <w:vAlign w:val="center"/>
            <w:shd w:fill="FFFFFF"/>
            <w:tcMar>
              <w:top w:w="72" w:type="dxa"/>
              <w:start w:w="72" w:type="dxa"/>
              <w:bottom w:w="72" w:type="dxa"/>
              <w:end w:w="72" w:type="dxa"/>
            </w:tcMar>
          </w:tcPr>
          <w:p>
            <w:pPr>
              <w:jc w:val="right"/>
              <w:bidi w:val="1"/>
            </w:pPr>
            <w:r/>
            <w:r>
              <w:rPr>
                <w:rFonts w:ascii="Noto Sans Hebrew" w:hAnsi="Noto Sans Hebrew"/>
                <w:color w:val="2D363C"/>
                <w:sz w:val="16"/>
                <w:rtl w:val="1"/>
              </w:rPr>
              <w:t>הלקוח בוחן מחיר, הון עצמי והחזרים</w:t>
            </w:r>
          </w:p>
        </w:tc>
        <w:tc>
          <w:tcPr>
            <w:tcW w:type="dxa" w:w="1973"/>
            <w:vAlign w:val="center"/>
            <w:shd w:fill="FFFFFF"/>
            <w:tcMar>
              <w:top w:w="72" w:type="dxa"/>
              <w:start w:w="72" w:type="dxa"/>
              <w:bottom w:w="72" w:type="dxa"/>
              <w:end w:w="72" w:type="dxa"/>
            </w:tcMar>
          </w:tcPr>
          <w:p>
            <w:pPr>
              <w:jc w:val="right"/>
              <w:bidi w:val="1"/>
            </w:pPr>
            <w:r/>
            <w:r>
              <w:rPr>
                <w:rFonts w:ascii="Noto Sans Hebrew" w:hAnsi="Noto Sans Hebrew"/>
                <w:color w:val="2D363C"/>
                <w:sz w:val="16"/>
                <w:rtl w:val="1"/>
              </w:rPr>
              <w:t>פרטי רכישה, הכנסות, הון עצמי</w:t>
            </w:r>
          </w:p>
        </w:tc>
        <w:tc>
          <w:tcPr>
            <w:tcW w:type="dxa" w:w="1973"/>
            <w:vAlign w:val="center"/>
            <w:shd w:fill="FFFFFF"/>
            <w:tcMar>
              <w:top w:w="72" w:type="dxa"/>
              <w:start w:w="72" w:type="dxa"/>
              <w:bottom w:w="72" w:type="dxa"/>
              <w:end w:w="72" w:type="dxa"/>
            </w:tcMar>
          </w:tcPr>
          <w:p>
            <w:pPr>
              <w:jc w:val="right"/>
              <w:bidi w:val="1"/>
            </w:pPr>
            <w:r/>
            <w:r>
              <w:rPr>
                <w:rFonts w:ascii="Noto Sans Hebrew" w:hAnsi="Noto Sans Hebrew"/>
                <w:color w:val="2D363C"/>
                <w:sz w:val="16"/>
                <w:rtl w:val="1"/>
              </w:rPr>
              <w:t>הסברים, סיוע בהכנת שאלות</w:t>
            </w:r>
          </w:p>
        </w:tc>
        <w:tc>
          <w:tcPr>
            <w:tcW w:type="dxa" w:w="1973"/>
            <w:vAlign w:val="center"/>
            <w:shd w:fill="FFFFFF"/>
            <w:tcMar>
              <w:top w:w="72" w:type="dxa"/>
              <w:start w:w="72" w:type="dxa"/>
              <w:bottom w:w="72" w:type="dxa"/>
              <w:end w:w="72" w:type="dxa"/>
            </w:tcMar>
          </w:tcPr>
          <w:p>
            <w:pPr>
              <w:jc w:val="right"/>
              <w:bidi w:val="1"/>
            </w:pPr>
            <w:r/>
            <w:r>
              <w:rPr>
                <w:rFonts w:ascii="Noto Sans Hebrew" w:hAnsi="Noto Sans Hebrew"/>
                <w:color w:val="2D363C"/>
                <w:sz w:val="16"/>
                <w:rtl w:val="1"/>
              </w:rPr>
              <w:t>לא חישוב אישור סופי</w:t>
            </w:r>
          </w:p>
        </w:tc>
      </w:tr>
      <w:tr>
        <w:tc>
          <w:tcPr>
            <w:tcW w:type="dxa" w:w="1973"/>
            <w:vAlign w:val="center"/>
            <w:shd w:fill="FFFFFF"/>
            <w:tcMar>
              <w:top w:w="72" w:type="dxa"/>
              <w:start w:w="72" w:type="dxa"/>
              <w:bottom w:w="72" w:type="dxa"/>
              <w:end w:w="72" w:type="dxa"/>
            </w:tcMar>
          </w:tcPr>
          <w:p>
            <w:pPr>
              <w:jc w:val="right"/>
              <w:bidi w:val="1"/>
            </w:pPr>
            <w:r/>
            <w:r>
              <w:rPr>
                <w:rFonts w:ascii="Noto Sans Hebrew" w:hAnsi="Noto Sans Hebrew"/>
                <w:color w:val="2D363C"/>
                <w:sz w:val="16"/>
                <w:rtl w:val="1"/>
              </w:rPr>
              <w:t>1. בקשה ראשונית</w:t>
            </w:r>
          </w:p>
        </w:tc>
        <w:tc>
          <w:tcPr>
            <w:tcW w:type="dxa" w:w="1973"/>
            <w:vAlign w:val="center"/>
            <w:shd w:fill="FFFFFF"/>
            <w:tcMar>
              <w:top w:w="72" w:type="dxa"/>
              <w:start w:w="72" w:type="dxa"/>
              <w:bottom w:w="72" w:type="dxa"/>
              <w:end w:w="72" w:type="dxa"/>
            </w:tcMar>
          </w:tcPr>
          <w:p>
            <w:pPr>
              <w:jc w:val="right"/>
              <w:bidi w:val="1"/>
            </w:pPr>
            <w:r/>
            <w:r>
              <w:rPr>
                <w:rFonts w:ascii="Noto Sans Hebrew" w:hAnsi="Noto Sans Hebrew"/>
                <w:color w:val="2D363C"/>
                <w:sz w:val="16"/>
                <w:rtl w:val="1"/>
              </w:rPr>
              <w:t>בקשה דיגיטלית או בערוץ אחר</w:t>
            </w:r>
          </w:p>
        </w:tc>
        <w:tc>
          <w:tcPr>
            <w:tcW w:type="dxa" w:w="1973"/>
            <w:vAlign w:val="center"/>
            <w:shd w:fill="FFFFFF"/>
            <w:tcMar>
              <w:top w:w="72" w:type="dxa"/>
              <w:start w:w="72" w:type="dxa"/>
              <w:bottom w:w="72" w:type="dxa"/>
              <w:end w:w="72" w:type="dxa"/>
            </w:tcMar>
          </w:tcPr>
          <w:p>
            <w:pPr>
              <w:jc w:val="right"/>
              <w:bidi w:val="1"/>
            </w:pPr>
            <w:r/>
            <w:r>
              <w:rPr>
                <w:rFonts w:ascii="Noto Sans Hebrew" w:hAnsi="Noto Sans Hebrew"/>
                <w:color w:val="2D363C"/>
                <w:sz w:val="16"/>
                <w:rtl w:val="1"/>
              </w:rPr>
              <w:t>פרטי לווים, עסקה, הצהרות</w:t>
            </w:r>
          </w:p>
        </w:tc>
        <w:tc>
          <w:tcPr>
            <w:tcW w:type="dxa" w:w="1973"/>
            <w:vAlign w:val="center"/>
            <w:shd w:fill="FFFFFF"/>
            <w:tcMar>
              <w:top w:w="72" w:type="dxa"/>
              <w:start w:w="72" w:type="dxa"/>
              <w:bottom w:w="72" w:type="dxa"/>
              <w:end w:w="72" w:type="dxa"/>
            </w:tcMar>
          </w:tcPr>
          <w:p>
            <w:pPr>
              <w:jc w:val="right"/>
              <w:bidi w:val="1"/>
            </w:pPr>
            <w:r/>
            <w:r>
              <w:rPr>
                <w:rFonts w:ascii="Noto Sans Hebrew" w:hAnsi="Noto Sans Hebrew"/>
                <w:color w:val="2D363C"/>
                <w:sz w:val="16"/>
                <w:rtl w:val="1"/>
              </w:rPr>
              <w:t>עזרה במילוי ובהסבר מונחים</w:t>
            </w:r>
          </w:p>
        </w:tc>
        <w:tc>
          <w:tcPr>
            <w:tcW w:type="dxa" w:w="1973"/>
            <w:vAlign w:val="center"/>
            <w:shd w:fill="FFFFFF"/>
            <w:tcMar>
              <w:top w:w="72" w:type="dxa"/>
              <w:start w:w="72" w:type="dxa"/>
              <w:bottom w:w="72" w:type="dxa"/>
              <w:end w:w="72" w:type="dxa"/>
            </w:tcMar>
          </w:tcPr>
          <w:p>
            <w:pPr>
              <w:jc w:val="right"/>
              <w:bidi w:val="1"/>
            </w:pPr>
            <w:r/>
            <w:r>
              <w:rPr>
                <w:rFonts w:ascii="Noto Sans Hebrew" w:hAnsi="Noto Sans Hebrew"/>
                <w:color w:val="2D363C"/>
                <w:sz w:val="16"/>
                <w:rtl w:val="1"/>
              </w:rPr>
              <w:t>לא הגשה בשם לקוח ללא אישור</w:t>
            </w:r>
          </w:p>
        </w:tc>
      </w:tr>
      <w:tr>
        <w:tc>
          <w:tcPr>
            <w:tcW w:type="dxa" w:w="1973"/>
            <w:vAlign w:val="center"/>
            <w:shd w:fill="FFFFFF"/>
            <w:tcMar>
              <w:top w:w="72" w:type="dxa"/>
              <w:start w:w="72" w:type="dxa"/>
              <w:bottom w:w="72" w:type="dxa"/>
              <w:end w:w="72" w:type="dxa"/>
            </w:tcMar>
          </w:tcPr>
          <w:p>
            <w:pPr>
              <w:jc w:val="right"/>
              <w:bidi w:val="1"/>
            </w:pPr>
            <w:r/>
            <w:r>
              <w:rPr>
                <w:rFonts w:ascii="Noto Sans Hebrew" w:hAnsi="Noto Sans Hebrew"/>
                <w:color w:val="2D363C"/>
                <w:sz w:val="16"/>
                <w:rtl w:val="1"/>
              </w:rPr>
              <w:t>2. אישור עקרוני</w:t>
            </w:r>
          </w:p>
        </w:tc>
        <w:tc>
          <w:tcPr>
            <w:tcW w:type="dxa" w:w="1973"/>
            <w:vAlign w:val="center"/>
            <w:shd w:fill="FFFFFF"/>
            <w:tcMar>
              <w:top w:w="72" w:type="dxa"/>
              <w:start w:w="72" w:type="dxa"/>
              <w:bottom w:w="72" w:type="dxa"/>
              <w:end w:w="72" w:type="dxa"/>
            </w:tcMar>
          </w:tcPr>
          <w:p>
            <w:pPr>
              <w:jc w:val="right"/>
              <w:bidi w:val="1"/>
            </w:pPr>
            <w:r/>
            <w:r>
              <w:rPr>
                <w:rFonts w:ascii="Noto Sans Hebrew" w:hAnsi="Noto Sans Hebrew"/>
                <w:color w:val="2D363C"/>
                <w:sz w:val="16"/>
                <w:rtl w:val="1"/>
              </w:rPr>
              <w:t>הבנק בוחן ומוציא החלטה עקרונית</w:t>
            </w:r>
          </w:p>
        </w:tc>
        <w:tc>
          <w:tcPr>
            <w:tcW w:type="dxa" w:w="1973"/>
            <w:vAlign w:val="center"/>
            <w:shd w:fill="FFFFFF"/>
            <w:tcMar>
              <w:top w:w="72" w:type="dxa"/>
              <w:start w:w="72" w:type="dxa"/>
              <w:bottom w:w="72" w:type="dxa"/>
              <w:end w:w="72" w:type="dxa"/>
            </w:tcMar>
          </w:tcPr>
          <w:p>
            <w:pPr>
              <w:jc w:val="right"/>
              <w:bidi w:val="1"/>
            </w:pPr>
            <w:r/>
            <w:r>
              <w:rPr>
                <w:rFonts w:ascii="Noto Sans Hebrew" w:hAnsi="Noto Sans Hebrew"/>
                <w:color w:val="2D363C"/>
                <w:sz w:val="16"/>
                <w:rtl w:val="1"/>
              </w:rPr>
              <w:t>אישור עקרוני ורשימת דרישות לתיק</w:t>
            </w:r>
          </w:p>
        </w:tc>
        <w:tc>
          <w:tcPr>
            <w:tcW w:type="dxa" w:w="1973"/>
            <w:vAlign w:val="center"/>
            <w:shd w:fill="FFFFFF"/>
            <w:tcMar>
              <w:top w:w="72" w:type="dxa"/>
              <w:start w:w="72" w:type="dxa"/>
              <w:bottom w:w="72" w:type="dxa"/>
              <w:end w:w="72" w:type="dxa"/>
            </w:tcMar>
          </w:tcPr>
          <w:p>
            <w:pPr>
              <w:jc w:val="right"/>
              <w:bidi w:val="1"/>
            </w:pPr>
            <w:r/>
            <w:r>
              <w:rPr>
                <w:rFonts w:ascii="Noto Sans Hebrew" w:hAnsi="Noto Sans Hebrew"/>
                <w:color w:val="2D363C"/>
                <w:sz w:val="16"/>
                <w:rtl w:val="1"/>
              </w:rPr>
              <w:t>פירוש רשימת השלמה בניסוח פשוט</w:t>
            </w:r>
          </w:p>
        </w:tc>
        <w:tc>
          <w:tcPr>
            <w:tcW w:type="dxa" w:w="1973"/>
            <w:vAlign w:val="center"/>
            <w:shd w:fill="FFFFFF"/>
            <w:tcMar>
              <w:top w:w="72" w:type="dxa"/>
              <w:start w:w="72" w:type="dxa"/>
              <w:bottom w:w="72" w:type="dxa"/>
              <w:end w:w="72" w:type="dxa"/>
            </w:tcMar>
          </w:tcPr>
          <w:p>
            <w:pPr>
              <w:jc w:val="right"/>
              <w:bidi w:val="1"/>
            </w:pPr>
            <w:r/>
            <w:r>
              <w:rPr>
                <w:rFonts w:ascii="Noto Sans Hebrew" w:hAnsi="Noto Sans Hebrew"/>
                <w:color w:val="2D363C"/>
                <w:sz w:val="16"/>
                <w:rtl w:val="1"/>
              </w:rPr>
              <w:t>לא לשנות אישור או תוקף</w:t>
            </w:r>
          </w:p>
        </w:tc>
      </w:tr>
      <w:tr>
        <w:tc>
          <w:tcPr>
            <w:tcW w:type="dxa" w:w="1973"/>
            <w:vAlign w:val="center"/>
            <w:shd w:fill="FFFFFF"/>
            <w:tcMar>
              <w:top w:w="72" w:type="dxa"/>
              <w:start w:w="72" w:type="dxa"/>
              <w:bottom w:w="72" w:type="dxa"/>
              <w:end w:w="72" w:type="dxa"/>
            </w:tcMar>
          </w:tcPr>
          <w:p>
            <w:pPr>
              <w:jc w:val="right"/>
              <w:bidi w:val="1"/>
            </w:pPr>
            <w:r/>
            <w:r>
              <w:rPr>
                <w:rFonts w:ascii="Noto Sans Hebrew" w:hAnsi="Noto Sans Hebrew"/>
                <w:color w:val="2D363C"/>
                <w:sz w:val="16"/>
                <w:rtl w:val="1"/>
              </w:rPr>
              <w:t>3. איסוף מסמכים</w:t>
            </w:r>
          </w:p>
        </w:tc>
        <w:tc>
          <w:tcPr>
            <w:tcW w:type="dxa" w:w="1973"/>
            <w:vAlign w:val="center"/>
            <w:shd w:fill="FFFFFF"/>
            <w:tcMar>
              <w:top w:w="72" w:type="dxa"/>
              <w:start w:w="72" w:type="dxa"/>
              <w:bottom w:w="72" w:type="dxa"/>
              <w:end w:w="72" w:type="dxa"/>
            </w:tcMar>
          </w:tcPr>
          <w:p>
            <w:pPr>
              <w:jc w:val="right"/>
              <w:bidi w:val="1"/>
            </w:pPr>
            <w:r/>
            <w:r>
              <w:rPr>
                <w:rFonts w:ascii="Noto Sans Hebrew" w:hAnsi="Noto Sans Hebrew"/>
                <w:color w:val="2D363C"/>
                <w:sz w:val="16"/>
                <w:rtl w:val="1"/>
              </w:rPr>
              <w:t>לקוח מעלה אישורי הכנסה, עו״ש, חוזה ועוד</w:t>
            </w:r>
          </w:p>
        </w:tc>
        <w:tc>
          <w:tcPr>
            <w:tcW w:type="dxa" w:w="1973"/>
            <w:vAlign w:val="center"/>
            <w:shd w:fill="FFFFFF"/>
            <w:tcMar>
              <w:top w:w="72" w:type="dxa"/>
              <w:start w:w="72" w:type="dxa"/>
              <w:bottom w:w="72" w:type="dxa"/>
              <w:end w:w="72" w:type="dxa"/>
            </w:tcMar>
          </w:tcPr>
          <w:p>
            <w:pPr>
              <w:jc w:val="right"/>
              <w:bidi w:val="1"/>
            </w:pPr>
            <w:r/>
            <w:r>
              <w:rPr>
                <w:rFonts w:ascii="Noto Sans Hebrew" w:hAnsi="Noto Sans Hebrew"/>
                <w:color w:val="2D363C"/>
                <w:sz w:val="16"/>
                <w:rtl w:val="1"/>
              </w:rPr>
              <w:t>תלושים, 3 חודשי עו״ש, יתרות הלוואה, חוזה</w:t>
            </w:r>
          </w:p>
        </w:tc>
        <w:tc>
          <w:tcPr>
            <w:tcW w:type="dxa" w:w="1973"/>
            <w:vAlign w:val="center"/>
            <w:shd w:fill="FFFFFF"/>
            <w:tcMar>
              <w:top w:w="72" w:type="dxa"/>
              <w:start w:w="72" w:type="dxa"/>
              <w:bottom w:w="72" w:type="dxa"/>
              <w:end w:w="72" w:type="dxa"/>
            </w:tcMar>
          </w:tcPr>
          <w:p>
            <w:pPr>
              <w:jc w:val="right"/>
              <w:bidi w:val="1"/>
            </w:pPr>
            <w:r/>
            <w:r>
              <w:rPr>
                <w:rFonts w:ascii="Noto Sans Hebrew" w:hAnsi="Noto Sans Hebrew"/>
                <w:b/>
                <w:color w:val="2D363C"/>
                <w:sz w:val="16"/>
                <w:rtl w:val="1"/>
              </w:rPr>
              <w:t>מוקד POC:</w:t>
            </w:r>
            <w:r>
              <w:rPr>
                <w:rFonts w:ascii="Noto Sans Hebrew" w:hAnsi="Noto Sans Hebrew"/>
                <w:color w:val="2D363C"/>
                <w:sz w:val="16"/>
                <w:rtl w:val="1"/>
              </w:rPr>
              <w:t xml:space="preserve"> מיון, חילוץ, בדיקה, זיהוי חסר</w:t>
            </w:r>
          </w:p>
        </w:tc>
        <w:tc>
          <w:tcPr>
            <w:tcW w:type="dxa" w:w="1973"/>
            <w:vAlign w:val="center"/>
            <w:shd w:fill="FFFFFF"/>
            <w:tcMar>
              <w:top w:w="72" w:type="dxa"/>
              <w:start w:w="72" w:type="dxa"/>
              <w:bottom w:w="72" w:type="dxa"/>
              <w:end w:w="72" w:type="dxa"/>
            </w:tcMar>
          </w:tcPr>
          <w:p>
            <w:pPr>
              <w:jc w:val="right"/>
              <w:bidi w:val="1"/>
            </w:pPr>
            <w:r/>
            <w:r>
              <w:rPr>
                <w:rFonts w:ascii="Noto Sans Hebrew" w:hAnsi="Noto Sans Hebrew"/>
                <w:color w:val="2D363C"/>
                <w:sz w:val="16"/>
                <w:rtl w:val="1"/>
              </w:rPr>
              <w:t>לא לאשר מסמך במקום הבנק</w:t>
            </w:r>
          </w:p>
        </w:tc>
      </w:tr>
      <w:tr>
        <w:tc>
          <w:tcPr>
            <w:tcW w:type="dxa" w:w="1973"/>
            <w:vAlign w:val="center"/>
            <w:shd w:fill="FFFFFF"/>
            <w:tcMar>
              <w:top w:w="72" w:type="dxa"/>
              <w:start w:w="72" w:type="dxa"/>
              <w:bottom w:w="72" w:type="dxa"/>
              <w:end w:w="72" w:type="dxa"/>
            </w:tcMar>
          </w:tcPr>
          <w:p>
            <w:pPr>
              <w:jc w:val="right"/>
              <w:bidi w:val="1"/>
            </w:pPr>
            <w:r/>
            <w:r>
              <w:rPr>
                <w:rFonts w:ascii="Noto Sans Hebrew" w:hAnsi="Noto Sans Hebrew"/>
                <w:color w:val="2D363C"/>
                <w:sz w:val="16"/>
                <w:rtl w:val="1"/>
              </w:rPr>
              <w:t>4. בדיקת תוכן והשלמות</w:t>
            </w:r>
          </w:p>
        </w:tc>
        <w:tc>
          <w:tcPr>
            <w:tcW w:type="dxa" w:w="1973"/>
            <w:vAlign w:val="center"/>
            <w:shd w:fill="FFFFFF"/>
            <w:tcMar>
              <w:top w:w="72" w:type="dxa"/>
              <w:start w:w="72" w:type="dxa"/>
              <w:bottom w:w="72" w:type="dxa"/>
              <w:end w:w="72" w:type="dxa"/>
            </w:tcMar>
          </w:tcPr>
          <w:p>
            <w:pPr>
              <w:jc w:val="right"/>
              <w:bidi w:val="1"/>
            </w:pPr>
            <w:r/>
            <w:r>
              <w:rPr>
                <w:rFonts w:ascii="Noto Sans Hebrew" w:hAnsi="Noto Sans Hebrew"/>
                <w:color w:val="2D363C"/>
                <w:sz w:val="16"/>
                <w:rtl w:val="1"/>
              </w:rPr>
              <w:t>השלמה מול לקוח/יועץ/בנקאי</w:t>
            </w:r>
          </w:p>
        </w:tc>
        <w:tc>
          <w:tcPr>
            <w:tcW w:type="dxa" w:w="1973"/>
            <w:vAlign w:val="center"/>
            <w:shd w:fill="FFFFFF"/>
            <w:tcMar>
              <w:top w:w="72" w:type="dxa"/>
              <w:start w:w="72" w:type="dxa"/>
              <w:bottom w:w="72" w:type="dxa"/>
              <w:end w:w="72" w:type="dxa"/>
            </w:tcMar>
          </w:tcPr>
          <w:p>
            <w:pPr>
              <w:jc w:val="right"/>
              <w:bidi w:val="1"/>
            </w:pPr>
            <w:r/>
            <w:r>
              <w:rPr>
                <w:rFonts w:ascii="Noto Sans Hebrew" w:hAnsi="Noto Sans Hebrew"/>
                <w:color w:val="2D363C"/>
                <w:sz w:val="16"/>
                <w:rtl w:val="1"/>
              </w:rPr>
              <w:t>תיקוני חודש, חתימות, התאמת סכומים</w:t>
            </w:r>
          </w:p>
        </w:tc>
        <w:tc>
          <w:tcPr>
            <w:tcW w:type="dxa" w:w="1973"/>
            <w:vAlign w:val="center"/>
            <w:shd w:fill="FFFFFF"/>
            <w:tcMar>
              <w:top w:w="72" w:type="dxa"/>
              <w:start w:w="72" w:type="dxa"/>
              <w:bottom w:w="72" w:type="dxa"/>
              <w:end w:w="72" w:type="dxa"/>
            </w:tcMar>
          </w:tcPr>
          <w:p>
            <w:pPr>
              <w:jc w:val="right"/>
              <w:bidi w:val="1"/>
            </w:pPr>
            <w:r/>
            <w:r>
              <w:rPr>
                <w:rFonts w:ascii="Noto Sans Hebrew" w:hAnsi="Noto Sans Hebrew"/>
                <w:color w:val="2D363C"/>
                <w:sz w:val="16"/>
                <w:rtl w:val="1"/>
              </w:rPr>
              <w:t>שיח דינמי + Workflow עם ראיות</w:t>
            </w:r>
          </w:p>
        </w:tc>
        <w:tc>
          <w:tcPr>
            <w:tcW w:type="dxa" w:w="1973"/>
            <w:vAlign w:val="center"/>
            <w:shd w:fill="FFFFFF"/>
            <w:tcMar>
              <w:top w:w="72" w:type="dxa"/>
              <w:start w:w="72" w:type="dxa"/>
              <w:bottom w:w="72" w:type="dxa"/>
              <w:end w:w="72" w:type="dxa"/>
            </w:tcMar>
          </w:tcPr>
          <w:p>
            <w:pPr>
              <w:jc w:val="right"/>
              <w:bidi w:val="1"/>
            </w:pPr>
            <w:r/>
            <w:r>
              <w:rPr>
                <w:rFonts w:ascii="Noto Sans Hebrew" w:hAnsi="Noto Sans Hebrew"/>
                <w:color w:val="2D363C"/>
                <w:sz w:val="16"/>
                <w:rtl w:val="1"/>
              </w:rPr>
              <w:t>חריגים מהותיים עוברים לבנקאי</w:t>
            </w:r>
          </w:p>
        </w:tc>
      </w:tr>
      <w:tr>
        <w:tc>
          <w:tcPr>
            <w:tcW w:type="dxa" w:w="1973"/>
            <w:vAlign w:val="center"/>
            <w:shd w:fill="FFFFFF"/>
            <w:tcMar>
              <w:top w:w="72" w:type="dxa"/>
              <w:start w:w="72" w:type="dxa"/>
              <w:bottom w:w="72" w:type="dxa"/>
              <w:end w:w="72" w:type="dxa"/>
            </w:tcMar>
          </w:tcPr>
          <w:p>
            <w:pPr>
              <w:jc w:val="right"/>
              <w:bidi w:val="1"/>
            </w:pPr>
            <w:r/>
            <w:r>
              <w:rPr>
                <w:rFonts w:ascii="Noto Sans Hebrew" w:hAnsi="Noto Sans Hebrew"/>
                <w:color w:val="2D363C"/>
                <w:sz w:val="16"/>
                <w:rtl w:val="1"/>
              </w:rPr>
              <w:t>5. נכס ובטוחות</w:t>
            </w:r>
          </w:p>
        </w:tc>
        <w:tc>
          <w:tcPr>
            <w:tcW w:type="dxa" w:w="1973"/>
            <w:vAlign w:val="center"/>
            <w:shd w:fill="FFFFFF"/>
            <w:tcMar>
              <w:top w:w="72" w:type="dxa"/>
              <w:start w:w="72" w:type="dxa"/>
              <w:bottom w:w="72" w:type="dxa"/>
              <w:end w:w="72" w:type="dxa"/>
            </w:tcMar>
          </w:tcPr>
          <w:p>
            <w:pPr>
              <w:jc w:val="right"/>
              <w:bidi w:val="1"/>
            </w:pPr>
            <w:r/>
            <w:r>
              <w:rPr>
                <w:rFonts w:ascii="Noto Sans Hebrew" w:hAnsi="Noto Sans Hebrew"/>
                <w:color w:val="2D363C"/>
                <w:sz w:val="16"/>
                <w:rtl w:val="1"/>
              </w:rPr>
              <w:t>שמאות, זכויות, שעבודים, עו״ד ומוכר</w:t>
            </w:r>
          </w:p>
        </w:tc>
        <w:tc>
          <w:tcPr>
            <w:tcW w:type="dxa" w:w="1973"/>
            <w:vAlign w:val="center"/>
            <w:shd w:fill="FFFFFF"/>
            <w:tcMar>
              <w:top w:w="72" w:type="dxa"/>
              <w:start w:w="72" w:type="dxa"/>
              <w:bottom w:w="72" w:type="dxa"/>
              <w:end w:w="72" w:type="dxa"/>
            </w:tcMar>
          </w:tcPr>
          <w:p>
            <w:pPr>
              <w:jc w:val="right"/>
              <w:bidi w:val="1"/>
            </w:pPr>
            <w:r/>
            <w:r>
              <w:rPr>
                <w:rFonts w:ascii="Noto Sans Hebrew" w:hAnsi="Noto Sans Hebrew"/>
                <w:color w:val="2D363C"/>
                <w:sz w:val="16"/>
                <w:rtl w:val="1"/>
              </w:rPr>
              <w:t>שמאות, נסח/אישור זכויות, מכתב כוונות</w:t>
            </w:r>
          </w:p>
        </w:tc>
        <w:tc>
          <w:tcPr>
            <w:tcW w:type="dxa" w:w="1973"/>
            <w:vAlign w:val="center"/>
            <w:shd w:fill="FFFFFF"/>
            <w:tcMar>
              <w:top w:w="72" w:type="dxa"/>
              <w:start w:w="72" w:type="dxa"/>
              <w:bottom w:w="72" w:type="dxa"/>
              <w:end w:w="72" w:type="dxa"/>
            </w:tcMar>
          </w:tcPr>
          <w:p>
            <w:pPr>
              <w:jc w:val="right"/>
              <w:bidi w:val="1"/>
            </w:pPr>
            <w:r/>
            <w:r>
              <w:rPr>
                <w:rFonts w:ascii="Noto Sans Hebrew" w:hAnsi="Noto Sans Hebrew"/>
                <w:color w:val="2D363C"/>
                <w:sz w:val="16"/>
                <w:rtl w:val="1"/>
              </w:rPr>
              <w:t>Checklist מותנה, תזכורות, גילוי סתירה</w:t>
            </w:r>
          </w:p>
        </w:tc>
        <w:tc>
          <w:tcPr>
            <w:tcW w:type="dxa" w:w="1973"/>
            <w:vAlign w:val="center"/>
            <w:shd w:fill="FFFFFF"/>
            <w:tcMar>
              <w:top w:w="72" w:type="dxa"/>
              <w:start w:w="72" w:type="dxa"/>
              <w:bottom w:w="72" w:type="dxa"/>
              <w:end w:w="72" w:type="dxa"/>
            </w:tcMar>
          </w:tcPr>
          <w:p>
            <w:pPr>
              <w:jc w:val="right"/>
              <w:bidi w:val="1"/>
            </w:pPr>
            <w:r/>
            <w:r>
              <w:rPr>
                <w:rFonts w:ascii="Noto Sans Hebrew" w:hAnsi="Noto Sans Hebrew"/>
                <w:color w:val="2D363C"/>
                <w:sz w:val="16"/>
                <w:rtl w:val="1"/>
              </w:rPr>
              <w:t>אין חוות דעת משפטית אוטומטית</w:t>
            </w:r>
          </w:p>
        </w:tc>
      </w:tr>
      <w:tr>
        <w:tc>
          <w:tcPr>
            <w:tcW w:type="dxa" w:w="1973"/>
            <w:vAlign w:val="center"/>
            <w:shd w:fill="FFFFFF"/>
            <w:tcMar>
              <w:top w:w="72" w:type="dxa"/>
              <w:start w:w="72" w:type="dxa"/>
              <w:bottom w:w="72" w:type="dxa"/>
              <w:end w:w="72" w:type="dxa"/>
            </w:tcMar>
          </w:tcPr>
          <w:p>
            <w:pPr>
              <w:jc w:val="right"/>
              <w:bidi w:val="1"/>
            </w:pPr>
            <w:r/>
            <w:r>
              <w:rPr>
                <w:rFonts w:ascii="Noto Sans Hebrew" w:hAnsi="Noto Sans Hebrew"/>
                <w:color w:val="2D363C"/>
                <w:sz w:val="16"/>
                <w:rtl w:val="1"/>
              </w:rPr>
              <w:t>6. ביטוחים ומסמכי ביצוע</w:t>
            </w:r>
          </w:p>
        </w:tc>
        <w:tc>
          <w:tcPr>
            <w:tcW w:type="dxa" w:w="1973"/>
            <w:vAlign w:val="center"/>
            <w:shd w:fill="FFFFFF"/>
            <w:tcMar>
              <w:top w:w="72" w:type="dxa"/>
              <w:start w:w="72" w:type="dxa"/>
              <w:bottom w:w="72" w:type="dxa"/>
              <w:end w:w="72" w:type="dxa"/>
            </w:tcMar>
          </w:tcPr>
          <w:p>
            <w:pPr>
              <w:jc w:val="right"/>
              <w:bidi w:val="1"/>
            </w:pPr>
            <w:r/>
            <w:r>
              <w:rPr>
                <w:rFonts w:ascii="Noto Sans Hebrew" w:hAnsi="Noto Sans Hebrew"/>
                <w:color w:val="2D363C"/>
                <w:sz w:val="16"/>
                <w:rtl w:val="1"/>
              </w:rPr>
              <w:t>הסדרת ביטוח חיים/נכס, הרשאת חיוב</w:t>
            </w:r>
          </w:p>
        </w:tc>
        <w:tc>
          <w:tcPr>
            <w:tcW w:type="dxa" w:w="1973"/>
            <w:vAlign w:val="center"/>
            <w:shd w:fill="FFFFFF"/>
            <w:tcMar>
              <w:top w:w="72" w:type="dxa"/>
              <w:start w:w="72" w:type="dxa"/>
              <w:bottom w:w="72" w:type="dxa"/>
              <w:end w:w="72" w:type="dxa"/>
            </w:tcMar>
          </w:tcPr>
          <w:p>
            <w:pPr>
              <w:jc w:val="right"/>
              <w:bidi w:val="1"/>
            </w:pPr>
            <w:r/>
            <w:r>
              <w:rPr>
                <w:rFonts w:ascii="Noto Sans Hebrew" w:hAnsi="Noto Sans Hebrew"/>
                <w:color w:val="2D363C"/>
                <w:sz w:val="16"/>
                <w:rtl w:val="1"/>
              </w:rPr>
              <w:t>פוליסות, הרשאה לחיוב חשבון</w:t>
            </w:r>
          </w:p>
        </w:tc>
        <w:tc>
          <w:tcPr>
            <w:tcW w:type="dxa" w:w="1973"/>
            <w:vAlign w:val="center"/>
            <w:shd w:fill="FFFFFF"/>
            <w:tcMar>
              <w:top w:w="72" w:type="dxa"/>
              <w:start w:w="72" w:type="dxa"/>
              <w:bottom w:w="72" w:type="dxa"/>
              <w:end w:w="72" w:type="dxa"/>
            </w:tcMar>
          </w:tcPr>
          <w:p>
            <w:pPr>
              <w:jc w:val="right"/>
              <w:bidi w:val="1"/>
            </w:pPr>
            <w:r/>
            <w:r>
              <w:rPr>
                <w:rFonts w:ascii="Noto Sans Hebrew" w:hAnsi="Noto Sans Hebrew"/>
                <w:color w:val="2D363C"/>
                <w:sz w:val="16"/>
                <w:rtl w:val="1"/>
              </w:rPr>
              <w:t>בדיקת קיום פרטים וחוסרים</w:t>
            </w:r>
          </w:p>
        </w:tc>
        <w:tc>
          <w:tcPr>
            <w:tcW w:type="dxa" w:w="1973"/>
            <w:vAlign w:val="center"/>
            <w:shd w:fill="FFFFFF"/>
            <w:tcMar>
              <w:top w:w="72" w:type="dxa"/>
              <w:start w:w="72" w:type="dxa"/>
              <w:bottom w:w="72" w:type="dxa"/>
              <w:end w:w="72" w:type="dxa"/>
            </w:tcMar>
          </w:tcPr>
          <w:p>
            <w:pPr>
              <w:jc w:val="right"/>
              <w:bidi w:val="1"/>
            </w:pPr>
            <w:r/>
            <w:r>
              <w:rPr>
                <w:rFonts w:ascii="Noto Sans Hebrew" w:hAnsi="Noto Sans Hebrew"/>
                <w:color w:val="2D363C"/>
                <w:sz w:val="16"/>
                <w:rtl w:val="1"/>
              </w:rPr>
              <w:t>לא להפיק אישור חתימה</w:t>
            </w:r>
          </w:p>
        </w:tc>
      </w:tr>
      <w:tr>
        <w:tc>
          <w:tcPr>
            <w:tcW w:type="dxa" w:w="1973"/>
            <w:vAlign w:val="center"/>
            <w:shd w:fill="FFFFFF"/>
            <w:tcMar>
              <w:top w:w="72" w:type="dxa"/>
              <w:start w:w="72" w:type="dxa"/>
              <w:bottom w:w="72" w:type="dxa"/>
              <w:end w:w="72" w:type="dxa"/>
            </w:tcMar>
          </w:tcPr>
          <w:p>
            <w:pPr>
              <w:jc w:val="right"/>
              <w:bidi w:val="1"/>
            </w:pPr>
            <w:r/>
            <w:r>
              <w:rPr>
                <w:rFonts w:ascii="Noto Sans Hebrew" w:hAnsi="Noto Sans Hebrew"/>
                <w:color w:val="2D363C"/>
                <w:sz w:val="16"/>
                <w:rtl w:val="1"/>
              </w:rPr>
              <w:t>7. בדיקה/חתימה/העמדה</w:t>
            </w:r>
          </w:p>
        </w:tc>
        <w:tc>
          <w:tcPr>
            <w:tcW w:type="dxa" w:w="1973"/>
            <w:vAlign w:val="center"/>
            <w:shd w:fill="FFFFFF"/>
            <w:tcMar>
              <w:top w:w="72" w:type="dxa"/>
              <w:start w:w="72" w:type="dxa"/>
              <w:bottom w:w="72" w:type="dxa"/>
              <w:end w:w="72" w:type="dxa"/>
            </w:tcMar>
          </w:tcPr>
          <w:p>
            <w:pPr>
              <w:jc w:val="right"/>
              <w:bidi w:val="1"/>
            </w:pPr>
            <w:r/>
            <w:r>
              <w:rPr>
                <w:rFonts w:ascii="Noto Sans Hebrew" w:hAnsi="Noto Sans Hebrew"/>
                <w:color w:val="2D363C"/>
                <w:sz w:val="16"/>
                <w:rtl w:val="1"/>
              </w:rPr>
              <w:t>בנקאי וגורמים מוסמכים בודקים ומחתימים</w:t>
            </w:r>
          </w:p>
        </w:tc>
        <w:tc>
          <w:tcPr>
            <w:tcW w:type="dxa" w:w="1973"/>
            <w:vAlign w:val="center"/>
            <w:shd w:fill="FFFFFF"/>
            <w:tcMar>
              <w:top w:w="72" w:type="dxa"/>
              <w:start w:w="72" w:type="dxa"/>
              <w:bottom w:w="72" w:type="dxa"/>
              <w:end w:w="72" w:type="dxa"/>
            </w:tcMar>
          </w:tcPr>
          <w:p>
            <w:pPr>
              <w:jc w:val="right"/>
              <w:bidi w:val="1"/>
            </w:pPr>
            <w:r/>
            <w:r>
              <w:rPr>
                <w:rFonts w:ascii="Noto Sans Hebrew" w:hAnsi="Noto Sans Hebrew"/>
                <w:color w:val="2D363C"/>
                <w:sz w:val="16"/>
                <w:rtl w:val="1"/>
              </w:rPr>
              <w:t>מסמכי הלוואה ושעבוד</w:t>
            </w:r>
          </w:p>
        </w:tc>
        <w:tc>
          <w:tcPr>
            <w:tcW w:type="dxa" w:w="1973"/>
            <w:vAlign w:val="center"/>
            <w:shd w:fill="FFFFFF"/>
            <w:tcMar>
              <w:top w:w="72" w:type="dxa"/>
              <w:start w:w="72" w:type="dxa"/>
              <w:bottom w:w="72" w:type="dxa"/>
              <w:end w:w="72" w:type="dxa"/>
            </w:tcMar>
          </w:tcPr>
          <w:p>
            <w:pPr>
              <w:jc w:val="right"/>
              <w:bidi w:val="1"/>
            </w:pPr>
            <w:r/>
            <w:r>
              <w:rPr>
                <w:rFonts w:ascii="Noto Sans Hebrew" w:hAnsi="Noto Sans Hebrew"/>
                <w:color w:val="2D363C"/>
                <w:sz w:val="16"/>
                <w:rtl w:val="1"/>
              </w:rPr>
              <w:t>הכנת Case Summary לפני סקירת אדם</w:t>
            </w:r>
          </w:p>
        </w:tc>
        <w:tc>
          <w:tcPr>
            <w:tcW w:type="dxa" w:w="1973"/>
            <w:vAlign w:val="center"/>
            <w:shd w:fill="FFFFFF"/>
            <w:tcMar>
              <w:top w:w="72" w:type="dxa"/>
              <w:start w:w="72" w:type="dxa"/>
              <w:bottom w:w="72" w:type="dxa"/>
              <w:end w:w="72" w:type="dxa"/>
            </w:tcMar>
          </w:tcPr>
          <w:p>
            <w:pPr>
              <w:jc w:val="right"/>
              <w:bidi w:val="1"/>
            </w:pPr>
            <w:r/>
            <w:r>
              <w:rPr>
                <w:rFonts w:ascii="Noto Sans Hebrew" w:hAnsi="Noto Sans Hebrew"/>
                <w:color w:val="2D363C"/>
                <w:sz w:val="16"/>
                <w:rtl w:val="1"/>
              </w:rPr>
              <w:t>רק הבנק משנה סטטוס / מעמיד כספים</w:t>
            </w:r>
          </w:p>
        </w:tc>
      </w:tr>
      <w:tr>
        <w:tc>
          <w:tcPr>
            <w:tcW w:type="dxa" w:w="1973"/>
            <w:vAlign w:val="center"/>
            <w:shd w:fill="FFFFFF"/>
            <w:tcMar>
              <w:top w:w="72" w:type="dxa"/>
              <w:start w:w="72" w:type="dxa"/>
              <w:bottom w:w="72" w:type="dxa"/>
              <w:end w:w="72" w:type="dxa"/>
            </w:tcMar>
          </w:tcPr>
          <w:p>
            <w:pPr>
              <w:jc w:val="right"/>
              <w:bidi w:val="1"/>
            </w:pPr>
            <w:r/>
            <w:r>
              <w:rPr>
                <w:rFonts w:ascii="Noto Sans Hebrew" w:hAnsi="Noto Sans Hebrew"/>
                <w:color w:val="2D363C"/>
                <w:sz w:val="16"/>
                <w:rtl w:val="1"/>
              </w:rPr>
              <w:t>8. לאחר העמדה</w:t>
            </w:r>
          </w:p>
        </w:tc>
        <w:tc>
          <w:tcPr>
            <w:tcW w:type="dxa" w:w="1973"/>
            <w:vAlign w:val="center"/>
            <w:shd w:fill="FFFFFF"/>
            <w:tcMar>
              <w:top w:w="72" w:type="dxa"/>
              <w:start w:w="72" w:type="dxa"/>
              <w:bottom w:w="72" w:type="dxa"/>
              <w:end w:w="72" w:type="dxa"/>
            </w:tcMar>
          </w:tcPr>
          <w:p>
            <w:pPr>
              <w:jc w:val="right"/>
              <w:bidi w:val="1"/>
            </w:pPr>
            <w:r/>
            <w:r>
              <w:rPr>
                <w:rFonts w:ascii="Noto Sans Hebrew" w:hAnsi="Noto Sans Hebrew"/>
                <w:color w:val="2D363C"/>
                <w:sz w:val="16"/>
                <w:rtl w:val="1"/>
              </w:rPr>
              <w:t>ניהול משכנתא ושירות</w:t>
            </w:r>
          </w:p>
        </w:tc>
        <w:tc>
          <w:tcPr>
            <w:tcW w:type="dxa" w:w="1973"/>
            <w:vAlign w:val="center"/>
            <w:shd w:fill="FFFFFF"/>
            <w:tcMar>
              <w:top w:w="72" w:type="dxa"/>
              <w:start w:w="72" w:type="dxa"/>
              <w:bottom w:w="72" w:type="dxa"/>
              <w:end w:w="72" w:type="dxa"/>
            </w:tcMar>
          </w:tcPr>
          <w:p>
            <w:pPr>
              <w:jc w:val="right"/>
              <w:bidi w:val="1"/>
            </w:pPr>
            <w:r/>
            <w:r>
              <w:rPr>
                <w:rFonts w:ascii="Noto Sans Hebrew" w:hAnsi="Noto Sans Hebrew"/>
                <w:color w:val="2D363C"/>
                <w:sz w:val="16"/>
                <w:rtl w:val="1"/>
              </w:rPr>
              <w:t>אישורים, תשלומים, בקשות שינוי</w:t>
            </w:r>
          </w:p>
        </w:tc>
        <w:tc>
          <w:tcPr>
            <w:tcW w:type="dxa" w:w="1973"/>
            <w:vAlign w:val="center"/>
            <w:shd w:fill="FFFFFF"/>
            <w:tcMar>
              <w:top w:w="72" w:type="dxa"/>
              <w:start w:w="72" w:type="dxa"/>
              <w:bottom w:w="72" w:type="dxa"/>
              <w:end w:w="72" w:type="dxa"/>
            </w:tcMar>
          </w:tcPr>
          <w:p>
            <w:pPr>
              <w:jc w:val="right"/>
              <w:bidi w:val="1"/>
            </w:pPr>
            <w:r/>
            <w:r>
              <w:rPr>
                <w:rFonts w:ascii="Noto Sans Hebrew" w:hAnsi="Noto Sans Hebrew"/>
                <w:color w:val="2D363C"/>
                <w:sz w:val="16"/>
                <w:rtl w:val="1"/>
              </w:rPr>
              <w:t>הרחבה עתידית להסבר תשלומים ומיחזור</w:t>
            </w:r>
          </w:p>
        </w:tc>
        <w:tc>
          <w:tcPr>
            <w:tcW w:type="dxa" w:w="1973"/>
            <w:vAlign w:val="center"/>
            <w:shd w:fill="FFFFFF"/>
            <w:tcMar>
              <w:top w:w="72" w:type="dxa"/>
              <w:start w:w="72" w:type="dxa"/>
              <w:bottom w:w="72" w:type="dxa"/>
              <w:end w:w="72" w:type="dxa"/>
            </w:tcMar>
          </w:tcPr>
          <w:p>
            <w:pPr>
              <w:jc w:val="right"/>
              <w:bidi w:val="1"/>
            </w:pPr>
            <w:r/>
            <w:r>
              <w:rPr>
                <w:rFonts w:ascii="Noto Sans Hebrew" w:hAnsi="Noto Sans Hebrew"/>
                <w:color w:val="2D363C"/>
                <w:sz w:val="16"/>
                <w:rtl w:val="1"/>
              </w:rPr>
              <w:t>לא חלק מ־POC הנוכחי</w:t>
            </w:r>
          </w:p>
        </w:tc>
      </w:tr>
    </w:tbl>
    <w:p>
      <w:pPr>
        <w:spacing w:after="40"/>
      </w:pPr>
    </w:p>
    <w:p>
      <w:pPr>
        <w:jc w:val="right"/>
        <w:bidi w:val="1"/>
      </w:pPr>
      <w:r>
        <w:rPr>
          <w:rFonts w:ascii="Noto Sans Hebrew" w:hAnsi="Noto Sans Hebrew"/>
          <w:b/>
          <w:color w:val="2D363C"/>
          <w:sz w:val="19"/>
          <w:rtl w:val="1"/>
        </w:rPr>
        <w:t>הערה תהליכית:</w:t>
      </w:r>
      <w:r>
        <w:rPr>
          <w:rFonts w:ascii="Noto Sans Hebrew" w:hAnsi="Noto Sans Hebrew"/>
          <w:color w:val="2D363C"/>
          <w:sz w:val="19"/>
          <w:rtl w:val="1"/>
        </w:rPr>
        <w:t xml:space="preserve"> המדריך לרכישת דירה יד שנייה מציין שביצוע משימות עשוי להיות מקביל, ולא ליניארי בלבד [S05]. לכן Workflow צריך לתמוך ב־parallel tasks, blockers, prerequisites, SLA וריבוי בעלי תפקידים.</w:t>
      </w:r>
    </w:p>
    <w:p>
      <w:pPr>
        <w:pStyle w:val="Heading1"/>
        <w:jc w:val="right"/>
        <w:bidi w:val="1"/>
      </w:pPr>
      <w:r>
        <w:rPr>
          <w:rFonts w:ascii="Noto Sans Hebrew" w:hAnsi="Noto Sans Hebrew"/>
          <w:color w:val="2D363C"/>
          <w:sz w:val="34"/>
          <w:rtl w:val="1"/>
        </w:rPr>
        <w:t>4. מטריצת מסמכים — תשתית לצ׳קליסט מותנה</w:t>
      </w:r>
    </w:p>
    <w:p>
      <w:pPr>
        <w:jc w:val="right"/>
        <w:bidi w:val="1"/>
      </w:pPr>
      <w:r>
        <w:rPr>
          <w:rFonts w:ascii="Noto Sans Hebrew" w:hAnsi="Noto Sans Hebrew"/>
          <w:b/>
          <w:color w:val="2D363C"/>
          <w:sz w:val="19"/>
          <w:rtl w:val="1"/>
        </w:rPr>
        <w:t>כלל יסוד:</w:t>
      </w:r>
      <w:r>
        <w:rPr>
          <w:rFonts w:ascii="Noto Sans Hebrew" w:hAnsi="Noto Sans Hebrew"/>
          <w:color w:val="2D363C"/>
          <w:sz w:val="19"/>
          <w:rtl w:val="1"/>
        </w:rPr>
        <w:t xml:space="preserve"> רשימה זו היא קטלוג מחקרי המבוסס על המדריך הרשמי [S05] ועל עמודי המסמכים [S06]. חובת הגשה פרטנית נקבעת לפי סוג עסקה, סטטוס נכס, הנחיות הבנקאי, מועד ודרישות המופיעות בתיק; אין להחיל כל שורה על כל לווה.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bidiVisual w:val="1"/>
      </w:tblPr>
      <w:tblGrid>
        <w:gridCol w:w="2466"/>
        <w:gridCol w:w="2466"/>
        <w:gridCol w:w="2466"/>
        <w:gridCol w:w="2466"/>
      </w:tblGrid>
      <w:tr>
        <w:trPr>
          <w:tblHeader w:val="true"/>
        </w:trPr>
        <w:tc>
          <w:tcPr>
            <w:tcW w:type="dxa" w:w="2466"/>
            <w:vAlign w:val="center"/>
            <w:shd w:fill="414A50"/>
            <w:tcMar>
              <w:top w:w="72" w:type="dxa"/>
              <w:start w:w="72" w:type="dxa"/>
              <w:bottom w:w="72" w:type="dxa"/>
              <w:end w:w="72" w:type="dxa"/>
            </w:tcMar>
          </w:tcPr>
          <w:p>
            <w:pPr>
              <w:jc w:val="right"/>
              <w:bidi w:val="1"/>
            </w:pPr>
            <w:r>
              <w:rPr>
                <w:b/>
                <w:color w:val="FFFFFF"/>
              </w:rPr>
            </w:r>
            <w:r>
              <w:rPr>
                <w:rFonts w:ascii="Noto Sans Hebrew" w:hAnsi="Noto Sans Hebrew"/>
                <w:b/>
                <w:color w:val="FFFFFF"/>
                <w:sz w:val="16"/>
                <w:rtl w:val="1"/>
              </w:rPr>
              <w:t>משפחה</w:t>
            </w:r>
          </w:p>
        </w:tc>
        <w:tc>
          <w:tcPr>
            <w:tcW w:type="dxa" w:w="2466"/>
            <w:vAlign w:val="center"/>
            <w:shd w:fill="414A50"/>
            <w:tcMar>
              <w:top w:w="72" w:type="dxa"/>
              <w:start w:w="72" w:type="dxa"/>
              <w:bottom w:w="72" w:type="dxa"/>
              <w:end w:w="72" w:type="dxa"/>
            </w:tcMar>
          </w:tcPr>
          <w:p>
            <w:pPr>
              <w:jc w:val="right"/>
              <w:bidi w:val="1"/>
            </w:pPr>
            <w:r>
              <w:rPr>
                <w:b/>
                <w:color w:val="FFFFFF"/>
              </w:rPr>
            </w:r>
            <w:r>
              <w:rPr>
                <w:rFonts w:ascii="Noto Sans Hebrew" w:hAnsi="Noto Sans Hebrew"/>
                <w:b/>
                <w:color w:val="FFFFFF"/>
                <w:sz w:val="16"/>
                <w:rtl w:val="1"/>
              </w:rPr>
              <w:t>דוגמת מסמך/פעולה</w:t>
            </w:r>
          </w:p>
        </w:tc>
        <w:tc>
          <w:tcPr>
            <w:tcW w:type="dxa" w:w="2466"/>
            <w:vAlign w:val="center"/>
            <w:shd w:fill="414A50"/>
            <w:tcMar>
              <w:top w:w="72" w:type="dxa"/>
              <w:start w:w="72" w:type="dxa"/>
              <w:bottom w:w="72" w:type="dxa"/>
              <w:end w:w="72" w:type="dxa"/>
            </w:tcMar>
          </w:tcPr>
          <w:p>
            <w:pPr>
              <w:jc w:val="right"/>
              <w:bidi w:val="1"/>
            </w:pPr>
            <w:r>
              <w:rPr>
                <w:b/>
                <w:color w:val="FFFFFF"/>
              </w:rPr>
            </w:r>
            <w:r>
              <w:rPr>
                <w:rFonts w:ascii="Noto Sans Hebrew" w:hAnsi="Noto Sans Hebrew"/>
                <w:b/>
                <w:color w:val="FFFFFF"/>
                <w:sz w:val="16"/>
                <w:rtl w:val="1"/>
              </w:rPr>
              <w:t>מתי רלוונטי</w:t>
            </w:r>
          </w:p>
        </w:tc>
        <w:tc>
          <w:tcPr>
            <w:tcW w:type="dxa" w:w="2466"/>
            <w:vAlign w:val="center"/>
            <w:shd w:fill="414A50"/>
            <w:tcMar>
              <w:top w:w="72" w:type="dxa"/>
              <w:start w:w="72" w:type="dxa"/>
              <w:bottom w:w="72" w:type="dxa"/>
              <w:end w:w="72" w:type="dxa"/>
            </w:tcMar>
          </w:tcPr>
          <w:p>
            <w:pPr>
              <w:jc w:val="right"/>
              <w:bidi w:val="1"/>
            </w:pPr>
            <w:r>
              <w:rPr>
                <w:b/>
                <w:color w:val="FFFFFF"/>
              </w:rPr>
            </w:r>
            <w:r>
              <w:rPr>
                <w:rFonts w:ascii="Noto Sans Hebrew" w:hAnsi="Noto Sans Hebrew"/>
                <w:b/>
                <w:color w:val="FFFFFF"/>
                <w:sz w:val="16"/>
                <w:rtl w:val="1"/>
              </w:rPr>
              <w:t>בדיקת AI ב־POC / בהמשך</w:t>
            </w:r>
          </w:p>
        </w:tc>
      </w:tr>
      <w:tr>
        <w:tc>
          <w:tcPr>
            <w:tcW w:type="dxa" w:w="2466"/>
            <w:vAlign w:val="center"/>
            <w:shd w:fill="FFFFFF"/>
            <w:tcMar>
              <w:top w:w="72" w:type="dxa"/>
              <w:start w:w="72" w:type="dxa"/>
              <w:bottom w:w="72" w:type="dxa"/>
              <w:end w:w="72" w:type="dxa"/>
            </w:tcMar>
          </w:tcPr>
          <w:p>
            <w:pPr>
              <w:jc w:val="right"/>
              <w:bidi w:val="1"/>
            </w:pPr>
            <w:r/>
            <w:r>
              <w:rPr>
                <w:rFonts w:ascii="Noto Sans Hebrew" w:hAnsi="Noto Sans Hebrew"/>
                <w:color w:val="2D363C"/>
                <w:sz w:val="16"/>
                <w:rtl w:val="1"/>
              </w:rPr>
              <w:t>זיהוי</w:t>
            </w:r>
          </w:p>
        </w:tc>
        <w:tc>
          <w:tcPr>
            <w:tcW w:type="dxa" w:w="2466"/>
            <w:vAlign w:val="center"/>
            <w:shd w:fill="FFFFFF"/>
            <w:tcMar>
              <w:top w:w="72" w:type="dxa"/>
              <w:start w:w="72" w:type="dxa"/>
              <w:bottom w:w="72" w:type="dxa"/>
              <w:end w:w="72" w:type="dxa"/>
            </w:tcMar>
          </w:tcPr>
          <w:p>
            <w:pPr>
              <w:jc w:val="right"/>
              <w:bidi w:val="1"/>
            </w:pPr>
            <w:r/>
            <w:r>
              <w:rPr>
                <w:rFonts w:ascii="Noto Sans Hebrew" w:hAnsi="Noto Sans Hebrew"/>
                <w:color w:val="2D363C"/>
                <w:sz w:val="16"/>
                <w:rtl w:val="1"/>
              </w:rPr>
              <w:t>ת״ז וספח, פרטי לווים, מסמכי ערבים</w:t>
            </w:r>
          </w:p>
        </w:tc>
        <w:tc>
          <w:tcPr>
            <w:tcW w:type="dxa" w:w="2466"/>
            <w:vAlign w:val="center"/>
            <w:shd w:fill="FFFFFF"/>
            <w:tcMar>
              <w:top w:w="72" w:type="dxa"/>
              <w:start w:w="72" w:type="dxa"/>
              <w:bottom w:w="72" w:type="dxa"/>
              <w:end w:w="72" w:type="dxa"/>
            </w:tcMar>
          </w:tcPr>
          <w:p>
            <w:pPr>
              <w:jc w:val="right"/>
              <w:bidi w:val="1"/>
            </w:pPr>
            <w:r/>
            <w:r>
              <w:rPr>
                <w:rFonts w:ascii="Noto Sans Hebrew" w:hAnsi="Noto Sans Hebrew"/>
                <w:color w:val="2D363C"/>
                <w:sz w:val="16"/>
                <w:rtl w:val="1"/>
              </w:rPr>
              <w:t>כשנדרשים לפי התיק</w:t>
            </w:r>
          </w:p>
        </w:tc>
        <w:tc>
          <w:tcPr>
            <w:tcW w:type="dxa" w:w="2466"/>
            <w:vAlign w:val="center"/>
            <w:shd w:fill="FFFFFF"/>
            <w:tcMar>
              <w:top w:w="72" w:type="dxa"/>
              <w:start w:w="72" w:type="dxa"/>
              <w:bottom w:w="72" w:type="dxa"/>
              <w:end w:w="72" w:type="dxa"/>
            </w:tcMar>
          </w:tcPr>
          <w:p>
            <w:pPr>
              <w:jc w:val="right"/>
              <w:bidi w:val="1"/>
            </w:pPr>
            <w:r/>
            <w:r>
              <w:rPr>
                <w:rFonts w:ascii="Noto Sans Hebrew" w:hAnsi="Noto Sans Hebrew"/>
                <w:color w:val="2D363C"/>
                <w:sz w:val="16"/>
                <w:rtl w:val="1"/>
              </w:rPr>
              <w:t>זיהוי חסר והתאמת שמות, בזהירות עם PII</w:t>
            </w:r>
          </w:p>
        </w:tc>
      </w:tr>
      <w:tr>
        <w:tc>
          <w:tcPr>
            <w:tcW w:type="dxa" w:w="2466"/>
            <w:vAlign w:val="center"/>
            <w:shd w:fill="FFFFFF"/>
            <w:tcMar>
              <w:top w:w="72" w:type="dxa"/>
              <w:start w:w="72" w:type="dxa"/>
              <w:bottom w:w="72" w:type="dxa"/>
              <w:end w:w="72" w:type="dxa"/>
            </w:tcMar>
          </w:tcPr>
          <w:p>
            <w:pPr>
              <w:jc w:val="right"/>
              <w:bidi w:val="1"/>
            </w:pPr>
            <w:r/>
            <w:r>
              <w:rPr>
                <w:rFonts w:ascii="Noto Sans Hebrew" w:hAnsi="Noto Sans Hebrew"/>
                <w:color w:val="2D363C"/>
                <w:sz w:val="16"/>
                <w:rtl w:val="1"/>
              </w:rPr>
              <w:t>הכנסה שכירים</w:t>
            </w:r>
          </w:p>
        </w:tc>
        <w:tc>
          <w:tcPr>
            <w:tcW w:type="dxa" w:w="2466"/>
            <w:vAlign w:val="center"/>
            <w:shd w:fill="FFFFFF"/>
            <w:tcMar>
              <w:top w:w="72" w:type="dxa"/>
              <w:start w:w="72" w:type="dxa"/>
              <w:bottom w:w="72" w:type="dxa"/>
              <w:end w:w="72" w:type="dxa"/>
            </w:tcMar>
          </w:tcPr>
          <w:p>
            <w:pPr>
              <w:jc w:val="right"/>
              <w:bidi w:val="1"/>
            </w:pPr>
            <w:r/>
            <w:r>
              <w:rPr>
                <w:rFonts w:ascii="Noto Sans Hebrew" w:hAnsi="Noto Sans Hebrew"/>
                <w:color w:val="2D363C"/>
                <w:sz w:val="16"/>
                <w:rtl w:val="1"/>
              </w:rPr>
              <w:t>3 תלושי שכר אחרונים לכל שכיר</w:t>
            </w:r>
          </w:p>
        </w:tc>
        <w:tc>
          <w:tcPr>
            <w:tcW w:type="dxa" w:w="2466"/>
            <w:vAlign w:val="center"/>
            <w:shd w:fill="FFFFFF"/>
            <w:tcMar>
              <w:top w:w="72" w:type="dxa"/>
              <w:start w:w="72" w:type="dxa"/>
              <w:bottom w:w="72" w:type="dxa"/>
              <w:end w:w="72" w:type="dxa"/>
            </w:tcMar>
          </w:tcPr>
          <w:p>
            <w:pPr>
              <w:jc w:val="right"/>
              <w:bidi w:val="1"/>
            </w:pPr>
            <w:r/>
            <w:r>
              <w:rPr>
                <w:rFonts w:ascii="Noto Sans Hebrew" w:hAnsi="Noto Sans Hebrew"/>
                <w:color w:val="2D363C"/>
                <w:sz w:val="16"/>
                <w:rtl w:val="1"/>
              </w:rPr>
              <w:t>שכירים</w:t>
            </w:r>
          </w:p>
        </w:tc>
        <w:tc>
          <w:tcPr>
            <w:tcW w:type="dxa" w:w="2466"/>
            <w:vAlign w:val="center"/>
            <w:shd w:fill="FFFFFF"/>
            <w:tcMar>
              <w:top w:w="72" w:type="dxa"/>
              <w:start w:w="72" w:type="dxa"/>
              <w:bottom w:w="72" w:type="dxa"/>
              <w:end w:w="72" w:type="dxa"/>
            </w:tcMar>
          </w:tcPr>
          <w:p>
            <w:pPr>
              <w:jc w:val="right"/>
              <w:bidi w:val="1"/>
            </w:pPr>
            <w:r/>
            <w:r>
              <w:rPr>
                <w:rFonts w:ascii="Noto Sans Hebrew" w:hAnsi="Noto Sans Hebrew"/>
                <w:b/>
                <w:color w:val="2D363C"/>
                <w:sz w:val="16"/>
                <w:rtl w:val="1"/>
              </w:rPr>
              <w:t>POC</w:t>
            </w:r>
            <w:r>
              <w:rPr>
                <w:rFonts w:ascii="Noto Sans Hebrew" w:hAnsi="Noto Sans Hebrew"/>
                <w:color w:val="2D363C"/>
                <w:sz w:val="16"/>
                <w:rtl w:val="1"/>
              </w:rPr>
              <w:t xml:space="preserve"> סוג, שם, תקופת שכר, כפילות, רציפות, שדות הכנסה</w:t>
            </w:r>
          </w:p>
        </w:tc>
      </w:tr>
      <w:tr>
        <w:tc>
          <w:tcPr>
            <w:tcW w:type="dxa" w:w="2466"/>
            <w:vAlign w:val="center"/>
            <w:shd w:fill="FFFFFF"/>
            <w:tcMar>
              <w:top w:w="72" w:type="dxa"/>
              <w:start w:w="72" w:type="dxa"/>
              <w:bottom w:w="72" w:type="dxa"/>
              <w:end w:w="72" w:type="dxa"/>
            </w:tcMar>
          </w:tcPr>
          <w:p>
            <w:pPr>
              <w:jc w:val="right"/>
              <w:bidi w:val="1"/>
            </w:pPr>
            <w:r/>
            <w:r>
              <w:rPr>
                <w:rFonts w:ascii="Noto Sans Hebrew" w:hAnsi="Noto Sans Hebrew"/>
                <w:color w:val="2D363C"/>
                <w:sz w:val="16"/>
                <w:rtl w:val="1"/>
              </w:rPr>
              <w:t>הכנסה עצמאים</w:t>
            </w:r>
          </w:p>
        </w:tc>
        <w:tc>
          <w:tcPr>
            <w:tcW w:type="dxa" w:w="2466"/>
            <w:vAlign w:val="center"/>
            <w:shd w:fill="FFFFFF"/>
            <w:tcMar>
              <w:top w:w="72" w:type="dxa"/>
              <w:start w:w="72" w:type="dxa"/>
              <w:bottom w:w="72" w:type="dxa"/>
              <w:end w:w="72" w:type="dxa"/>
            </w:tcMar>
          </w:tcPr>
          <w:p>
            <w:pPr>
              <w:jc w:val="right"/>
              <w:bidi w:val="1"/>
            </w:pPr>
            <w:r/>
            <w:r>
              <w:rPr>
                <w:rFonts w:ascii="Noto Sans Hebrew" w:hAnsi="Noto Sans Hebrew"/>
                <w:color w:val="2D363C"/>
                <w:sz w:val="16"/>
                <w:rtl w:val="1"/>
              </w:rPr>
              <w:t>אישור רו״ח/יועץ מס + שומת מס</w:t>
            </w:r>
          </w:p>
        </w:tc>
        <w:tc>
          <w:tcPr>
            <w:tcW w:type="dxa" w:w="2466"/>
            <w:vAlign w:val="center"/>
            <w:shd w:fill="FFFFFF"/>
            <w:tcMar>
              <w:top w:w="72" w:type="dxa"/>
              <w:start w:w="72" w:type="dxa"/>
              <w:bottom w:w="72" w:type="dxa"/>
              <w:end w:w="72" w:type="dxa"/>
            </w:tcMar>
          </w:tcPr>
          <w:p>
            <w:pPr>
              <w:jc w:val="right"/>
              <w:bidi w:val="1"/>
            </w:pPr>
            <w:r/>
            <w:r>
              <w:rPr>
                <w:rFonts w:ascii="Noto Sans Hebrew" w:hAnsi="Noto Sans Hebrew"/>
                <w:color w:val="2D363C"/>
                <w:sz w:val="16"/>
                <w:rtl w:val="1"/>
              </w:rPr>
              <w:t>עצמאים; שילוב לשכירים־עצמאים</w:t>
            </w:r>
          </w:p>
        </w:tc>
        <w:tc>
          <w:tcPr>
            <w:tcW w:type="dxa" w:w="2466"/>
            <w:vAlign w:val="center"/>
            <w:shd w:fill="FFFFFF"/>
            <w:tcMar>
              <w:top w:w="72" w:type="dxa"/>
              <w:start w:w="72" w:type="dxa"/>
              <w:bottom w:w="72" w:type="dxa"/>
              <w:end w:w="72" w:type="dxa"/>
            </w:tcMar>
          </w:tcPr>
          <w:p>
            <w:pPr>
              <w:jc w:val="right"/>
              <w:bidi w:val="1"/>
            </w:pPr>
            <w:r/>
            <w:r>
              <w:rPr>
                <w:rFonts w:ascii="Noto Sans Hebrew" w:hAnsi="Noto Sans Hebrew"/>
                <w:color w:val="2D363C"/>
                <w:sz w:val="16"/>
                <w:rtl w:val="1"/>
              </w:rPr>
              <w:t>הרחבה; לא לערבב בתרחיש שכירים</w:t>
            </w:r>
          </w:p>
        </w:tc>
      </w:tr>
      <w:tr>
        <w:tc>
          <w:tcPr>
            <w:tcW w:type="dxa" w:w="2466"/>
            <w:vAlign w:val="center"/>
            <w:shd w:fill="FFFFFF"/>
            <w:tcMar>
              <w:top w:w="72" w:type="dxa"/>
              <w:start w:w="72" w:type="dxa"/>
              <w:bottom w:w="72" w:type="dxa"/>
              <w:end w:w="72" w:type="dxa"/>
            </w:tcMar>
          </w:tcPr>
          <w:p>
            <w:pPr>
              <w:jc w:val="right"/>
              <w:bidi w:val="1"/>
            </w:pPr>
            <w:r/>
            <w:r>
              <w:rPr>
                <w:rFonts w:ascii="Noto Sans Hebrew" w:hAnsi="Noto Sans Hebrew"/>
                <w:color w:val="2D363C"/>
                <w:sz w:val="16"/>
                <w:rtl w:val="1"/>
              </w:rPr>
              <w:t>בעל שליטה</w:t>
            </w:r>
          </w:p>
        </w:tc>
        <w:tc>
          <w:tcPr>
            <w:tcW w:type="dxa" w:w="2466"/>
            <w:vAlign w:val="center"/>
            <w:shd w:fill="FFFFFF"/>
            <w:tcMar>
              <w:top w:w="72" w:type="dxa"/>
              <w:start w:w="72" w:type="dxa"/>
              <w:bottom w:w="72" w:type="dxa"/>
              <w:end w:w="72" w:type="dxa"/>
            </w:tcMar>
          </w:tcPr>
          <w:p>
            <w:pPr>
              <w:jc w:val="right"/>
              <w:bidi w:val="1"/>
            </w:pPr>
            <w:r/>
            <w:r>
              <w:rPr>
                <w:rFonts w:ascii="Noto Sans Hebrew" w:hAnsi="Noto Sans Hebrew"/>
                <w:color w:val="2D363C"/>
                <w:sz w:val="16"/>
                <w:rtl w:val="1"/>
              </w:rPr>
              <w:t>תלושים, דוחות כספיים/מאזן בוחן</w:t>
            </w:r>
          </w:p>
        </w:tc>
        <w:tc>
          <w:tcPr>
            <w:tcW w:type="dxa" w:w="2466"/>
            <w:vAlign w:val="center"/>
            <w:shd w:fill="FFFFFF"/>
            <w:tcMar>
              <w:top w:w="72" w:type="dxa"/>
              <w:start w:w="72" w:type="dxa"/>
              <w:bottom w:w="72" w:type="dxa"/>
              <w:end w:w="72" w:type="dxa"/>
            </w:tcMar>
          </w:tcPr>
          <w:p>
            <w:pPr>
              <w:jc w:val="right"/>
              <w:bidi w:val="1"/>
            </w:pPr>
            <w:r/>
            <w:r>
              <w:rPr>
                <w:rFonts w:ascii="Noto Sans Hebrew" w:hAnsi="Noto Sans Hebrew"/>
                <w:color w:val="2D363C"/>
                <w:sz w:val="16"/>
                <w:rtl w:val="1"/>
              </w:rPr>
              <w:t>שכיר בעל שליטה</w:t>
            </w:r>
          </w:p>
        </w:tc>
        <w:tc>
          <w:tcPr>
            <w:tcW w:type="dxa" w:w="2466"/>
            <w:vAlign w:val="center"/>
            <w:shd w:fill="FFFFFF"/>
            <w:tcMar>
              <w:top w:w="72" w:type="dxa"/>
              <w:start w:w="72" w:type="dxa"/>
              <w:bottom w:w="72" w:type="dxa"/>
              <w:end w:w="72" w:type="dxa"/>
            </w:tcMar>
          </w:tcPr>
          <w:p>
            <w:pPr>
              <w:jc w:val="right"/>
              <w:bidi w:val="1"/>
            </w:pPr>
            <w:r/>
            <w:r>
              <w:rPr>
                <w:rFonts w:ascii="Noto Sans Hebrew" w:hAnsi="Noto Sans Hebrew"/>
                <w:color w:val="2D363C"/>
                <w:sz w:val="16"/>
                <w:rtl w:val="1"/>
              </w:rPr>
              <w:t>הרחבה מותנית</w:t>
            </w:r>
          </w:p>
        </w:tc>
      </w:tr>
      <w:tr>
        <w:tc>
          <w:tcPr>
            <w:tcW w:type="dxa" w:w="2466"/>
            <w:vAlign w:val="center"/>
            <w:shd w:fill="FFFFFF"/>
            <w:tcMar>
              <w:top w:w="72" w:type="dxa"/>
              <w:start w:w="72" w:type="dxa"/>
              <w:bottom w:w="72" w:type="dxa"/>
              <w:end w:w="72" w:type="dxa"/>
            </w:tcMar>
          </w:tcPr>
          <w:p>
            <w:pPr>
              <w:jc w:val="right"/>
              <w:bidi w:val="1"/>
            </w:pPr>
            <w:r/>
            <w:r>
              <w:rPr>
                <w:rFonts w:ascii="Noto Sans Hebrew" w:hAnsi="Noto Sans Hebrew"/>
                <w:color w:val="2D363C"/>
                <w:sz w:val="16"/>
                <w:rtl w:val="1"/>
              </w:rPr>
              <w:t>חשבונות</w:t>
            </w:r>
          </w:p>
        </w:tc>
        <w:tc>
          <w:tcPr>
            <w:tcW w:type="dxa" w:w="2466"/>
            <w:vAlign w:val="center"/>
            <w:shd w:fill="FFFFFF"/>
            <w:tcMar>
              <w:top w:w="72" w:type="dxa"/>
              <w:start w:w="72" w:type="dxa"/>
              <w:bottom w:w="72" w:type="dxa"/>
              <w:end w:w="72" w:type="dxa"/>
            </w:tcMar>
          </w:tcPr>
          <w:p>
            <w:pPr>
              <w:jc w:val="right"/>
              <w:bidi w:val="1"/>
            </w:pPr>
            <w:r/>
            <w:r>
              <w:rPr>
                <w:rFonts w:ascii="Noto Sans Hebrew" w:hAnsi="Noto Sans Hebrew"/>
                <w:color w:val="2D363C"/>
                <w:sz w:val="16"/>
                <w:rtl w:val="1"/>
              </w:rPr>
              <w:t xml:space="preserve">תנועות עו״ש משלושת החודשים האחרונים </w:t>
            </w:r>
            <w:r>
              <w:rPr>
                <w:rFonts w:ascii="Noto Sans Hebrew" w:hAnsi="Noto Sans Hebrew"/>
                <w:b/>
                <w:color w:val="2D363C"/>
                <w:sz w:val="16"/>
                <w:rtl w:val="1"/>
              </w:rPr>
              <w:t>מכל החשבונות</w:t>
            </w:r>
          </w:p>
        </w:tc>
        <w:tc>
          <w:tcPr>
            <w:tcW w:type="dxa" w:w="2466"/>
            <w:vAlign w:val="center"/>
            <w:shd w:fill="FFFFFF"/>
            <w:tcMar>
              <w:top w:w="72" w:type="dxa"/>
              <w:start w:w="72" w:type="dxa"/>
              <w:bottom w:w="72" w:type="dxa"/>
              <w:end w:w="72" w:type="dxa"/>
            </w:tcMar>
          </w:tcPr>
          <w:p>
            <w:pPr>
              <w:jc w:val="right"/>
              <w:bidi w:val="1"/>
            </w:pPr>
            <w:r/>
            <w:r>
              <w:rPr>
                <w:rFonts w:ascii="Noto Sans Hebrew" w:hAnsi="Noto Sans Hebrew"/>
                <w:color w:val="2D363C"/>
                <w:sz w:val="16"/>
                <w:rtl w:val="1"/>
              </w:rPr>
              <w:t>לצורך בדיקת מצב פיננסי</w:t>
            </w:r>
          </w:p>
        </w:tc>
        <w:tc>
          <w:tcPr>
            <w:tcW w:type="dxa" w:w="2466"/>
            <w:vAlign w:val="center"/>
            <w:shd w:fill="FFFFFF"/>
            <w:tcMar>
              <w:top w:w="72" w:type="dxa"/>
              <w:start w:w="72" w:type="dxa"/>
              <w:bottom w:w="72" w:type="dxa"/>
              <w:end w:w="72" w:type="dxa"/>
            </w:tcMar>
          </w:tcPr>
          <w:p>
            <w:pPr>
              <w:jc w:val="right"/>
              <w:bidi w:val="1"/>
            </w:pPr>
            <w:r/>
            <w:r>
              <w:rPr>
                <w:rFonts w:ascii="Noto Sans Hebrew" w:hAnsi="Noto Sans Hebrew"/>
                <w:color w:val="2D363C"/>
                <w:sz w:val="16"/>
                <w:rtl w:val="1"/>
              </w:rPr>
              <w:t>תקופות, זיהוי חשבון, אי־התאמות מובהקות</w:t>
            </w:r>
          </w:p>
        </w:tc>
      </w:tr>
      <w:tr>
        <w:tc>
          <w:tcPr>
            <w:tcW w:type="dxa" w:w="2466"/>
            <w:vAlign w:val="center"/>
            <w:shd w:fill="FFFFFF"/>
            <w:tcMar>
              <w:top w:w="72" w:type="dxa"/>
              <w:start w:w="72" w:type="dxa"/>
              <w:bottom w:w="72" w:type="dxa"/>
              <w:end w:w="72" w:type="dxa"/>
            </w:tcMar>
          </w:tcPr>
          <w:p>
            <w:pPr>
              <w:jc w:val="right"/>
              <w:bidi w:val="1"/>
            </w:pPr>
            <w:r/>
            <w:r>
              <w:rPr>
                <w:rFonts w:ascii="Noto Sans Hebrew" w:hAnsi="Noto Sans Hebrew"/>
                <w:color w:val="2D363C"/>
                <w:sz w:val="16"/>
                <w:rtl w:val="1"/>
              </w:rPr>
              <w:t>התחייבויות</w:t>
            </w:r>
          </w:p>
        </w:tc>
        <w:tc>
          <w:tcPr>
            <w:tcW w:type="dxa" w:w="2466"/>
            <w:vAlign w:val="center"/>
            <w:shd w:fill="FFFFFF"/>
            <w:tcMar>
              <w:top w:w="72" w:type="dxa"/>
              <w:start w:w="72" w:type="dxa"/>
              <w:bottom w:w="72" w:type="dxa"/>
              <w:end w:w="72" w:type="dxa"/>
            </w:tcMar>
          </w:tcPr>
          <w:p>
            <w:pPr>
              <w:jc w:val="right"/>
              <w:bidi w:val="1"/>
            </w:pPr>
            <w:r/>
            <w:r>
              <w:rPr>
                <w:rFonts w:ascii="Noto Sans Hebrew" w:hAnsi="Noto Sans Hebrew"/>
                <w:color w:val="2D363C"/>
                <w:sz w:val="16"/>
                <w:rtl w:val="1"/>
              </w:rPr>
              <w:t>דוח ריכוז יתרות הלוואות</w:t>
            </w:r>
          </w:p>
        </w:tc>
        <w:tc>
          <w:tcPr>
            <w:tcW w:type="dxa" w:w="2466"/>
            <w:vAlign w:val="center"/>
            <w:shd w:fill="FFFFFF"/>
            <w:tcMar>
              <w:top w:w="72" w:type="dxa"/>
              <w:start w:w="72" w:type="dxa"/>
              <w:bottom w:w="72" w:type="dxa"/>
              <w:end w:w="72" w:type="dxa"/>
            </w:tcMar>
          </w:tcPr>
          <w:p>
            <w:pPr>
              <w:jc w:val="right"/>
              <w:bidi w:val="1"/>
            </w:pPr>
            <w:r/>
            <w:r>
              <w:rPr>
                <w:rFonts w:ascii="Noto Sans Hebrew" w:hAnsi="Noto Sans Hebrew"/>
                <w:color w:val="2D363C"/>
                <w:sz w:val="16"/>
                <w:rtl w:val="1"/>
              </w:rPr>
              <w:t>אם יש הלוואות</w:t>
            </w:r>
          </w:p>
        </w:tc>
        <w:tc>
          <w:tcPr>
            <w:tcW w:type="dxa" w:w="2466"/>
            <w:vAlign w:val="center"/>
            <w:shd w:fill="FFFFFF"/>
            <w:tcMar>
              <w:top w:w="72" w:type="dxa"/>
              <w:start w:w="72" w:type="dxa"/>
              <w:bottom w:w="72" w:type="dxa"/>
              <w:end w:w="72" w:type="dxa"/>
            </w:tcMar>
          </w:tcPr>
          <w:p>
            <w:pPr>
              <w:jc w:val="right"/>
              <w:bidi w:val="1"/>
            </w:pPr>
            <w:r/>
            <w:r>
              <w:rPr>
                <w:rFonts w:ascii="Noto Sans Hebrew" w:hAnsi="Noto Sans Hebrew"/>
                <w:color w:val="2D363C"/>
                <w:sz w:val="16"/>
                <w:rtl w:val="1"/>
              </w:rPr>
              <w:t>קיום, תאריך, התאמה להצהרות, ללא החלטת אשראי</w:t>
            </w:r>
          </w:p>
        </w:tc>
      </w:tr>
      <w:tr>
        <w:tc>
          <w:tcPr>
            <w:tcW w:type="dxa" w:w="2466"/>
            <w:vAlign w:val="center"/>
            <w:shd w:fill="FFFFFF"/>
            <w:tcMar>
              <w:top w:w="72" w:type="dxa"/>
              <w:start w:w="72" w:type="dxa"/>
              <w:bottom w:w="72" w:type="dxa"/>
              <w:end w:w="72" w:type="dxa"/>
            </w:tcMar>
          </w:tcPr>
          <w:p>
            <w:pPr>
              <w:jc w:val="right"/>
              <w:bidi w:val="1"/>
            </w:pPr>
            <w:r/>
            <w:r>
              <w:rPr>
                <w:rFonts w:ascii="Noto Sans Hebrew" w:hAnsi="Noto Sans Hebrew"/>
                <w:color w:val="2D363C"/>
                <w:sz w:val="16"/>
                <w:rtl w:val="1"/>
              </w:rPr>
              <w:t>רענון</w:t>
            </w:r>
          </w:p>
        </w:tc>
        <w:tc>
          <w:tcPr>
            <w:tcW w:type="dxa" w:w="2466"/>
            <w:vAlign w:val="center"/>
            <w:shd w:fill="FFFFFF"/>
            <w:tcMar>
              <w:top w:w="72" w:type="dxa"/>
              <w:start w:w="72" w:type="dxa"/>
              <w:bottom w:w="72" w:type="dxa"/>
              <w:end w:w="72" w:type="dxa"/>
            </w:tcMar>
          </w:tcPr>
          <w:p>
            <w:pPr>
              <w:jc w:val="right"/>
              <w:bidi w:val="1"/>
            </w:pPr>
            <w:r/>
            <w:r>
              <w:rPr>
                <w:rFonts w:ascii="Noto Sans Hebrew" w:hAnsi="Noto Sans Hebrew"/>
                <w:color w:val="2D363C"/>
                <w:sz w:val="16"/>
                <w:rtl w:val="1"/>
              </w:rPr>
              <w:t>עדכון מסמכים ישנים או חסרים</w:t>
            </w:r>
          </w:p>
        </w:tc>
        <w:tc>
          <w:tcPr>
            <w:tcW w:type="dxa" w:w="2466"/>
            <w:vAlign w:val="center"/>
            <w:shd w:fill="FFFFFF"/>
            <w:tcMar>
              <w:top w:w="72" w:type="dxa"/>
              <w:start w:w="72" w:type="dxa"/>
              <w:bottom w:w="72" w:type="dxa"/>
              <w:end w:w="72" w:type="dxa"/>
            </w:tcMar>
          </w:tcPr>
          <w:p>
            <w:pPr>
              <w:jc w:val="right"/>
              <w:bidi w:val="1"/>
            </w:pPr>
            <w:r/>
            <w:r>
              <w:rPr>
                <w:rFonts w:ascii="Noto Sans Hebrew" w:hAnsi="Noto Sans Hebrew"/>
                <w:color w:val="2D363C"/>
                <w:sz w:val="16"/>
                <w:rtl w:val="1"/>
              </w:rPr>
              <w:t>הבנק מציין סף של מעל 45 ימים למסמכים שהועברו בהקשר זה [S05]</w:t>
            </w:r>
          </w:p>
        </w:tc>
        <w:tc>
          <w:tcPr>
            <w:tcW w:type="dxa" w:w="2466"/>
            <w:vAlign w:val="center"/>
            <w:shd w:fill="FFFFFF"/>
            <w:tcMar>
              <w:top w:w="72" w:type="dxa"/>
              <w:start w:w="72" w:type="dxa"/>
              <w:bottom w:w="72" w:type="dxa"/>
              <w:end w:w="72" w:type="dxa"/>
            </w:tcMar>
          </w:tcPr>
          <w:p>
            <w:pPr>
              <w:jc w:val="right"/>
              <w:bidi w:val="1"/>
            </w:pPr>
            <w:r/>
            <w:r>
              <w:rPr>
                <w:rFonts w:ascii="Noto Sans Hebrew" w:hAnsi="Noto Sans Hebrew"/>
                <w:color w:val="2D363C"/>
                <w:sz w:val="16"/>
                <w:rtl w:val="1"/>
              </w:rPr>
              <w:t xml:space="preserve">כלל תוקף </w:t>
            </w:r>
            <w:r>
              <w:rPr>
                <w:rFonts w:ascii="Noto Sans Hebrew" w:hAnsi="Noto Sans Hebrew"/>
                <w:b/>
                <w:color w:val="2D363C"/>
                <w:sz w:val="16"/>
                <w:rtl w:val="1"/>
              </w:rPr>
              <w:t>configurable</w:t>
            </w:r>
            <w:r>
              <w:rPr>
                <w:rFonts w:ascii="Noto Sans Hebrew" w:hAnsi="Noto Sans Hebrew"/>
                <w:color w:val="2D363C"/>
                <w:sz w:val="16"/>
                <w:rtl w:val="1"/>
              </w:rPr>
              <w:t>, לא hardcode אוניברסלי</w:t>
            </w:r>
          </w:p>
        </w:tc>
      </w:tr>
      <w:tr>
        <w:tc>
          <w:tcPr>
            <w:tcW w:type="dxa" w:w="2466"/>
            <w:vAlign w:val="center"/>
            <w:shd w:fill="FFFFFF"/>
            <w:tcMar>
              <w:top w:w="72" w:type="dxa"/>
              <w:start w:w="72" w:type="dxa"/>
              <w:bottom w:w="72" w:type="dxa"/>
              <w:end w:w="72" w:type="dxa"/>
            </w:tcMar>
          </w:tcPr>
          <w:p>
            <w:pPr>
              <w:jc w:val="right"/>
              <w:bidi w:val="1"/>
            </w:pPr>
            <w:r/>
            <w:r>
              <w:rPr>
                <w:rFonts w:ascii="Noto Sans Hebrew" w:hAnsi="Noto Sans Hebrew"/>
                <w:color w:val="2D363C"/>
                <w:sz w:val="16"/>
                <w:rtl w:val="1"/>
              </w:rPr>
              <w:t>עסקת רכישה</w:t>
            </w:r>
          </w:p>
        </w:tc>
        <w:tc>
          <w:tcPr>
            <w:tcW w:type="dxa" w:w="2466"/>
            <w:vAlign w:val="center"/>
            <w:shd w:fill="FFFFFF"/>
            <w:tcMar>
              <w:top w:w="72" w:type="dxa"/>
              <w:start w:w="72" w:type="dxa"/>
              <w:bottom w:w="72" w:type="dxa"/>
              <w:end w:w="72" w:type="dxa"/>
            </w:tcMar>
          </w:tcPr>
          <w:p>
            <w:pPr>
              <w:jc w:val="right"/>
              <w:bidi w:val="1"/>
            </w:pPr>
            <w:r/>
            <w:r>
              <w:rPr>
                <w:rFonts w:ascii="Noto Sans Hebrew" w:hAnsi="Noto Sans Hebrew"/>
                <w:color w:val="2D363C"/>
                <w:sz w:val="16"/>
                <w:rtl w:val="1"/>
              </w:rPr>
              <w:t>חוזה רכישה חתום, נספחים</w:t>
            </w:r>
          </w:p>
        </w:tc>
        <w:tc>
          <w:tcPr>
            <w:tcW w:type="dxa" w:w="2466"/>
            <w:vAlign w:val="center"/>
            <w:shd w:fill="FFFFFF"/>
            <w:tcMar>
              <w:top w:w="72" w:type="dxa"/>
              <w:start w:w="72" w:type="dxa"/>
              <w:bottom w:w="72" w:type="dxa"/>
              <w:end w:w="72" w:type="dxa"/>
            </w:tcMar>
          </w:tcPr>
          <w:p>
            <w:pPr>
              <w:jc w:val="right"/>
              <w:bidi w:val="1"/>
            </w:pPr>
            <w:r/>
            <w:r>
              <w:rPr>
                <w:rFonts w:ascii="Noto Sans Hebrew" w:hAnsi="Noto Sans Hebrew"/>
                <w:color w:val="2D363C"/>
                <w:sz w:val="16"/>
                <w:rtl w:val="1"/>
              </w:rPr>
              <w:t>לפי סוג העסקה</w:t>
            </w:r>
          </w:p>
        </w:tc>
        <w:tc>
          <w:tcPr>
            <w:tcW w:type="dxa" w:w="2466"/>
            <w:vAlign w:val="center"/>
            <w:shd w:fill="FFFFFF"/>
            <w:tcMar>
              <w:top w:w="72" w:type="dxa"/>
              <w:start w:w="72" w:type="dxa"/>
              <w:bottom w:w="72" w:type="dxa"/>
              <w:end w:w="72" w:type="dxa"/>
            </w:tcMar>
          </w:tcPr>
          <w:p>
            <w:pPr>
              <w:jc w:val="right"/>
              <w:bidi w:val="1"/>
            </w:pPr>
            <w:r/>
            <w:r>
              <w:rPr>
                <w:rFonts w:ascii="Noto Sans Hebrew" w:hAnsi="Noto Sans Hebrew"/>
                <w:color w:val="2D363C"/>
                <w:sz w:val="16"/>
                <w:rtl w:val="1"/>
              </w:rPr>
              <w:t>מספר עמודים, חתימות/נספחים, זהות צדדים</w:t>
            </w:r>
          </w:p>
        </w:tc>
      </w:tr>
      <w:tr>
        <w:tc>
          <w:tcPr>
            <w:tcW w:type="dxa" w:w="2466"/>
            <w:vAlign w:val="center"/>
            <w:shd w:fill="FFFFFF"/>
            <w:tcMar>
              <w:top w:w="72" w:type="dxa"/>
              <w:start w:w="72" w:type="dxa"/>
              <w:bottom w:w="72" w:type="dxa"/>
              <w:end w:w="72" w:type="dxa"/>
            </w:tcMar>
          </w:tcPr>
          <w:p>
            <w:pPr>
              <w:jc w:val="right"/>
              <w:bidi w:val="1"/>
            </w:pPr>
            <w:r/>
            <w:r>
              <w:rPr>
                <w:rFonts w:ascii="Noto Sans Hebrew" w:hAnsi="Noto Sans Hebrew"/>
                <w:color w:val="2D363C"/>
                <w:sz w:val="16"/>
                <w:rtl w:val="1"/>
              </w:rPr>
              <w:t>זכויות ובטוחות</w:t>
            </w:r>
          </w:p>
        </w:tc>
        <w:tc>
          <w:tcPr>
            <w:tcW w:type="dxa" w:w="2466"/>
            <w:vAlign w:val="center"/>
            <w:shd w:fill="FFFFFF"/>
            <w:tcMar>
              <w:top w:w="72" w:type="dxa"/>
              <w:start w:w="72" w:type="dxa"/>
              <w:bottom w:w="72" w:type="dxa"/>
              <w:end w:w="72" w:type="dxa"/>
            </w:tcMar>
          </w:tcPr>
          <w:p>
            <w:pPr>
              <w:jc w:val="right"/>
              <w:bidi w:val="1"/>
            </w:pPr>
            <w:r/>
            <w:r>
              <w:rPr>
                <w:rFonts w:ascii="Noto Sans Hebrew" w:hAnsi="Noto Sans Hebrew"/>
                <w:color w:val="2D363C"/>
                <w:sz w:val="16"/>
                <w:rtl w:val="1"/>
              </w:rPr>
              <w:t>נסח טאבו / אישור זכויות</w:t>
            </w:r>
          </w:p>
        </w:tc>
        <w:tc>
          <w:tcPr>
            <w:tcW w:type="dxa" w:w="2466"/>
            <w:vAlign w:val="center"/>
            <w:shd w:fill="FFFFFF"/>
            <w:tcMar>
              <w:top w:w="72" w:type="dxa"/>
              <w:start w:w="72" w:type="dxa"/>
              <w:bottom w:w="72" w:type="dxa"/>
              <w:end w:w="72" w:type="dxa"/>
            </w:tcMar>
          </w:tcPr>
          <w:p>
            <w:pPr>
              <w:jc w:val="right"/>
              <w:bidi w:val="1"/>
            </w:pPr>
            <w:r/>
            <w:r>
              <w:rPr>
                <w:rFonts w:ascii="Noto Sans Hebrew" w:hAnsi="Noto Sans Hebrew"/>
                <w:color w:val="2D363C"/>
                <w:sz w:val="16"/>
                <w:rtl w:val="1"/>
              </w:rPr>
              <w:t>תלוי סוג רישום הנכס</w:t>
            </w:r>
          </w:p>
        </w:tc>
        <w:tc>
          <w:tcPr>
            <w:tcW w:type="dxa" w:w="2466"/>
            <w:vAlign w:val="center"/>
            <w:shd w:fill="FFFFFF"/>
            <w:tcMar>
              <w:top w:w="72" w:type="dxa"/>
              <w:start w:w="72" w:type="dxa"/>
              <w:bottom w:w="72" w:type="dxa"/>
              <w:end w:w="72" w:type="dxa"/>
            </w:tcMar>
          </w:tcPr>
          <w:p>
            <w:pPr>
              <w:jc w:val="right"/>
              <w:bidi w:val="1"/>
            </w:pPr>
            <w:r/>
            <w:r>
              <w:rPr>
                <w:rFonts w:ascii="Noto Sans Hebrew" w:hAnsi="Noto Sans Hebrew"/>
                <w:color w:val="2D363C"/>
                <w:sz w:val="16"/>
                <w:rtl w:val="1"/>
              </w:rPr>
              <w:t>זיהוי מסמך, פרטי גוש/חלקה, חריגים לבדיקה</w:t>
            </w:r>
          </w:p>
        </w:tc>
      </w:tr>
      <w:tr>
        <w:tc>
          <w:tcPr>
            <w:tcW w:type="dxa" w:w="2466"/>
            <w:vAlign w:val="center"/>
            <w:shd w:fill="FFFFFF"/>
            <w:tcMar>
              <w:top w:w="72" w:type="dxa"/>
              <w:start w:w="72" w:type="dxa"/>
              <w:bottom w:w="72" w:type="dxa"/>
              <w:end w:w="72" w:type="dxa"/>
            </w:tcMar>
          </w:tcPr>
          <w:p>
            <w:pPr>
              <w:jc w:val="right"/>
              <w:bidi w:val="1"/>
            </w:pPr>
            <w:r/>
            <w:r>
              <w:rPr>
                <w:rFonts w:ascii="Noto Sans Hebrew" w:hAnsi="Noto Sans Hebrew"/>
                <w:color w:val="2D363C"/>
                <w:sz w:val="16"/>
                <w:rtl w:val="1"/>
              </w:rPr>
              <w:t>שמאות</w:t>
            </w:r>
          </w:p>
        </w:tc>
        <w:tc>
          <w:tcPr>
            <w:tcW w:type="dxa" w:w="2466"/>
            <w:vAlign w:val="center"/>
            <w:shd w:fill="FFFFFF"/>
            <w:tcMar>
              <w:top w:w="72" w:type="dxa"/>
              <w:start w:w="72" w:type="dxa"/>
              <w:bottom w:w="72" w:type="dxa"/>
              <w:end w:w="72" w:type="dxa"/>
            </w:tcMar>
          </w:tcPr>
          <w:p>
            <w:pPr>
              <w:jc w:val="right"/>
              <w:bidi w:val="1"/>
            </w:pPr>
            <w:r/>
            <w:r>
              <w:rPr>
                <w:rFonts w:ascii="Noto Sans Hebrew" w:hAnsi="Noto Sans Hebrew"/>
                <w:color w:val="2D363C"/>
                <w:sz w:val="16"/>
                <w:rtl w:val="1"/>
              </w:rPr>
              <w:t>הפניית שמאי ותוצאת שמאות</w:t>
            </w:r>
          </w:p>
        </w:tc>
        <w:tc>
          <w:tcPr>
            <w:tcW w:type="dxa" w:w="2466"/>
            <w:vAlign w:val="center"/>
            <w:shd w:fill="FFFFFF"/>
            <w:tcMar>
              <w:top w:w="72" w:type="dxa"/>
              <w:start w:w="72" w:type="dxa"/>
              <w:bottom w:w="72" w:type="dxa"/>
              <w:end w:w="72" w:type="dxa"/>
            </w:tcMar>
          </w:tcPr>
          <w:p>
            <w:pPr>
              <w:jc w:val="right"/>
              <w:bidi w:val="1"/>
            </w:pPr>
            <w:r/>
            <w:r>
              <w:rPr>
                <w:rFonts w:ascii="Noto Sans Hebrew" w:hAnsi="Noto Sans Hebrew"/>
                <w:color w:val="2D363C"/>
                <w:sz w:val="16"/>
                <w:rtl w:val="1"/>
              </w:rPr>
              <w:t>רכישת דירה יד שנייה לפי הנחיות הבנק</w:t>
            </w:r>
          </w:p>
        </w:tc>
        <w:tc>
          <w:tcPr>
            <w:tcW w:type="dxa" w:w="2466"/>
            <w:vAlign w:val="center"/>
            <w:shd w:fill="FFFFFF"/>
            <w:tcMar>
              <w:top w:w="72" w:type="dxa"/>
              <w:start w:w="72" w:type="dxa"/>
              <w:bottom w:w="72" w:type="dxa"/>
              <w:end w:w="72" w:type="dxa"/>
            </w:tcMar>
          </w:tcPr>
          <w:p>
            <w:pPr>
              <w:jc w:val="right"/>
              <w:bidi w:val="1"/>
            </w:pPr>
            <w:r/>
            <w:r>
              <w:rPr>
                <w:rFonts w:ascii="Noto Sans Hebrew" w:hAnsi="Noto Sans Hebrew"/>
                <w:color w:val="2D363C"/>
                <w:sz w:val="16"/>
                <w:rtl w:val="1"/>
              </w:rPr>
              <w:t>קיום/מועד/שווי; לא הערכת שווי על ידי AI</w:t>
            </w:r>
          </w:p>
        </w:tc>
      </w:tr>
      <w:tr>
        <w:tc>
          <w:tcPr>
            <w:tcW w:type="dxa" w:w="2466"/>
            <w:vAlign w:val="center"/>
            <w:shd w:fill="FFFFFF"/>
            <w:tcMar>
              <w:top w:w="72" w:type="dxa"/>
              <w:start w:w="72" w:type="dxa"/>
              <w:bottom w:w="72" w:type="dxa"/>
              <w:end w:w="72" w:type="dxa"/>
            </w:tcMar>
          </w:tcPr>
          <w:p>
            <w:pPr>
              <w:jc w:val="right"/>
              <w:bidi w:val="1"/>
            </w:pPr>
            <w:r/>
            <w:r>
              <w:rPr>
                <w:rFonts w:ascii="Noto Sans Hebrew" w:hAnsi="Noto Sans Hebrew"/>
                <w:color w:val="2D363C"/>
                <w:sz w:val="16"/>
                <w:rtl w:val="1"/>
              </w:rPr>
              <w:t>ביטוח</w:t>
            </w:r>
          </w:p>
        </w:tc>
        <w:tc>
          <w:tcPr>
            <w:tcW w:type="dxa" w:w="2466"/>
            <w:vAlign w:val="center"/>
            <w:shd w:fill="FFFFFF"/>
            <w:tcMar>
              <w:top w:w="72" w:type="dxa"/>
              <w:start w:w="72" w:type="dxa"/>
              <w:bottom w:w="72" w:type="dxa"/>
              <w:end w:w="72" w:type="dxa"/>
            </w:tcMar>
          </w:tcPr>
          <w:p>
            <w:pPr>
              <w:jc w:val="right"/>
              <w:bidi w:val="1"/>
            </w:pPr>
            <w:r/>
            <w:r>
              <w:rPr>
                <w:rFonts w:ascii="Noto Sans Hebrew" w:hAnsi="Noto Sans Hebrew"/>
                <w:color w:val="2D363C"/>
                <w:sz w:val="16"/>
                <w:rtl w:val="1"/>
              </w:rPr>
              <w:t>ביטוח חיים וביטוח מבנה עם פרטי השעבוד</w:t>
            </w:r>
          </w:p>
        </w:tc>
        <w:tc>
          <w:tcPr>
            <w:tcW w:type="dxa" w:w="2466"/>
            <w:vAlign w:val="center"/>
            <w:shd w:fill="FFFFFF"/>
            <w:tcMar>
              <w:top w:w="72" w:type="dxa"/>
              <w:start w:w="72" w:type="dxa"/>
              <w:bottom w:w="72" w:type="dxa"/>
              <w:end w:w="72" w:type="dxa"/>
            </w:tcMar>
          </w:tcPr>
          <w:p>
            <w:pPr>
              <w:jc w:val="right"/>
              <w:bidi w:val="1"/>
            </w:pPr>
            <w:r/>
            <w:r>
              <w:rPr>
                <w:rFonts w:ascii="Noto Sans Hebrew" w:hAnsi="Noto Sans Hebrew"/>
                <w:color w:val="2D363C"/>
                <w:sz w:val="16"/>
                <w:rtl w:val="1"/>
              </w:rPr>
              <w:t>לקראת ביצוע לפי דרישות</w:t>
            </w:r>
          </w:p>
        </w:tc>
        <w:tc>
          <w:tcPr>
            <w:tcW w:type="dxa" w:w="2466"/>
            <w:vAlign w:val="center"/>
            <w:shd w:fill="FFFFFF"/>
            <w:tcMar>
              <w:top w:w="72" w:type="dxa"/>
              <w:start w:w="72" w:type="dxa"/>
              <w:bottom w:w="72" w:type="dxa"/>
              <w:end w:w="72" w:type="dxa"/>
            </w:tcMar>
          </w:tcPr>
          <w:p>
            <w:pPr>
              <w:jc w:val="right"/>
              <w:bidi w:val="1"/>
            </w:pPr>
            <w:r/>
            <w:r>
              <w:rPr>
                <w:rFonts w:ascii="Noto Sans Hebrew" w:hAnsi="Noto Sans Hebrew"/>
                <w:color w:val="2D363C"/>
                <w:sz w:val="16"/>
                <w:rtl w:val="1"/>
              </w:rPr>
              <w:t>קיום פרטי מוטב, תוקף, פוליסה חסרה</w:t>
            </w:r>
          </w:p>
        </w:tc>
      </w:tr>
      <w:tr>
        <w:tc>
          <w:tcPr>
            <w:tcW w:type="dxa" w:w="2466"/>
            <w:vAlign w:val="center"/>
            <w:shd w:fill="FFFFFF"/>
            <w:tcMar>
              <w:top w:w="72" w:type="dxa"/>
              <w:start w:w="72" w:type="dxa"/>
              <w:bottom w:w="72" w:type="dxa"/>
              <w:end w:w="72" w:type="dxa"/>
            </w:tcMar>
          </w:tcPr>
          <w:p>
            <w:pPr>
              <w:jc w:val="right"/>
              <w:bidi w:val="1"/>
            </w:pPr>
            <w:r/>
            <w:r>
              <w:rPr>
                <w:rFonts w:ascii="Noto Sans Hebrew" w:hAnsi="Noto Sans Hebrew"/>
                <w:color w:val="2D363C"/>
                <w:sz w:val="16"/>
                <w:rtl w:val="1"/>
              </w:rPr>
              <w:t>אמצעי חיוב</w:t>
            </w:r>
          </w:p>
        </w:tc>
        <w:tc>
          <w:tcPr>
            <w:tcW w:type="dxa" w:w="2466"/>
            <w:vAlign w:val="center"/>
            <w:shd w:fill="FFFFFF"/>
            <w:tcMar>
              <w:top w:w="72" w:type="dxa"/>
              <w:start w:w="72" w:type="dxa"/>
              <w:bottom w:w="72" w:type="dxa"/>
              <w:end w:w="72" w:type="dxa"/>
            </w:tcMar>
          </w:tcPr>
          <w:p>
            <w:pPr>
              <w:jc w:val="right"/>
              <w:bidi w:val="1"/>
            </w:pPr>
            <w:r/>
            <w:r>
              <w:rPr>
                <w:rFonts w:ascii="Noto Sans Hebrew" w:hAnsi="Noto Sans Hebrew"/>
                <w:color w:val="2D363C"/>
                <w:sz w:val="16"/>
                <w:rtl w:val="1"/>
              </w:rPr>
              <w:t>הרשאה לחיוב חשבון</w:t>
            </w:r>
          </w:p>
        </w:tc>
        <w:tc>
          <w:tcPr>
            <w:tcW w:type="dxa" w:w="2466"/>
            <w:vAlign w:val="center"/>
            <w:shd w:fill="FFFFFF"/>
            <w:tcMar>
              <w:top w:w="72" w:type="dxa"/>
              <w:start w:w="72" w:type="dxa"/>
              <w:bottom w:w="72" w:type="dxa"/>
              <w:end w:w="72" w:type="dxa"/>
            </w:tcMar>
          </w:tcPr>
          <w:p>
            <w:pPr>
              <w:jc w:val="right"/>
              <w:bidi w:val="1"/>
            </w:pPr>
            <w:r/>
            <w:r>
              <w:rPr>
                <w:rFonts w:ascii="Noto Sans Hebrew" w:hAnsi="Noto Sans Hebrew"/>
                <w:color w:val="2D363C"/>
                <w:sz w:val="16"/>
                <w:rtl w:val="1"/>
              </w:rPr>
              <w:t>לפני העמדה</w:t>
            </w:r>
          </w:p>
        </w:tc>
        <w:tc>
          <w:tcPr>
            <w:tcW w:type="dxa" w:w="2466"/>
            <w:vAlign w:val="center"/>
            <w:shd w:fill="FFFFFF"/>
            <w:tcMar>
              <w:top w:w="72" w:type="dxa"/>
              <w:start w:w="72" w:type="dxa"/>
              <w:bottom w:w="72" w:type="dxa"/>
              <w:end w:w="72" w:type="dxa"/>
            </w:tcMar>
          </w:tcPr>
          <w:p>
            <w:pPr>
              <w:jc w:val="right"/>
              <w:bidi w:val="1"/>
            </w:pPr>
            <w:r/>
            <w:r>
              <w:rPr>
                <w:rFonts w:ascii="Noto Sans Hebrew" w:hAnsi="Noto Sans Hebrew"/>
                <w:color w:val="2D363C"/>
                <w:sz w:val="16"/>
                <w:rtl w:val="1"/>
              </w:rPr>
              <w:t>קיום ואימות שדות בסיסיים</w:t>
            </w:r>
          </w:p>
        </w:tc>
      </w:tr>
      <w:tr>
        <w:tc>
          <w:tcPr>
            <w:tcW w:type="dxa" w:w="2466"/>
            <w:vAlign w:val="center"/>
            <w:shd w:fill="FFFFFF"/>
            <w:tcMar>
              <w:top w:w="72" w:type="dxa"/>
              <w:start w:w="72" w:type="dxa"/>
              <w:bottom w:w="72" w:type="dxa"/>
              <w:end w:w="72" w:type="dxa"/>
            </w:tcMar>
          </w:tcPr>
          <w:p>
            <w:pPr>
              <w:jc w:val="right"/>
              <w:bidi w:val="1"/>
            </w:pPr>
            <w:r/>
            <w:r>
              <w:rPr>
                <w:rFonts w:ascii="Noto Sans Hebrew" w:hAnsi="Noto Sans Hebrew"/>
                <w:color w:val="2D363C"/>
                <w:sz w:val="16"/>
                <w:rtl w:val="1"/>
              </w:rPr>
              <w:t>מוכר ובטוחות</w:t>
            </w:r>
          </w:p>
        </w:tc>
        <w:tc>
          <w:tcPr>
            <w:tcW w:type="dxa" w:w="2466"/>
            <w:vAlign w:val="center"/>
            <w:shd w:fill="FFFFFF"/>
            <w:tcMar>
              <w:top w:w="72" w:type="dxa"/>
              <w:start w:w="72" w:type="dxa"/>
              <w:bottom w:w="72" w:type="dxa"/>
              <w:end w:w="72" w:type="dxa"/>
            </w:tcMar>
          </w:tcPr>
          <w:p>
            <w:pPr>
              <w:jc w:val="right"/>
              <w:bidi w:val="1"/>
            </w:pPr>
            <w:r/>
            <w:r>
              <w:rPr>
                <w:rFonts w:ascii="Noto Sans Hebrew" w:hAnsi="Noto Sans Hebrew"/>
                <w:color w:val="2D363C"/>
                <w:sz w:val="16"/>
                <w:rtl w:val="1"/>
              </w:rPr>
              <w:t>התחייבות מוכר, הערת אזהרה לטובת הבנק, אישורי רישום</w:t>
            </w:r>
          </w:p>
        </w:tc>
        <w:tc>
          <w:tcPr>
            <w:tcW w:type="dxa" w:w="2466"/>
            <w:vAlign w:val="center"/>
            <w:shd w:fill="FFFFFF"/>
            <w:tcMar>
              <w:top w:w="72" w:type="dxa"/>
              <w:start w:w="72" w:type="dxa"/>
              <w:bottom w:w="72" w:type="dxa"/>
              <w:end w:w="72" w:type="dxa"/>
            </w:tcMar>
          </w:tcPr>
          <w:p>
            <w:pPr>
              <w:jc w:val="right"/>
              <w:bidi w:val="1"/>
            </w:pPr>
            <w:r/>
            <w:r>
              <w:rPr>
                <w:rFonts w:ascii="Noto Sans Hebrew" w:hAnsi="Noto Sans Hebrew"/>
                <w:color w:val="2D363C"/>
                <w:sz w:val="16"/>
                <w:rtl w:val="1"/>
              </w:rPr>
              <w:t>דירה יד שנייה, לפי תיק</w:t>
            </w:r>
          </w:p>
        </w:tc>
        <w:tc>
          <w:tcPr>
            <w:tcW w:type="dxa" w:w="2466"/>
            <w:vAlign w:val="center"/>
            <w:shd w:fill="FFFFFF"/>
            <w:tcMar>
              <w:top w:w="72" w:type="dxa"/>
              <w:start w:w="72" w:type="dxa"/>
              <w:bottom w:w="72" w:type="dxa"/>
              <w:end w:w="72" w:type="dxa"/>
            </w:tcMar>
          </w:tcPr>
          <w:p>
            <w:pPr>
              <w:jc w:val="right"/>
              <w:bidi w:val="1"/>
            </w:pPr>
            <w:r/>
            <w:r>
              <w:rPr>
                <w:rFonts w:ascii="Noto Sans Hebrew" w:hAnsi="Noto Sans Hebrew"/>
                <w:color w:val="2D363C"/>
                <w:sz w:val="16"/>
                <w:rtl w:val="1"/>
              </w:rPr>
              <w:t>נוכחות ותקינות טכנית; בדיקה משפטית לאדם</w:t>
            </w:r>
          </w:p>
        </w:tc>
      </w:tr>
      <w:tr>
        <w:tc>
          <w:tcPr>
            <w:tcW w:type="dxa" w:w="2466"/>
            <w:vAlign w:val="center"/>
            <w:shd w:fill="FFFFFF"/>
            <w:tcMar>
              <w:top w:w="72" w:type="dxa"/>
              <w:start w:w="72" w:type="dxa"/>
              <w:bottom w:w="72" w:type="dxa"/>
              <w:end w:w="72" w:type="dxa"/>
            </w:tcMar>
          </w:tcPr>
          <w:p>
            <w:pPr>
              <w:jc w:val="right"/>
              <w:bidi w:val="1"/>
            </w:pPr>
            <w:r/>
            <w:r>
              <w:rPr>
                <w:rFonts w:ascii="Noto Sans Hebrew" w:hAnsi="Noto Sans Hebrew"/>
                <w:color w:val="2D363C"/>
                <w:sz w:val="16"/>
                <w:rtl w:val="1"/>
              </w:rPr>
              <w:t>אישורים נוספים</w:t>
            </w:r>
          </w:p>
        </w:tc>
        <w:tc>
          <w:tcPr>
            <w:tcW w:type="dxa" w:w="2466"/>
            <w:vAlign w:val="center"/>
            <w:shd w:fill="FFFFFF"/>
            <w:tcMar>
              <w:top w:w="72" w:type="dxa"/>
              <w:start w:w="72" w:type="dxa"/>
              <w:bottom w:w="72" w:type="dxa"/>
              <w:end w:w="72" w:type="dxa"/>
            </w:tcMar>
          </w:tcPr>
          <w:p>
            <w:pPr>
              <w:jc w:val="right"/>
              <w:bidi w:val="1"/>
            </w:pPr>
            <w:r/>
            <w:r>
              <w:rPr>
                <w:rFonts w:ascii="Noto Sans Hebrew" w:hAnsi="Noto Sans Hebrew"/>
                <w:color w:val="2D363C"/>
                <w:sz w:val="16"/>
                <w:rtl w:val="1"/>
              </w:rPr>
              <w:t>אישורי מיסים, אישור עירייה, אישור הון עצמי</w:t>
            </w:r>
          </w:p>
        </w:tc>
        <w:tc>
          <w:tcPr>
            <w:tcW w:type="dxa" w:w="2466"/>
            <w:vAlign w:val="center"/>
            <w:shd w:fill="FFFFFF"/>
            <w:tcMar>
              <w:top w:w="72" w:type="dxa"/>
              <w:start w:w="72" w:type="dxa"/>
              <w:bottom w:w="72" w:type="dxa"/>
              <w:end w:w="72" w:type="dxa"/>
            </w:tcMar>
          </w:tcPr>
          <w:p>
            <w:pPr>
              <w:jc w:val="right"/>
              <w:bidi w:val="1"/>
            </w:pPr>
            <w:r/>
            <w:r>
              <w:rPr>
                <w:rFonts w:ascii="Noto Sans Hebrew" w:hAnsi="Noto Sans Hebrew"/>
                <w:color w:val="2D363C"/>
                <w:sz w:val="16"/>
                <w:rtl w:val="1"/>
              </w:rPr>
              <w:t>בהתאם לשלב ולעסקה</w:t>
            </w:r>
          </w:p>
        </w:tc>
        <w:tc>
          <w:tcPr>
            <w:tcW w:type="dxa" w:w="2466"/>
            <w:vAlign w:val="center"/>
            <w:shd w:fill="FFFFFF"/>
            <w:tcMar>
              <w:top w:w="72" w:type="dxa"/>
              <w:start w:w="72" w:type="dxa"/>
              <w:bottom w:w="72" w:type="dxa"/>
              <w:end w:w="72" w:type="dxa"/>
            </w:tcMar>
          </w:tcPr>
          <w:p>
            <w:pPr>
              <w:jc w:val="right"/>
              <w:bidi w:val="1"/>
            </w:pPr>
            <w:r/>
            <w:r>
              <w:rPr>
                <w:rFonts w:ascii="Noto Sans Hebrew" w:hAnsi="Noto Sans Hebrew"/>
                <w:color w:val="2D363C"/>
                <w:sz w:val="16"/>
                <w:rtl w:val="1"/>
              </w:rPr>
              <w:t>חסר, סכומים, תאריכים, provenance</w:t>
            </w:r>
          </w:p>
        </w:tc>
      </w:tr>
      <w:tr>
        <w:tc>
          <w:tcPr>
            <w:tcW w:type="dxa" w:w="2466"/>
            <w:vAlign w:val="center"/>
            <w:shd w:fill="FFFFFF"/>
            <w:tcMar>
              <w:top w:w="72" w:type="dxa"/>
              <w:start w:w="72" w:type="dxa"/>
              <w:bottom w:w="72" w:type="dxa"/>
              <w:end w:w="72" w:type="dxa"/>
            </w:tcMar>
          </w:tcPr>
          <w:p>
            <w:pPr>
              <w:jc w:val="right"/>
              <w:bidi w:val="1"/>
            </w:pPr>
            <w:r/>
            <w:r>
              <w:rPr>
                <w:rFonts w:ascii="Noto Sans Hebrew" w:hAnsi="Noto Sans Hebrew"/>
                <w:color w:val="2D363C"/>
                <w:sz w:val="16"/>
                <w:rtl w:val="1"/>
              </w:rPr>
              <w:t>יעד הכספים</w:t>
            </w:r>
          </w:p>
        </w:tc>
        <w:tc>
          <w:tcPr>
            <w:tcW w:type="dxa" w:w="2466"/>
            <w:vAlign w:val="center"/>
            <w:shd w:fill="FFFFFF"/>
            <w:tcMar>
              <w:top w:w="72" w:type="dxa"/>
              <w:start w:w="72" w:type="dxa"/>
              <w:bottom w:w="72" w:type="dxa"/>
              <w:end w:w="72" w:type="dxa"/>
            </w:tcMar>
          </w:tcPr>
          <w:p>
            <w:pPr>
              <w:jc w:val="right"/>
              <w:bidi w:val="1"/>
            </w:pPr>
            <w:r/>
            <w:r>
              <w:rPr>
                <w:rFonts w:ascii="Noto Sans Hebrew" w:hAnsi="Noto Sans Hebrew"/>
                <w:color w:val="2D363C"/>
                <w:sz w:val="16"/>
                <w:rtl w:val="1"/>
              </w:rPr>
              <w:t>הוראות תשלום למוכרים + אסמכתאות לחשבונות</w:t>
            </w:r>
          </w:p>
        </w:tc>
        <w:tc>
          <w:tcPr>
            <w:tcW w:type="dxa" w:w="2466"/>
            <w:vAlign w:val="center"/>
            <w:shd w:fill="FFFFFF"/>
            <w:tcMar>
              <w:top w:w="72" w:type="dxa"/>
              <w:start w:w="72" w:type="dxa"/>
              <w:bottom w:w="72" w:type="dxa"/>
              <w:end w:w="72" w:type="dxa"/>
            </w:tcMar>
          </w:tcPr>
          <w:p>
            <w:pPr>
              <w:jc w:val="right"/>
              <w:bidi w:val="1"/>
            </w:pPr>
            <w:r/>
            <w:r>
              <w:rPr>
                <w:rFonts w:ascii="Noto Sans Hebrew" w:hAnsi="Noto Sans Hebrew"/>
                <w:color w:val="2D363C"/>
                <w:sz w:val="16"/>
                <w:rtl w:val="1"/>
              </w:rPr>
              <w:t>לקראת העמדה</w:t>
            </w:r>
          </w:p>
        </w:tc>
        <w:tc>
          <w:tcPr>
            <w:tcW w:type="dxa" w:w="2466"/>
            <w:vAlign w:val="center"/>
            <w:shd w:fill="FFFFFF"/>
            <w:tcMar>
              <w:top w:w="72" w:type="dxa"/>
              <w:start w:w="72" w:type="dxa"/>
              <w:bottom w:w="72" w:type="dxa"/>
              <w:end w:w="72" w:type="dxa"/>
            </w:tcMar>
          </w:tcPr>
          <w:p>
            <w:pPr>
              <w:jc w:val="right"/>
              <w:bidi w:val="1"/>
            </w:pPr>
            <w:r/>
            <w:r>
              <w:rPr>
                <w:rFonts w:ascii="Noto Sans Hebrew" w:hAnsi="Noto Sans Hebrew"/>
                <w:color w:val="2D363C"/>
                <w:sz w:val="16"/>
                <w:rtl w:val="1"/>
              </w:rPr>
              <w:t>שמות/חשבונות להצלבה אנושית; ללא העברת כספים</w:t>
            </w:r>
          </w:p>
        </w:tc>
      </w:tr>
      <w:tr>
        <w:tc>
          <w:tcPr>
            <w:tcW w:type="dxa" w:w="2466"/>
            <w:vAlign w:val="center"/>
            <w:shd w:fill="FFFFFF"/>
            <w:tcMar>
              <w:top w:w="72" w:type="dxa"/>
              <w:start w:w="72" w:type="dxa"/>
              <w:bottom w:w="72" w:type="dxa"/>
              <w:end w:w="72" w:type="dxa"/>
            </w:tcMar>
          </w:tcPr>
          <w:p>
            <w:pPr>
              <w:jc w:val="right"/>
              <w:bidi w:val="1"/>
            </w:pPr>
            <w:r/>
            <w:r>
              <w:rPr>
                <w:rFonts w:ascii="Noto Sans Hebrew" w:hAnsi="Noto Sans Hebrew"/>
                <w:color w:val="2D363C"/>
                <w:sz w:val="16"/>
                <w:rtl w:val="1"/>
              </w:rPr>
              <w:t>משכנתת מוכר</w:t>
            </w:r>
          </w:p>
        </w:tc>
        <w:tc>
          <w:tcPr>
            <w:tcW w:type="dxa" w:w="2466"/>
            <w:vAlign w:val="center"/>
            <w:shd w:fill="FFFFFF"/>
            <w:tcMar>
              <w:top w:w="72" w:type="dxa"/>
              <w:start w:w="72" w:type="dxa"/>
              <w:bottom w:w="72" w:type="dxa"/>
              <w:end w:w="72" w:type="dxa"/>
            </w:tcMar>
          </w:tcPr>
          <w:p>
            <w:pPr>
              <w:jc w:val="right"/>
              <w:bidi w:val="1"/>
            </w:pPr>
            <w:r/>
            <w:r>
              <w:rPr>
                <w:rFonts w:ascii="Noto Sans Hebrew" w:hAnsi="Noto Sans Hebrew"/>
                <w:color w:val="2D363C"/>
                <w:sz w:val="16"/>
                <w:rtl w:val="1"/>
              </w:rPr>
              <w:t>מכתב כוונות/סילוק שעבוד</w:t>
            </w:r>
          </w:p>
        </w:tc>
        <w:tc>
          <w:tcPr>
            <w:tcW w:type="dxa" w:w="2466"/>
            <w:vAlign w:val="center"/>
            <w:shd w:fill="FFFFFF"/>
            <w:tcMar>
              <w:top w:w="72" w:type="dxa"/>
              <w:start w:w="72" w:type="dxa"/>
              <w:bottom w:w="72" w:type="dxa"/>
              <w:end w:w="72" w:type="dxa"/>
            </w:tcMar>
          </w:tcPr>
          <w:p>
            <w:pPr>
              <w:jc w:val="right"/>
              <w:bidi w:val="1"/>
            </w:pPr>
            <w:r/>
            <w:r>
              <w:rPr>
                <w:rFonts w:ascii="Noto Sans Hebrew" w:hAnsi="Noto Sans Hebrew"/>
                <w:color w:val="2D363C"/>
                <w:sz w:val="16"/>
                <w:rtl w:val="1"/>
              </w:rPr>
              <w:t>אם הנכס משועבד אצל מוכר</w:t>
            </w:r>
          </w:p>
        </w:tc>
        <w:tc>
          <w:tcPr>
            <w:tcW w:type="dxa" w:w="2466"/>
            <w:vAlign w:val="center"/>
            <w:shd w:fill="FFFFFF"/>
            <w:tcMar>
              <w:top w:w="72" w:type="dxa"/>
              <w:start w:w="72" w:type="dxa"/>
              <w:bottom w:w="72" w:type="dxa"/>
              <w:end w:w="72" w:type="dxa"/>
            </w:tcMar>
          </w:tcPr>
          <w:p>
            <w:pPr>
              <w:jc w:val="right"/>
              <w:bidi w:val="1"/>
            </w:pPr>
            <w:r/>
            <w:r>
              <w:rPr>
                <w:rFonts w:ascii="Noto Sans Hebrew" w:hAnsi="Noto Sans Hebrew"/>
                <w:color w:val="2D363C"/>
                <w:sz w:val="16"/>
                <w:rtl w:val="1"/>
              </w:rPr>
              <w:t>זיהוי חסר/מועד/פרטי צדדים</w:t>
            </w:r>
          </w:p>
        </w:tc>
      </w:tr>
      <w:tr>
        <w:tc>
          <w:tcPr>
            <w:tcW w:type="dxa" w:w="2466"/>
            <w:vAlign w:val="center"/>
            <w:shd w:fill="FFFFFF"/>
            <w:tcMar>
              <w:top w:w="72" w:type="dxa"/>
              <w:start w:w="72" w:type="dxa"/>
              <w:bottom w:w="72" w:type="dxa"/>
              <w:end w:w="72" w:type="dxa"/>
            </w:tcMar>
          </w:tcPr>
          <w:p>
            <w:pPr>
              <w:jc w:val="right"/>
              <w:bidi w:val="1"/>
            </w:pPr>
            <w:r/>
            <w:r>
              <w:rPr>
                <w:rFonts w:ascii="Noto Sans Hebrew" w:hAnsi="Noto Sans Hebrew"/>
                <w:color w:val="2D363C"/>
                <w:sz w:val="16"/>
                <w:rtl w:val="1"/>
              </w:rPr>
              <w:t>התניות</w:t>
            </w:r>
          </w:p>
        </w:tc>
        <w:tc>
          <w:tcPr>
            <w:tcW w:type="dxa" w:w="2466"/>
            <w:vAlign w:val="center"/>
            <w:shd w:fill="FFFFFF"/>
            <w:tcMar>
              <w:top w:w="72" w:type="dxa"/>
              <w:start w:w="72" w:type="dxa"/>
              <w:bottom w:w="72" w:type="dxa"/>
              <w:end w:w="72" w:type="dxa"/>
            </w:tcMar>
          </w:tcPr>
          <w:p>
            <w:pPr>
              <w:jc w:val="right"/>
              <w:bidi w:val="1"/>
            </w:pPr>
            <w:r/>
            <w:r>
              <w:rPr>
                <w:rFonts w:ascii="Noto Sans Hebrew" w:hAnsi="Noto Sans Hebrew"/>
                <w:color w:val="2D363C"/>
                <w:sz w:val="16"/>
                <w:rtl w:val="1"/>
              </w:rPr>
              <w:t>הסכמת בן זוג מוכר, מוכר תושב חוץ, חוזה שכירות, תעודת זכאות</w:t>
            </w:r>
          </w:p>
        </w:tc>
        <w:tc>
          <w:tcPr>
            <w:tcW w:type="dxa" w:w="2466"/>
            <w:vAlign w:val="center"/>
            <w:shd w:fill="FFFFFF"/>
            <w:tcMar>
              <w:top w:w="72" w:type="dxa"/>
              <w:start w:w="72" w:type="dxa"/>
              <w:bottom w:w="72" w:type="dxa"/>
              <w:end w:w="72" w:type="dxa"/>
            </w:tcMar>
          </w:tcPr>
          <w:p>
            <w:pPr>
              <w:jc w:val="right"/>
              <w:bidi w:val="1"/>
            </w:pPr>
            <w:r/>
            <w:r>
              <w:rPr>
                <w:rFonts w:ascii="Noto Sans Hebrew" w:hAnsi="Noto Sans Hebrew"/>
                <w:color w:val="2D363C"/>
                <w:sz w:val="16"/>
                <w:rtl w:val="1"/>
              </w:rPr>
              <w:t>רק כאשר מתקיימים תנאים מתאימים</w:t>
            </w:r>
          </w:p>
        </w:tc>
        <w:tc>
          <w:tcPr>
            <w:tcW w:type="dxa" w:w="2466"/>
            <w:vAlign w:val="center"/>
            <w:shd w:fill="FFFFFF"/>
            <w:tcMar>
              <w:top w:w="72" w:type="dxa"/>
              <w:start w:w="72" w:type="dxa"/>
              <w:bottom w:w="72" w:type="dxa"/>
              <w:end w:w="72" w:type="dxa"/>
            </w:tcMar>
          </w:tcPr>
          <w:p>
            <w:pPr>
              <w:jc w:val="right"/>
              <w:bidi w:val="1"/>
            </w:pPr>
            <w:r/>
            <w:r>
              <w:rPr>
                <w:rFonts w:ascii="Noto Sans Hebrew" w:hAnsi="Noto Sans Hebrew"/>
                <w:color w:val="2D363C"/>
                <w:sz w:val="16"/>
                <w:rtl w:val="1"/>
              </w:rPr>
              <w:t>מנוע כללים מותנה + escalation</w:t>
            </w:r>
          </w:p>
        </w:tc>
      </w:tr>
      <w:tr>
        <w:tc>
          <w:tcPr>
            <w:tcW w:type="dxa" w:w="2466"/>
            <w:vAlign w:val="center"/>
            <w:shd w:fill="FFFFFF"/>
            <w:tcMar>
              <w:top w:w="72" w:type="dxa"/>
              <w:start w:w="72" w:type="dxa"/>
              <w:bottom w:w="72" w:type="dxa"/>
              <w:end w:w="72" w:type="dxa"/>
            </w:tcMar>
          </w:tcPr>
          <w:p>
            <w:pPr>
              <w:jc w:val="right"/>
              <w:bidi w:val="1"/>
            </w:pPr>
            <w:r/>
            <w:r>
              <w:rPr>
                <w:rFonts w:ascii="Noto Sans Hebrew" w:hAnsi="Noto Sans Hebrew"/>
                <w:color w:val="2D363C"/>
                <w:sz w:val="16"/>
                <w:rtl w:val="1"/>
              </w:rPr>
              <w:t>ביצוע</w:t>
            </w:r>
          </w:p>
        </w:tc>
        <w:tc>
          <w:tcPr>
            <w:tcW w:type="dxa" w:w="2466"/>
            <w:vAlign w:val="center"/>
            <w:shd w:fill="FFFFFF"/>
            <w:tcMar>
              <w:top w:w="72" w:type="dxa"/>
              <w:start w:w="72" w:type="dxa"/>
              <w:bottom w:w="72" w:type="dxa"/>
              <w:end w:w="72" w:type="dxa"/>
            </w:tcMar>
          </w:tcPr>
          <w:p>
            <w:pPr>
              <w:jc w:val="right"/>
              <w:bidi w:val="1"/>
            </w:pPr>
            <w:r/>
            <w:r>
              <w:rPr>
                <w:rFonts w:ascii="Noto Sans Hebrew" w:hAnsi="Noto Sans Hebrew"/>
                <w:color w:val="2D363C"/>
                <w:sz w:val="16"/>
                <w:rtl w:val="1"/>
              </w:rPr>
              <w:t>רישום משכון, דוחות עיון, ייפוי כוח נוטריוני וחתימות</w:t>
            </w:r>
          </w:p>
        </w:tc>
        <w:tc>
          <w:tcPr>
            <w:tcW w:type="dxa" w:w="2466"/>
            <w:vAlign w:val="center"/>
            <w:shd w:fill="FFFFFF"/>
            <w:tcMar>
              <w:top w:w="72" w:type="dxa"/>
              <w:start w:w="72" w:type="dxa"/>
              <w:bottom w:w="72" w:type="dxa"/>
              <w:end w:w="72" w:type="dxa"/>
            </w:tcMar>
          </w:tcPr>
          <w:p>
            <w:pPr>
              <w:jc w:val="right"/>
              <w:bidi w:val="1"/>
            </w:pPr>
            <w:r/>
            <w:r>
              <w:rPr>
                <w:rFonts w:ascii="Noto Sans Hebrew" w:hAnsi="Noto Sans Hebrew"/>
                <w:color w:val="2D363C"/>
                <w:sz w:val="16"/>
                <w:rtl w:val="1"/>
              </w:rPr>
              <w:t>לפי הוראות הבנק והגורם המוסמך</w:t>
            </w:r>
          </w:p>
        </w:tc>
        <w:tc>
          <w:tcPr>
            <w:tcW w:type="dxa" w:w="2466"/>
            <w:vAlign w:val="center"/>
            <w:shd w:fill="FFFFFF"/>
            <w:tcMar>
              <w:top w:w="72" w:type="dxa"/>
              <w:start w:w="72" w:type="dxa"/>
              <w:bottom w:w="72" w:type="dxa"/>
              <w:end w:w="72" w:type="dxa"/>
            </w:tcMar>
          </w:tcPr>
          <w:p>
            <w:pPr>
              <w:jc w:val="right"/>
              <w:bidi w:val="1"/>
            </w:pPr>
            <w:r/>
            <w:r>
              <w:rPr>
                <w:rFonts w:ascii="Noto Sans Hebrew" w:hAnsi="Noto Sans Hebrew"/>
                <w:color w:val="2D363C"/>
                <w:sz w:val="16"/>
                <w:rtl w:val="1"/>
              </w:rPr>
              <w:t>ניהול משימה / Proof-of-submission בלבד</w:t>
            </w:r>
          </w:p>
        </w:tc>
      </w:tr>
    </w:tbl>
    <w:p>
      <w:pPr>
        <w:spacing w:after="40"/>
      </w:pPr>
    </w:p>
    <w:p>
      <w:pPr>
        <w:jc w:val="right"/>
        <w:bidi w:val="1"/>
      </w:pPr>
      <w:r>
        <w:rPr>
          <w:rFonts w:ascii="Noto Sans Hebrew" w:hAnsi="Noto Sans Hebrew"/>
          <w:b/>
          <w:color w:val="2D363C"/>
          <w:sz w:val="19"/>
          <w:rtl w:val="1"/>
        </w:rPr>
        <w:t>סיווג ״ראינו מסמך״ ≠ ״המסמך אושר״.</w:t>
      </w:r>
      <w:r>
        <w:rPr>
          <w:rFonts w:ascii="Noto Sans Hebrew" w:hAnsi="Noto Sans Hebrew"/>
          <w:color w:val="2D363C"/>
          <w:sz w:val="19"/>
          <w:rtl w:val="1"/>
        </w:rPr>
        <w:t xml:space="preserve"> חובה לתחזק לכל פריט את הסטטוסים: not_required / required_missing / uploaded_unreadable / extracted / needs_customer_action / needs_banker_review / accepted_by_bank / expired. רק גורם מורשה יכול לקבוע </w:t>
      </w:r>
      <w:r>
        <w:rPr>
          <w:rFonts w:ascii="DejaVu Sans Mono" w:hAnsi="DejaVu Sans Mono"/>
          <w:color w:val="DE691E"/>
          <w:sz w:val="17"/>
        </w:rPr>
        <w:t>accepted_by_bank</w:t>
      </w:r>
      <w:r>
        <w:rPr>
          <w:rFonts w:ascii="Noto Sans Hebrew" w:hAnsi="Noto Sans Hebrew"/>
          <w:color w:val="2D363C"/>
          <w:sz w:val="19"/>
          <w:rtl w:val="1"/>
        </w:rPr>
        <w:t>.</w:t>
      </w:r>
    </w:p>
    <w:p>
      <w:pPr>
        <w:pStyle w:val="Heading1"/>
        <w:jc w:val="right"/>
        <w:bidi w:val="1"/>
      </w:pPr>
      <w:r>
        <w:rPr>
          <w:rFonts w:ascii="Noto Sans Hebrew" w:hAnsi="Noto Sans Hebrew"/>
          <w:color w:val="2D363C"/>
          <w:sz w:val="34"/>
          <w:rtl w:val="1"/>
        </w:rPr>
        <w:t>5. תרחיש הדמו המומלץ — אחד, עקבי, עם ראיות</w:t>
      </w:r>
    </w:p>
    <w:p>
      <w:pPr>
        <w:jc w:val="right"/>
        <w:bidi w:val="1"/>
      </w:pPr>
      <w:r>
        <w:rPr>
          <w:rFonts w:ascii="Noto Sans Hebrew" w:hAnsi="Noto Sans Hebrew"/>
          <w:b/>
          <w:color w:val="2D363C"/>
          <w:sz w:val="19"/>
          <w:rtl w:val="1"/>
        </w:rPr>
        <w:t>Personas סינתטיים:</w:t>
      </w:r>
      <w:r>
        <w:rPr>
          <w:rFonts w:ascii="Noto Sans Hebrew" w:hAnsi="Noto Sans Hebrew"/>
          <w:color w:val="2D363C"/>
          <w:sz w:val="19"/>
          <w:rtl w:val="1"/>
        </w:rPr>
        <w:t xml:space="preserve"> עידו ונועה, שניהם שכירים, רכישת דירה יד שנייה; לא להשתמש במקביל במסמכי עצמאי/אישור רו״ח.</w:t>
      </w:r>
    </w:p>
    <w:p>
      <w:pPr>
        <w:jc w:val="right"/>
        <w:bidi w:val="1"/>
      </w:pPr>
      <w:r>
        <w:rPr>
          <w:rFonts w:ascii="Noto Sans Hebrew" w:hAnsi="Noto Sans Hebrew"/>
          <w:b/>
          <w:color w:val="2D363C"/>
          <w:sz w:val="19"/>
          <w:rtl w:val="1"/>
        </w:rPr>
        <w:t>תאריך סימולציה:</w:t>
      </w:r>
      <w:r>
        <w:rPr>
          <w:rFonts w:ascii="Noto Sans Hebrew" w:hAnsi="Noto Sans Hebrew"/>
          <w:color w:val="2D363C"/>
          <w:sz w:val="19"/>
          <w:rtl w:val="1"/>
        </w:rPr>
        <w:t xml:space="preserve"> 12.10.2026; שלושת חודשי השכר לצורך הדגמה הם יולי, אוגוסט וספטמבר 2026 (בכפוף לכך שלקוח באמת נדרש להמציא חודשים אלה לפי מועד תשלום השכר). </w:t>
      </w:r>
      <w:r>
        <w:rPr>
          <w:rFonts w:ascii="Noto Sans Hebrew" w:hAnsi="Noto Sans Hebrew"/>
          <w:b/>
          <w:color w:val="2D363C"/>
          <w:sz w:val="19"/>
          <w:rtl w:val="1"/>
        </w:rPr>
        <w:t>רצף אירועים:</w:t>
      </w:r>
    </w:p>
    <w:p>
      <w:pPr>
        <w:ind w:right="227"/>
        <w:jc w:val="right"/>
        <w:bidi w:val="1"/>
      </w:pPr>
      <w:r>
        <w:rPr>
          <w:rFonts w:ascii="Noto Sans Hebrew" w:hAnsi="Noto Sans Hebrew"/>
          <w:color w:val="2D363C"/>
          <w:sz w:val="19"/>
          <w:rtl w:val="1"/>
        </w:rPr>
        <w:t xml:space="preserve">1. </w:t>
      </w:r>
      <w:r>
        <w:rPr>
          <w:rFonts w:ascii="Noto Sans Hebrew" w:hAnsi="Noto Sans Hebrew"/>
          <w:b/>
          <w:color w:val="2D363C"/>
          <w:sz w:val="19"/>
          <w:rtl w:val="1"/>
        </w:rPr>
        <w:t>בקשה ידועה:</w:t>
      </w:r>
      <w:r>
        <w:rPr>
          <w:rFonts w:ascii="Noto Sans Hebrew" w:hAnsi="Noto Sans Hebrew"/>
          <w:color w:val="2D363C"/>
          <w:sz w:val="19"/>
          <w:rtl w:val="1"/>
        </w:rPr>
        <w:t xml:space="preserve"> האישור העקרוני כבר התקבל; רשימת דרישות מסמכי ההכנסה מוצגת מתוך Mock Bank Case API. אין להציג ״אישור סופי״.</w:t>
      </w:r>
    </w:p>
    <w:p>
      <w:pPr>
        <w:ind w:right="227"/>
        <w:jc w:val="right"/>
        <w:bidi w:val="1"/>
      </w:pPr>
      <w:r>
        <w:rPr>
          <w:rFonts w:ascii="Noto Sans Hebrew" w:hAnsi="Noto Sans Hebrew"/>
          <w:color w:val="2D363C"/>
          <w:sz w:val="19"/>
          <w:rtl w:val="1"/>
        </w:rPr>
        <w:t xml:space="preserve">2. </w:t>
      </w:r>
      <w:r>
        <w:rPr>
          <w:rFonts w:ascii="Noto Sans Hebrew" w:hAnsi="Noto Sans Hebrew"/>
          <w:b/>
          <w:color w:val="2D363C"/>
          <w:sz w:val="19"/>
          <w:rtl w:val="1"/>
        </w:rPr>
        <w:t>העלאה:</w:t>
      </w:r>
      <w:r>
        <w:rPr>
          <w:rFonts w:ascii="Noto Sans Hebrew" w:hAnsi="Noto Sans Hebrew"/>
          <w:color w:val="2D363C"/>
          <w:sz w:val="19"/>
          <w:rtl w:val="1"/>
        </w:rPr>
        <w:t xml:space="preserve"> לתיק עידו צורפו יולי, אוגוסט ו</w:t>
      </w:r>
      <w:r>
        <w:rPr>
          <w:rFonts w:ascii="Noto Sans Hebrew" w:hAnsi="Noto Sans Hebrew"/>
          <w:b/>
          <w:color w:val="2D363C"/>
          <w:sz w:val="19"/>
          <w:rtl w:val="1"/>
        </w:rPr>
        <w:t>אוגוסט פעם נוספת</w:t>
      </w:r>
      <w:r>
        <w:rPr>
          <w:rFonts w:ascii="Noto Sans Hebrew" w:hAnsi="Noto Sans Hebrew"/>
          <w:color w:val="2D363C"/>
          <w:sz w:val="19"/>
          <w:rtl w:val="1"/>
        </w:rPr>
        <w:t>; חסר ספטמבר. לנועה צורפו המסמכים הנדרשים כראוי.</w:t>
      </w:r>
    </w:p>
    <w:p>
      <w:pPr>
        <w:ind w:right="227"/>
        <w:jc w:val="right"/>
        <w:bidi w:val="1"/>
      </w:pPr>
      <w:r>
        <w:rPr>
          <w:rFonts w:ascii="Noto Sans Hebrew" w:hAnsi="Noto Sans Hebrew"/>
          <w:color w:val="2D363C"/>
          <w:sz w:val="19"/>
          <w:rtl w:val="1"/>
        </w:rPr>
        <w:t xml:space="preserve">3. </w:t>
      </w:r>
      <w:r>
        <w:rPr>
          <w:rFonts w:ascii="Noto Sans Hebrew" w:hAnsi="Noto Sans Hebrew"/>
          <w:b/>
          <w:color w:val="2D363C"/>
          <w:sz w:val="19"/>
          <w:rtl w:val="1"/>
        </w:rPr>
        <w:t>Document AI:</w:t>
      </w:r>
      <w:r>
        <w:rPr>
          <w:rFonts w:ascii="Noto Sans Hebrew" w:hAnsi="Noto Sans Hebrew"/>
          <w:color w:val="2D363C"/>
          <w:sz w:val="19"/>
          <w:rtl w:val="1"/>
        </w:rPr>
        <w:t xml:space="preserve"> VisionTrace או Adapter חילוץ מתעד לכל תלוש את שם העובד, החודש, השנה, סכום השכר, מקור הדף ומיקום הראיה. אם אינו זמין — fallback engine מדומה ומסומן במפורש.</w:t>
      </w:r>
    </w:p>
    <w:p>
      <w:pPr>
        <w:ind w:right="227"/>
        <w:jc w:val="right"/>
        <w:bidi w:val="1"/>
      </w:pPr>
      <w:r>
        <w:rPr>
          <w:rFonts w:ascii="Noto Sans Hebrew" w:hAnsi="Noto Sans Hebrew"/>
          <w:color w:val="2D363C"/>
          <w:sz w:val="19"/>
          <w:rtl w:val="1"/>
        </w:rPr>
        <w:t xml:space="preserve">4. </w:t>
      </w:r>
      <w:r>
        <w:rPr>
          <w:rFonts w:ascii="Noto Sans Hebrew" w:hAnsi="Noto Sans Hebrew"/>
          <w:b/>
          <w:color w:val="2D363C"/>
          <w:sz w:val="19"/>
          <w:rtl w:val="1"/>
        </w:rPr>
        <w:t>כללים דטרמיניסטיים:</w:t>
      </w:r>
      <w:r>
        <w:rPr>
          <w:rFonts w:ascii="Noto Sans Hebrew" w:hAnsi="Noto Sans Hebrew"/>
          <w:color w:val="2D363C"/>
          <w:sz w:val="19"/>
          <w:rtl w:val="1"/>
        </w:rPr>
        <w:t xml:space="preserve"> </w:t>
      </w:r>
      <w:r>
        <w:rPr>
          <w:rFonts w:ascii="DejaVu Sans Mono" w:hAnsi="DejaVu Sans Mono"/>
          <w:color w:val="DE691E"/>
          <w:sz w:val="17"/>
        </w:rPr>
        <w:t>REQUIRED_PERIOD_MISSING(2026-09, עידו)</w:t>
      </w:r>
      <w:r>
        <w:rPr>
          <w:rFonts w:ascii="Noto Sans Hebrew" w:hAnsi="Noto Sans Hebrew"/>
          <w:color w:val="2D363C"/>
          <w:sz w:val="19"/>
          <w:rtl w:val="1"/>
        </w:rPr>
        <w:t xml:space="preserve"> ו־</w:t>
      </w:r>
      <w:r>
        <w:rPr>
          <w:rFonts w:ascii="DejaVu Sans Mono" w:hAnsi="DejaVu Sans Mono"/>
          <w:color w:val="DE691E"/>
          <w:sz w:val="17"/>
        </w:rPr>
        <w:t>DUPLICATE_PERIOD(2026-08, עידו)</w:t>
      </w:r>
      <w:r>
        <w:rPr>
          <w:rFonts w:ascii="Noto Sans Hebrew" w:hAnsi="Noto Sans Hebrew"/>
          <w:color w:val="2D363C"/>
          <w:sz w:val="19"/>
          <w:rtl w:val="1"/>
        </w:rPr>
        <w:t>; לא לסמן ״הכנסה לא תקינה״ רק מכפילות.</w:t>
      </w:r>
    </w:p>
    <w:p>
      <w:pPr>
        <w:ind w:right="227"/>
        <w:jc w:val="right"/>
        <w:bidi w:val="1"/>
      </w:pPr>
      <w:r>
        <w:rPr>
          <w:rFonts w:ascii="Noto Sans Hebrew" w:hAnsi="Noto Sans Hebrew"/>
          <w:color w:val="2D363C"/>
          <w:sz w:val="19"/>
          <w:rtl w:val="1"/>
        </w:rPr>
        <w:t xml:space="preserve">5. </w:t>
      </w:r>
      <w:r>
        <w:rPr>
          <w:rFonts w:ascii="Noto Sans Hebrew" w:hAnsi="Noto Sans Hebrew"/>
          <w:b/>
          <w:color w:val="2D363C"/>
          <w:sz w:val="19"/>
          <w:rtl w:val="1"/>
        </w:rPr>
        <w:t>שיחה/דיבור:</w:t>
      </w:r>
      <w:r>
        <w:rPr>
          <w:rFonts w:ascii="Noto Sans Hebrew" w:hAnsi="Noto Sans Hebrew"/>
          <w:color w:val="2D363C"/>
          <w:sz w:val="19"/>
          <w:rtl w:val="1"/>
        </w:rPr>
        <w:t xml:space="preserve"> העוזר מסביר: ״קיבלנו שני תלושי אוגוסט. בשביל להשלים את מסמכי ההכנסה צריך את תלוש ספטמבר של עידו״. הלקוח יכול להעלות קובץ או לענות בקול.</w:t>
      </w:r>
    </w:p>
    <w:p>
      <w:pPr>
        <w:ind w:right="227"/>
        <w:jc w:val="right"/>
        <w:bidi w:val="1"/>
      </w:pPr>
      <w:r>
        <w:rPr>
          <w:rFonts w:ascii="Noto Sans Hebrew" w:hAnsi="Noto Sans Hebrew"/>
          <w:color w:val="2D363C"/>
          <w:sz w:val="19"/>
          <w:rtl w:val="1"/>
        </w:rPr>
        <w:t xml:space="preserve">6. </w:t>
      </w:r>
      <w:r>
        <w:rPr>
          <w:rFonts w:ascii="Noto Sans Hebrew" w:hAnsi="Noto Sans Hebrew"/>
          <w:b/>
          <w:color w:val="2D363C"/>
          <w:sz w:val="19"/>
          <w:rtl w:val="1"/>
        </w:rPr>
        <w:t>תיקון:</w:t>
      </w:r>
      <w:r>
        <w:rPr>
          <w:rFonts w:ascii="Noto Sans Hebrew" w:hAnsi="Noto Sans Hebrew"/>
          <w:color w:val="2D363C"/>
          <w:sz w:val="19"/>
          <w:rtl w:val="1"/>
        </w:rPr>
        <w:t xml:space="preserve"> העלאת ספטמבר, בדיקה חוזרת </w:t>
      </w:r>
      <w:r>
        <w:rPr>
          <w:rFonts w:ascii="Noto Sans Hebrew" w:hAnsi="Noto Sans Hebrew"/>
          <w:b/>
          <w:color w:val="2D363C"/>
          <w:sz w:val="19"/>
          <w:rtl w:val="1"/>
        </w:rPr>
        <w:t>רק של הפריטים הנוגעים לשינוי</w:t>
      </w:r>
      <w:r>
        <w:rPr>
          <w:rFonts w:ascii="Noto Sans Hebrew" w:hAnsi="Noto Sans Hebrew"/>
          <w:color w:val="2D363C"/>
          <w:sz w:val="19"/>
          <w:rtl w:val="1"/>
        </w:rPr>
        <w:t>, עדכון readiness הפנימי.</w:t>
      </w:r>
    </w:p>
    <w:p>
      <w:pPr>
        <w:ind w:right="227"/>
        <w:jc w:val="right"/>
        <w:bidi w:val="1"/>
      </w:pPr>
      <w:r>
        <w:rPr>
          <w:rFonts w:ascii="Noto Sans Hebrew" w:hAnsi="Noto Sans Hebrew"/>
          <w:color w:val="2D363C"/>
          <w:sz w:val="19"/>
          <w:rtl w:val="1"/>
        </w:rPr>
        <w:t xml:space="preserve">7. </w:t>
      </w:r>
      <w:r>
        <w:rPr>
          <w:rFonts w:ascii="Noto Sans Hebrew" w:hAnsi="Noto Sans Hebrew"/>
          <w:b/>
          <w:color w:val="2D363C"/>
          <w:sz w:val="19"/>
          <w:rtl w:val="1"/>
        </w:rPr>
        <w:t>חריג נפרד (אופציונלי):</w:t>
      </w:r>
      <w:r>
        <w:rPr>
          <w:rFonts w:ascii="Noto Sans Hebrew" w:hAnsi="Noto Sans Hebrew"/>
          <w:color w:val="2D363C"/>
          <w:sz w:val="19"/>
          <w:rtl w:val="1"/>
        </w:rPr>
        <w:t xml:space="preserve"> נתון הכנסה בבקשה שונה מנתון בתלוש של נועה; הלקוחה נותנת הסבר, אבל המערכת מסמנת </w:t>
      </w:r>
      <w:r>
        <w:rPr>
          <w:rFonts w:ascii="DejaVu Sans Mono" w:hAnsi="DejaVu Sans Mono"/>
          <w:color w:val="DE691E"/>
          <w:sz w:val="17"/>
        </w:rPr>
        <w:t>NEEDS_BANKER_REVIEW</w:t>
      </w:r>
      <w:r>
        <w:rPr>
          <w:rFonts w:ascii="Noto Sans Hebrew" w:hAnsi="Noto Sans Hebrew"/>
          <w:color w:val="2D363C"/>
          <w:sz w:val="19"/>
          <w:rtl w:val="1"/>
        </w:rPr>
        <w:t xml:space="preserve"> עד לבדיקת ראיה/אישור בנקאי. לא ״פותרים״ פער בהצהרה בלבד.</w:t>
      </w:r>
    </w:p>
    <w:p>
      <w:pPr>
        <w:ind w:right="227"/>
        <w:jc w:val="right"/>
        <w:bidi w:val="1"/>
      </w:pPr>
      <w:r>
        <w:rPr>
          <w:rFonts w:ascii="Noto Sans Hebrew" w:hAnsi="Noto Sans Hebrew"/>
          <w:color w:val="2D363C"/>
          <w:sz w:val="19"/>
          <w:rtl w:val="1"/>
        </w:rPr>
        <w:t xml:space="preserve">8. </w:t>
      </w:r>
      <w:r>
        <w:rPr>
          <w:rFonts w:ascii="Noto Sans Hebrew" w:hAnsi="Noto Sans Hebrew"/>
          <w:b/>
          <w:color w:val="2D363C"/>
          <w:sz w:val="19"/>
          <w:rtl w:val="1"/>
        </w:rPr>
        <w:t>סיכום לבנקאי:</w:t>
      </w:r>
      <w:r>
        <w:rPr>
          <w:rFonts w:ascii="Noto Sans Hebrew" w:hAnsi="Noto Sans Hebrew"/>
          <w:color w:val="2D363C"/>
          <w:sz w:val="19"/>
          <w:rtl w:val="1"/>
        </w:rPr>
        <w:t xml:space="preserve"> טבלה עם דרישה, מצב, ממצא, confidence, ראיה (document/page/bbox), מי התבקש לפעול, מה עדיין פתוח. ה־AI רשאי לומר ״הושלמו מסמכי השכר המבוקשים״ אך לא ״כל תיק המשכנתא הושלם״.</w:t>
      </w:r>
    </w:p>
    <w:p>
      <w:pPr>
        <w:jc w:val="right"/>
        <w:bidi w:val="1"/>
      </w:pPr>
      <w:r>
        <w:rPr>
          <w:rFonts w:ascii="Noto Sans Hebrew" w:hAnsi="Noto Sans Hebrew"/>
          <w:b/>
          <w:color w:val="2D363C"/>
          <w:sz w:val="19"/>
          <w:rtl w:val="1"/>
        </w:rPr>
        <w:t>הדמו חייב להראות שלוש סצנות קצרות:</w:t>
      </w:r>
      <w:r>
        <w:rPr>
          <w:rFonts w:ascii="Noto Sans Hebrew" w:hAnsi="Noto Sans Hebrew"/>
          <w:color w:val="2D363C"/>
          <w:sz w:val="19"/>
          <w:rtl w:val="1"/>
        </w:rPr>
        <w:t xml:space="preserve"> (א) לפני העלאה/פער, (ב) השלמה, (ג) Case Review לבנקאי. ייצוא JSON/דוח הוא בונוס, לא לב הערך. התהליך משאיר ״המשך טיפול בבטוחות/שמאות״ כשלב בנקאי אחר, בלי לקבוע שנשאר רק זה.</w:t>
      </w:r>
    </w:p>
    <w:p>
      <w:pPr>
        <w:pStyle w:val="Heading1"/>
        <w:jc w:val="right"/>
        <w:bidi w:val="1"/>
      </w:pPr>
      <w:r>
        <w:rPr>
          <w:rFonts w:ascii="Noto Sans Hebrew" w:hAnsi="Noto Sans Hebrew"/>
          <w:color w:val="2D363C"/>
          <w:sz w:val="34"/>
          <w:rtl w:val="1"/>
        </w:rPr>
        <w:t>6. דרישות פונקציונליות (MUST/SHOULD/LATER)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bidiVisual w:val="1"/>
      </w:tblPr>
      <w:tblGrid>
        <w:gridCol w:w="2466"/>
        <w:gridCol w:w="2466"/>
        <w:gridCol w:w="2466"/>
        <w:gridCol w:w="2466"/>
      </w:tblGrid>
      <w:tr>
        <w:trPr>
          <w:tblHeader w:val="true"/>
        </w:trPr>
        <w:tc>
          <w:tcPr>
            <w:tcW w:type="dxa" w:w="2466"/>
            <w:vAlign w:val="center"/>
            <w:shd w:fill="414A50"/>
            <w:tcMar>
              <w:top w:w="72" w:type="dxa"/>
              <w:start w:w="72" w:type="dxa"/>
              <w:bottom w:w="72" w:type="dxa"/>
              <w:end w:w="72" w:type="dxa"/>
            </w:tcMar>
          </w:tcPr>
          <w:p>
            <w:pPr>
              <w:jc w:val="right"/>
              <w:bidi w:val="1"/>
            </w:pPr>
            <w:r>
              <w:rPr>
                <w:b/>
                <w:color w:val="FFFFFF"/>
              </w:rPr>
            </w:r>
            <w:r>
              <w:rPr>
                <w:rFonts w:ascii="Noto Sans Hebrew" w:hAnsi="Noto Sans Hebrew"/>
                <w:b/>
                <w:color w:val="FFFFFF"/>
                <w:sz w:val="16"/>
                <w:rtl w:val="1"/>
              </w:rPr>
              <w:t>ID</w:t>
            </w:r>
          </w:p>
        </w:tc>
        <w:tc>
          <w:tcPr>
            <w:tcW w:type="dxa" w:w="2466"/>
            <w:vAlign w:val="center"/>
            <w:shd w:fill="414A50"/>
            <w:tcMar>
              <w:top w:w="72" w:type="dxa"/>
              <w:start w:w="72" w:type="dxa"/>
              <w:bottom w:w="72" w:type="dxa"/>
              <w:end w:w="72" w:type="dxa"/>
            </w:tcMar>
          </w:tcPr>
          <w:p>
            <w:pPr>
              <w:jc w:val="right"/>
              <w:bidi w:val="1"/>
            </w:pPr>
            <w:r>
              <w:rPr>
                <w:b/>
                <w:color w:val="FFFFFF"/>
              </w:rPr>
            </w:r>
            <w:r>
              <w:rPr>
                <w:rFonts w:ascii="Noto Sans Hebrew" w:hAnsi="Noto Sans Hebrew"/>
                <w:b/>
                <w:color w:val="FFFFFF"/>
                <w:sz w:val="16"/>
                <w:rtl w:val="1"/>
              </w:rPr>
              <w:t>רמה</w:t>
            </w:r>
          </w:p>
        </w:tc>
        <w:tc>
          <w:tcPr>
            <w:tcW w:type="dxa" w:w="2466"/>
            <w:vAlign w:val="center"/>
            <w:shd w:fill="414A50"/>
            <w:tcMar>
              <w:top w:w="72" w:type="dxa"/>
              <w:start w:w="72" w:type="dxa"/>
              <w:bottom w:w="72" w:type="dxa"/>
              <w:end w:w="72" w:type="dxa"/>
            </w:tcMar>
          </w:tcPr>
          <w:p>
            <w:pPr>
              <w:jc w:val="right"/>
              <w:bidi w:val="1"/>
            </w:pPr>
            <w:r>
              <w:rPr>
                <w:b/>
                <w:color w:val="FFFFFF"/>
              </w:rPr>
            </w:r>
            <w:r>
              <w:rPr>
                <w:rFonts w:ascii="Noto Sans Hebrew" w:hAnsi="Noto Sans Hebrew"/>
                <w:b/>
                <w:color w:val="FFFFFF"/>
                <w:sz w:val="16"/>
                <w:rtl w:val="1"/>
              </w:rPr>
              <w:t>יכולת</w:t>
            </w:r>
          </w:p>
        </w:tc>
        <w:tc>
          <w:tcPr>
            <w:tcW w:type="dxa" w:w="2466"/>
            <w:vAlign w:val="center"/>
            <w:shd w:fill="414A50"/>
            <w:tcMar>
              <w:top w:w="72" w:type="dxa"/>
              <w:start w:w="72" w:type="dxa"/>
              <w:bottom w:w="72" w:type="dxa"/>
              <w:end w:w="72" w:type="dxa"/>
            </w:tcMar>
          </w:tcPr>
          <w:p>
            <w:pPr>
              <w:jc w:val="right"/>
              <w:bidi w:val="1"/>
            </w:pPr>
            <w:r>
              <w:rPr>
                <w:b/>
                <w:color w:val="FFFFFF"/>
              </w:rPr>
            </w:r>
            <w:r>
              <w:rPr>
                <w:rFonts w:ascii="Noto Sans Hebrew" w:hAnsi="Noto Sans Hebrew"/>
                <w:b/>
                <w:color w:val="FFFFFF"/>
                <w:sz w:val="16"/>
                <w:rtl w:val="1"/>
              </w:rPr>
              <w:t>בדיקת קבלה</w:t>
            </w:r>
          </w:p>
        </w:tc>
      </w:tr>
      <w:tr>
        <w:tc>
          <w:tcPr>
            <w:tcW w:type="dxa" w:w="2466"/>
            <w:vAlign w:val="center"/>
            <w:shd w:fill="FFFFFF"/>
            <w:tcMar>
              <w:top w:w="72" w:type="dxa"/>
              <w:start w:w="72" w:type="dxa"/>
              <w:bottom w:w="72" w:type="dxa"/>
              <w:end w:w="72" w:type="dxa"/>
            </w:tcMar>
          </w:tcPr>
          <w:p>
            <w:pPr>
              <w:jc w:val="right"/>
              <w:bidi w:val="1"/>
            </w:pPr>
            <w:r/>
            <w:r>
              <w:rPr>
                <w:rFonts w:ascii="Noto Sans Hebrew" w:hAnsi="Noto Sans Hebrew"/>
                <w:color w:val="2D363C"/>
                <w:sz w:val="16"/>
                <w:rtl w:val="1"/>
              </w:rPr>
              <w:t>F01</w:t>
            </w:r>
          </w:p>
        </w:tc>
        <w:tc>
          <w:tcPr>
            <w:tcW w:type="dxa" w:w="2466"/>
            <w:vAlign w:val="center"/>
            <w:shd w:fill="FFFFFF"/>
            <w:tcMar>
              <w:top w:w="72" w:type="dxa"/>
              <w:start w:w="72" w:type="dxa"/>
              <w:bottom w:w="72" w:type="dxa"/>
              <w:end w:w="72" w:type="dxa"/>
            </w:tcMar>
          </w:tcPr>
          <w:p>
            <w:pPr>
              <w:jc w:val="right"/>
              <w:bidi w:val="1"/>
            </w:pPr>
            <w:r/>
            <w:r>
              <w:rPr>
                <w:rFonts w:ascii="Noto Sans Hebrew" w:hAnsi="Noto Sans Hebrew"/>
                <w:color w:val="2D363C"/>
                <w:sz w:val="16"/>
                <w:rtl w:val="1"/>
              </w:rPr>
              <w:t>MUST</w:t>
            </w:r>
          </w:p>
        </w:tc>
        <w:tc>
          <w:tcPr>
            <w:tcW w:type="dxa" w:w="2466"/>
            <w:vAlign w:val="center"/>
            <w:shd w:fill="FFFFFF"/>
            <w:tcMar>
              <w:top w:w="72" w:type="dxa"/>
              <w:start w:w="72" w:type="dxa"/>
              <w:bottom w:w="72" w:type="dxa"/>
              <w:end w:w="72" w:type="dxa"/>
            </w:tcMar>
          </w:tcPr>
          <w:p>
            <w:pPr>
              <w:jc w:val="right"/>
              <w:bidi w:val="1"/>
            </w:pPr>
            <w:r/>
            <w:r>
              <w:rPr>
                <w:rFonts w:ascii="Noto Sans Hebrew" w:hAnsi="Noto Sans Hebrew"/>
                <w:color w:val="2D363C"/>
                <w:sz w:val="16"/>
                <w:rtl w:val="1"/>
              </w:rPr>
              <w:t>קריאת סטטוס ומסמכים מ־Mock Case Adapter</w:t>
            </w:r>
          </w:p>
        </w:tc>
        <w:tc>
          <w:tcPr>
            <w:tcW w:type="dxa" w:w="2466"/>
            <w:vAlign w:val="center"/>
            <w:shd w:fill="FFFFFF"/>
            <w:tcMar>
              <w:top w:w="72" w:type="dxa"/>
              <w:start w:w="72" w:type="dxa"/>
              <w:bottom w:w="72" w:type="dxa"/>
              <w:end w:w="72" w:type="dxa"/>
            </w:tcMar>
          </w:tcPr>
          <w:p>
            <w:pPr>
              <w:jc w:val="right"/>
              <w:bidi w:val="1"/>
            </w:pPr>
            <w:r/>
            <w:r>
              <w:rPr>
                <w:rFonts w:ascii="Noto Sans Hebrew" w:hAnsi="Noto Sans Hebrew"/>
                <w:color w:val="2D363C"/>
                <w:sz w:val="16"/>
                <w:rtl w:val="1"/>
              </w:rPr>
              <w:t>הלקוח רואה מצב בנקאי מדומה בנפרד ממצב AI</w:t>
            </w:r>
          </w:p>
        </w:tc>
      </w:tr>
      <w:tr>
        <w:tc>
          <w:tcPr>
            <w:tcW w:type="dxa" w:w="2466"/>
            <w:vAlign w:val="center"/>
            <w:shd w:fill="FFFFFF"/>
            <w:tcMar>
              <w:top w:w="72" w:type="dxa"/>
              <w:start w:w="72" w:type="dxa"/>
              <w:bottom w:w="72" w:type="dxa"/>
              <w:end w:w="72" w:type="dxa"/>
            </w:tcMar>
          </w:tcPr>
          <w:p>
            <w:pPr>
              <w:jc w:val="right"/>
              <w:bidi w:val="1"/>
            </w:pPr>
            <w:r/>
            <w:r>
              <w:rPr>
                <w:rFonts w:ascii="Noto Sans Hebrew" w:hAnsi="Noto Sans Hebrew"/>
                <w:color w:val="2D363C"/>
                <w:sz w:val="16"/>
                <w:rtl w:val="1"/>
              </w:rPr>
              <w:t>F02</w:t>
            </w:r>
          </w:p>
        </w:tc>
        <w:tc>
          <w:tcPr>
            <w:tcW w:type="dxa" w:w="2466"/>
            <w:vAlign w:val="center"/>
            <w:shd w:fill="FFFFFF"/>
            <w:tcMar>
              <w:top w:w="72" w:type="dxa"/>
              <w:start w:w="72" w:type="dxa"/>
              <w:bottom w:w="72" w:type="dxa"/>
              <w:end w:w="72" w:type="dxa"/>
            </w:tcMar>
          </w:tcPr>
          <w:p>
            <w:pPr>
              <w:jc w:val="right"/>
              <w:bidi w:val="1"/>
            </w:pPr>
            <w:r/>
            <w:r>
              <w:rPr>
                <w:rFonts w:ascii="Noto Sans Hebrew" w:hAnsi="Noto Sans Hebrew"/>
                <w:color w:val="2D363C"/>
                <w:sz w:val="16"/>
                <w:rtl w:val="1"/>
              </w:rPr>
              <w:t>MUST</w:t>
            </w:r>
          </w:p>
        </w:tc>
        <w:tc>
          <w:tcPr>
            <w:tcW w:type="dxa" w:w="2466"/>
            <w:vAlign w:val="center"/>
            <w:shd w:fill="FFFFFF"/>
            <w:tcMar>
              <w:top w:w="72" w:type="dxa"/>
              <w:start w:w="72" w:type="dxa"/>
              <w:bottom w:w="72" w:type="dxa"/>
              <w:end w:w="72" w:type="dxa"/>
            </w:tcMar>
          </w:tcPr>
          <w:p>
            <w:pPr>
              <w:jc w:val="right"/>
              <w:bidi w:val="1"/>
            </w:pPr>
            <w:r/>
            <w:r>
              <w:rPr>
                <w:rFonts w:ascii="Noto Sans Hebrew" w:hAnsi="Noto Sans Hebrew"/>
                <w:color w:val="2D363C"/>
                <w:sz w:val="16"/>
                <w:rtl w:val="1"/>
              </w:rPr>
              <w:t>בוחן מסמכים עם type, period, borrower</w:t>
            </w:r>
          </w:p>
        </w:tc>
        <w:tc>
          <w:tcPr>
            <w:tcW w:type="dxa" w:w="2466"/>
            <w:vAlign w:val="center"/>
            <w:shd w:fill="FFFFFF"/>
            <w:tcMar>
              <w:top w:w="72" w:type="dxa"/>
              <w:start w:w="72" w:type="dxa"/>
              <w:bottom w:w="72" w:type="dxa"/>
              <w:end w:w="72" w:type="dxa"/>
            </w:tcMar>
          </w:tcPr>
          <w:p>
            <w:pPr>
              <w:jc w:val="right"/>
              <w:bidi w:val="1"/>
            </w:pPr>
            <w:r/>
            <w:r>
              <w:rPr>
                <w:rFonts w:ascii="Noto Sans Hebrew" w:hAnsi="Noto Sans Hebrew"/>
                <w:color w:val="2D363C"/>
                <w:sz w:val="16"/>
                <w:rtl w:val="1"/>
              </w:rPr>
              <w:t>מזהה כפילות אוגוסט וחוסר ספטמבר</w:t>
            </w:r>
          </w:p>
        </w:tc>
      </w:tr>
      <w:tr>
        <w:tc>
          <w:tcPr>
            <w:tcW w:type="dxa" w:w="2466"/>
            <w:vAlign w:val="center"/>
            <w:shd w:fill="FFFFFF"/>
            <w:tcMar>
              <w:top w:w="72" w:type="dxa"/>
              <w:start w:w="72" w:type="dxa"/>
              <w:bottom w:w="72" w:type="dxa"/>
              <w:end w:w="72" w:type="dxa"/>
            </w:tcMar>
          </w:tcPr>
          <w:p>
            <w:pPr>
              <w:jc w:val="right"/>
              <w:bidi w:val="1"/>
            </w:pPr>
            <w:r/>
            <w:r>
              <w:rPr>
                <w:rFonts w:ascii="Noto Sans Hebrew" w:hAnsi="Noto Sans Hebrew"/>
                <w:color w:val="2D363C"/>
                <w:sz w:val="16"/>
                <w:rtl w:val="1"/>
              </w:rPr>
              <w:t>F03</w:t>
            </w:r>
          </w:p>
        </w:tc>
        <w:tc>
          <w:tcPr>
            <w:tcW w:type="dxa" w:w="2466"/>
            <w:vAlign w:val="center"/>
            <w:shd w:fill="FFFFFF"/>
            <w:tcMar>
              <w:top w:w="72" w:type="dxa"/>
              <w:start w:w="72" w:type="dxa"/>
              <w:bottom w:w="72" w:type="dxa"/>
              <w:end w:w="72" w:type="dxa"/>
            </w:tcMar>
          </w:tcPr>
          <w:p>
            <w:pPr>
              <w:jc w:val="right"/>
              <w:bidi w:val="1"/>
            </w:pPr>
            <w:r/>
            <w:r>
              <w:rPr>
                <w:rFonts w:ascii="Noto Sans Hebrew" w:hAnsi="Noto Sans Hebrew"/>
                <w:color w:val="2D363C"/>
                <w:sz w:val="16"/>
                <w:rtl w:val="1"/>
              </w:rPr>
              <w:t>MUST</w:t>
            </w:r>
          </w:p>
        </w:tc>
        <w:tc>
          <w:tcPr>
            <w:tcW w:type="dxa" w:w="2466"/>
            <w:vAlign w:val="center"/>
            <w:shd w:fill="FFFFFF"/>
            <w:tcMar>
              <w:top w:w="72" w:type="dxa"/>
              <w:start w:w="72" w:type="dxa"/>
              <w:bottom w:w="72" w:type="dxa"/>
              <w:end w:w="72" w:type="dxa"/>
            </w:tcMar>
          </w:tcPr>
          <w:p>
            <w:pPr>
              <w:jc w:val="right"/>
              <w:bidi w:val="1"/>
            </w:pPr>
            <w:r/>
            <w:r>
              <w:rPr>
                <w:rFonts w:ascii="Noto Sans Hebrew" w:hAnsi="Noto Sans Hebrew"/>
                <w:color w:val="2D363C"/>
                <w:sz w:val="16"/>
                <w:rtl w:val="1"/>
              </w:rPr>
              <w:t>ראיה לכל שדה וממצא</w:t>
            </w:r>
          </w:p>
        </w:tc>
        <w:tc>
          <w:tcPr>
            <w:tcW w:type="dxa" w:w="2466"/>
            <w:vAlign w:val="center"/>
            <w:shd w:fill="FFFFFF"/>
            <w:tcMar>
              <w:top w:w="72" w:type="dxa"/>
              <w:start w:w="72" w:type="dxa"/>
              <w:bottom w:w="72" w:type="dxa"/>
              <w:end w:w="72" w:type="dxa"/>
            </w:tcMar>
          </w:tcPr>
          <w:p>
            <w:pPr>
              <w:jc w:val="right"/>
              <w:bidi w:val="1"/>
            </w:pPr>
            <w:r/>
            <w:r>
              <w:rPr>
                <w:rFonts w:ascii="Noto Sans Hebrew" w:hAnsi="Noto Sans Hebrew"/>
                <w:color w:val="2D363C"/>
                <w:sz w:val="16"/>
                <w:rtl w:val="1"/>
              </w:rPr>
              <w:t>document_id, page, bbox/quote, timestamp קיימים או unknown</w:t>
            </w:r>
          </w:p>
        </w:tc>
      </w:tr>
      <w:tr>
        <w:tc>
          <w:tcPr>
            <w:tcW w:type="dxa" w:w="2466"/>
            <w:vAlign w:val="center"/>
            <w:shd w:fill="FFFFFF"/>
            <w:tcMar>
              <w:top w:w="72" w:type="dxa"/>
              <w:start w:w="72" w:type="dxa"/>
              <w:bottom w:w="72" w:type="dxa"/>
              <w:end w:w="72" w:type="dxa"/>
            </w:tcMar>
          </w:tcPr>
          <w:p>
            <w:pPr>
              <w:jc w:val="right"/>
              <w:bidi w:val="1"/>
            </w:pPr>
            <w:r/>
            <w:r>
              <w:rPr>
                <w:rFonts w:ascii="Noto Sans Hebrew" w:hAnsi="Noto Sans Hebrew"/>
                <w:color w:val="2D363C"/>
                <w:sz w:val="16"/>
                <w:rtl w:val="1"/>
              </w:rPr>
              <w:t>F04</w:t>
            </w:r>
          </w:p>
        </w:tc>
        <w:tc>
          <w:tcPr>
            <w:tcW w:type="dxa" w:w="2466"/>
            <w:vAlign w:val="center"/>
            <w:shd w:fill="FFFFFF"/>
            <w:tcMar>
              <w:top w:w="72" w:type="dxa"/>
              <w:start w:w="72" w:type="dxa"/>
              <w:bottom w:w="72" w:type="dxa"/>
              <w:end w:w="72" w:type="dxa"/>
            </w:tcMar>
          </w:tcPr>
          <w:p>
            <w:pPr>
              <w:jc w:val="right"/>
              <w:bidi w:val="1"/>
            </w:pPr>
            <w:r/>
            <w:r>
              <w:rPr>
                <w:rFonts w:ascii="Noto Sans Hebrew" w:hAnsi="Noto Sans Hebrew"/>
                <w:color w:val="2D363C"/>
                <w:sz w:val="16"/>
                <w:rtl w:val="1"/>
              </w:rPr>
              <w:t>MUST</w:t>
            </w:r>
          </w:p>
        </w:tc>
        <w:tc>
          <w:tcPr>
            <w:tcW w:type="dxa" w:w="2466"/>
            <w:vAlign w:val="center"/>
            <w:shd w:fill="FFFFFF"/>
            <w:tcMar>
              <w:top w:w="72" w:type="dxa"/>
              <w:start w:w="72" w:type="dxa"/>
              <w:bottom w:w="72" w:type="dxa"/>
              <w:end w:w="72" w:type="dxa"/>
            </w:tcMar>
          </w:tcPr>
          <w:p>
            <w:pPr>
              <w:jc w:val="right"/>
              <w:bidi w:val="1"/>
            </w:pPr>
            <w:r/>
            <w:r>
              <w:rPr>
                <w:rFonts w:ascii="Noto Sans Hebrew" w:hAnsi="Noto Sans Hebrew"/>
                <w:color w:val="2D363C"/>
                <w:sz w:val="16"/>
                <w:rtl w:val="1"/>
              </w:rPr>
              <w:t>מנוע כללים מותנה</w:t>
            </w:r>
          </w:p>
        </w:tc>
        <w:tc>
          <w:tcPr>
            <w:tcW w:type="dxa" w:w="2466"/>
            <w:vAlign w:val="center"/>
            <w:shd w:fill="FFFFFF"/>
            <w:tcMar>
              <w:top w:w="72" w:type="dxa"/>
              <w:start w:w="72" w:type="dxa"/>
              <w:bottom w:w="72" w:type="dxa"/>
              <w:end w:w="72" w:type="dxa"/>
            </w:tcMar>
          </w:tcPr>
          <w:p>
            <w:pPr>
              <w:jc w:val="right"/>
              <w:bidi w:val="1"/>
            </w:pPr>
            <w:r/>
            <w:r>
              <w:rPr>
                <w:rFonts w:ascii="Noto Sans Hebrew" w:hAnsi="Noto Sans Hebrew"/>
                <w:color w:val="2D363C"/>
                <w:sz w:val="16"/>
                <w:rtl w:val="1"/>
              </w:rPr>
              <w:t>דרישות מחושבות לפי borrower, occupation, property/phase</w:t>
            </w:r>
          </w:p>
        </w:tc>
      </w:tr>
      <w:tr>
        <w:tc>
          <w:tcPr>
            <w:tcW w:type="dxa" w:w="2466"/>
            <w:vAlign w:val="center"/>
            <w:shd w:fill="FFFFFF"/>
            <w:tcMar>
              <w:top w:w="72" w:type="dxa"/>
              <w:start w:w="72" w:type="dxa"/>
              <w:bottom w:w="72" w:type="dxa"/>
              <w:end w:w="72" w:type="dxa"/>
            </w:tcMar>
          </w:tcPr>
          <w:p>
            <w:pPr>
              <w:jc w:val="right"/>
              <w:bidi w:val="1"/>
            </w:pPr>
            <w:r/>
            <w:r>
              <w:rPr>
                <w:rFonts w:ascii="Noto Sans Hebrew" w:hAnsi="Noto Sans Hebrew"/>
                <w:color w:val="2D363C"/>
                <w:sz w:val="16"/>
                <w:rtl w:val="1"/>
              </w:rPr>
              <w:t>F05</w:t>
            </w:r>
          </w:p>
        </w:tc>
        <w:tc>
          <w:tcPr>
            <w:tcW w:type="dxa" w:w="2466"/>
            <w:vAlign w:val="center"/>
            <w:shd w:fill="FFFFFF"/>
            <w:tcMar>
              <w:top w:w="72" w:type="dxa"/>
              <w:start w:w="72" w:type="dxa"/>
              <w:bottom w:w="72" w:type="dxa"/>
              <w:end w:w="72" w:type="dxa"/>
            </w:tcMar>
          </w:tcPr>
          <w:p>
            <w:pPr>
              <w:jc w:val="right"/>
              <w:bidi w:val="1"/>
            </w:pPr>
            <w:r/>
            <w:r>
              <w:rPr>
                <w:rFonts w:ascii="Noto Sans Hebrew" w:hAnsi="Noto Sans Hebrew"/>
                <w:color w:val="2D363C"/>
                <w:sz w:val="16"/>
                <w:rtl w:val="1"/>
              </w:rPr>
              <w:t>MUST</w:t>
            </w:r>
          </w:p>
        </w:tc>
        <w:tc>
          <w:tcPr>
            <w:tcW w:type="dxa" w:w="2466"/>
            <w:vAlign w:val="center"/>
            <w:shd w:fill="FFFFFF"/>
            <w:tcMar>
              <w:top w:w="72" w:type="dxa"/>
              <w:start w:w="72" w:type="dxa"/>
              <w:bottom w:w="72" w:type="dxa"/>
              <w:end w:w="72" w:type="dxa"/>
            </w:tcMar>
          </w:tcPr>
          <w:p>
            <w:pPr>
              <w:jc w:val="right"/>
              <w:bidi w:val="1"/>
            </w:pPr>
            <w:r/>
            <w:r>
              <w:rPr>
                <w:rFonts w:ascii="Noto Sans Hebrew" w:hAnsi="Noto Sans Hebrew"/>
                <w:color w:val="2D363C"/>
                <w:sz w:val="16"/>
                <w:rtl w:val="1"/>
              </w:rPr>
              <w:t>שיחה בעברית RTL</w:t>
            </w:r>
          </w:p>
        </w:tc>
        <w:tc>
          <w:tcPr>
            <w:tcW w:type="dxa" w:w="2466"/>
            <w:vAlign w:val="center"/>
            <w:shd w:fill="FFFFFF"/>
            <w:tcMar>
              <w:top w:w="72" w:type="dxa"/>
              <w:start w:w="72" w:type="dxa"/>
              <w:bottom w:w="72" w:type="dxa"/>
              <w:end w:w="72" w:type="dxa"/>
            </w:tcMar>
          </w:tcPr>
          <w:p>
            <w:pPr>
              <w:jc w:val="right"/>
              <w:bidi w:val="1"/>
            </w:pPr>
            <w:r/>
            <w:r>
              <w:rPr>
                <w:rFonts w:ascii="Noto Sans Hebrew" w:hAnsi="Noto Sans Hebrew"/>
                <w:color w:val="2D363C"/>
                <w:sz w:val="16"/>
                <w:rtl w:val="1"/>
              </w:rPr>
              <w:t>שאלה חופשית מפעילה tool לא תשובת עובדות מומצאת</w:t>
            </w:r>
          </w:p>
        </w:tc>
      </w:tr>
      <w:tr>
        <w:tc>
          <w:tcPr>
            <w:tcW w:type="dxa" w:w="2466"/>
            <w:vAlign w:val="center"/>
            <w:shd w:fill="FFFFFF"/>
            <w:tcMar>
              <w:top w:w="72" w:type="dxa"/>
              <w:start w:w="72" w:type="dxa"/>
              <w:bottom w:w="72" w:type="dxa"/>
              <w:end w:w="72" w:type="dxa"/>
            </w:tcMar>
          </w:tcPr>
          <w:p>
            <w:pPr>
              <w:jc w:val="right"/>
              <w:bidi w:val="1"/>
            </w:pPr>
            <w:r/>
            <w:r>
              <w:rPr>
                <w:rFonts w:ascii="Noto Sans Hebrew" w:hAnsi="Noto Sans Hebrew"/>
                <w:color w:val="2D363C"/>
                <w:sz w:val="16"/>
                <w:rtl w:val="1"/>
              </w:rPr>
              <w:t>F06</w:t>
            </w:r>
          </w:p>
        </w:tc>
        <w:tc>
          <w:tcPr>
            <w:tcW w:type="dxa" w:w="2466"/>
            <w:vAlign w:val="center"/>
            <w:shd w:fill="FFFFFF"/>
            <w:tcMar>
              <w:top w:w="72" w:type="dxa"/>
              <w:start w:w="72" w:type="dxa"/>
              <w:bottom w:w="72" w:type="dxa"/>
              <w:end w:w="72" w:type="dxa"/>
            </w:tcMar>
          </w:tcPr>
          <w:p>
            <w:pPr>
              <w:jc w:val="right"/>
              <w:bidi w:val="1"/>
            </w:pPr>
            <w:r/>
            <w:r>
              <w:rPr>
                <w:rFonts w:ascii="Noto Sans Hebrew" w:hAnsi="Noto Sans Hebrew"/>
                <w:color w:val="2D363C"/>
                <w:sz w:val="16"/>
                <w:rtl w:val="1"/>
              </w:rPr>
              <w:t>MUST</w:t>
            </w:r>
          </w:p>
        </w:tc>
        <w:tc>
          <w:tcPr>
            <w:tcW w:type="dxa" w:w="2466"/>
            <w:vAlign w:val="center"/>
            <w:shd w:fill="FFFFFF"/>
            <w:tcMar>
              <w:top w:w="72" w:type="dxa"/>
              <w:start w:w="72" w:type="dxa"/>
              <w:bottom w:w="72" w:type="dxa"/>
              <w:end w:w="72" w:type="dxa"/>
            </w:tcMar>
          </w:tcPr>
          <w:p>
            <w:pPr>
              <w:jc w:val="right"/>
              <w:bidi w:val="1"/>
            </w:pPr>
            <w:r/>
            <w:r>
              <w:rPr>
                <w:rFonts w:ascii="Noto Sans Hebrew" w:hAnsi="Noto Sans Hebrew"/>
                <w:color w:val="2D363C"/>
                <w:sz w:val="16"/>
                <w:rtl w:val="1"/>
              </w:rPr>
              <w:t>תיקון ובדיקה מחדש</w:t>
            </w:r>
          </w:p>
        </w:tc>
        <w:tc>
          <w:tcPr>
            <w:tcW w:type="dxa" w:w="2466"/>
            <w:vAlign w:val="center"/>
            <w:shd w:fill="FFFFFF"/>
            <w:tcMar>
              <w:top w:w="72" w:type="dxa"/>
              <w:start w:w="72" w:type="dxa"/>
              <w:bottom w:w="72" w:type="dxa"/>
              <w:end w:w="72" w:type="dxa"/>
            </w:tcMar>
          </w:tcPr>
          <w:p>
            <w:pPr>
              <w:jc w:val="right"/>
              <w:bidi w:val="1"/>
            </w:pPr>
            <w:r/>
            <w:r>
              <w:rPr>
                <w:rFonts w:ascii="Noto Sans Hebrew" w:hAnsi="Noto Sans Hebrew"/>
                <w:color w:val="2D363C"/>
                <w:sz w:val="16"/>
                <w:rtl w:val="1"/>
              </w:rPr>
              <w:t>readiness מתעדכן אחרי מסמך מתוקן, ממצא נסגר עם הסבר</w:t>
            </w:r>
          </w:p>
        </w:tc>
      </w:tr>
      <w:tr>
        <w:tc>
          <w:tcPr>
            <w:tcW w:type="dxa" w:w="2466"/>
            <w:vAlign w:val="center"/>
            <w:shd w:fill="FFFFFF"/>
            <w:tcMar>
              <w:top w:w="72" w:type="dxa"/>
              <w:start w:w="72" w:type="dxa"/>
              <w:bottom w:w="72" w:type="dxa"/>
              <w:end w:w="72" w:type="dxa"/>
            </w:tcMar>
          </w:tcPr>
          <w:p>
            <w:pPr>
              <w:jc w:val="right"/>
              <w:bidi w:val="1"/>
            </w:pPr>
            <w:r/>
            <w:r>
              <w:rPr>
                <w:rFonts w:ascii="Noto Sans Hebrew" w:hAnsi="Noto Sans Hebrew"/>
                <w:color w:val="2D363C"/>
                <w:sz w:val="16"/>
                <w:rtl w:val="1"/>
              </w:rPr>
              <w:t>F07</w:t>
            </w:r>
          </w:p>
        </w:tc>
        <w:tc>
          <w:tcPr>
            <w:tcW w:type="dxa" w:w="2466"/>
            <w:vAlign w:val="center"/>
            <w:shd w:fill="FFFFFF"/>
            <w:tcMar>
              <w:top w:w="72" w:type="dxa"/>
              <w:start w:w="72" w:type="dxa"/>
              <w:bottom w:w="72" w:type="dxa"/>
              <w:end w:w="72" w:type="dxa"/>
            </w:tcMar>
          </w:tcPr>
          <w:p>
            <w:pPr>
              <w:jc w:val="right"/>
              <w:bidi w:val="1"/>
            </w:pPr>
            <w:r/>
            <w:r>
              <w:rPr>
                <w:rFonts w:ascii="Noto Sans Hebrew" w:hAnsi="Noto Sans Hebrew"/>
                <w:color w:val="2D363C"/>
                <w:sz w:val="16"/>
                <w:rtl w:val="1"/>
              </w:rPr>
              <w:t>MUST</w:t>
            </w:r>
          </w:p>
        </w:tc>
        <w:tc>
          <w:tcPr>
            <w:tcW w:type="dxa" w:w="2466"/>
            <w:vAlign w:val="center"/>
            <w:shd w:fill="FFFFFF"/>
            <w:tcMar>
              <w:top w:w="72" w:type="dxa"/>
              <w:start w:w="72" w:type="dxa"/>
              <w:bottom w:w="72" w:type="dxa"/>
              <w:end w:w="72" w:type="dxa"/>
            </w:tcMar>
          </w:tcPr>
          <w:p>
            <w:pPr>
              <w:jc w:val="right"/>
              <w:bidi w:val="1"/>
            </w:pPr>
            <w:r/>
            <w:r>
              <w:rPr>
                <w:rFonts w:ascii="Noto Sans Hebrew" w:hAnsi="Noto Sans Hebrew"/>
                <w:color w:val="2D363C"/>
                <w:sz w:val="16"/>
                <w:rtl w:val="1"/>
              </w:rPr>
              <w:t>סיכום לבנקאי</w:t>
            </w:r>
          </w:p>
        </w:tc>
        <w:tc>
          <w:tcPr>
            <w:tcW w:type="dxa" w:w="2466"/>
            <w:vAlign w:val="center"/>
            <w:shd w:fill="FFFFFF"/>
            <w:tcMar>
              <w:top w:w="72" w:type="dxa"/>
              <w:start w:w="72" w:type="dxa"/>
              <w:bottom w:w="72" w:type="dxa"/>
              <w:end w:w="72" w:type="dxa"/>
            </w:tcMar>
          </w:tcPr>
          <w:p>
            <w:pPr>
              <w:jc w:val="right"/>
              <w:bidi w:val="1"/>
            </w:pPr>
            <w:r/>
            <w:r>
              <w:rPr>
                <w:rFonts w:ascii="Noto Sans Hebrew" w:hAnsi="Noto Sans Hebrew"/>
                <w:color w:val="2D363C"/>
                <w:sz w:val="16"/>
                <w:rtl w:val="1"/>
              </w:rPr>
              <w:t>פערים, מקורות ופעולה הבאה עם HUMAN REVIEW</w:t>
            </w:r>
          </w:p>
        </w:tc>
      </w:tr>
      <w:tr>
        <w:tc>
          <w:tcPr>
            <w:tcW w:type="dxa" w:w="2466"/>
            <w:vAlign w:val="center"/>
            <w:shd w:fill="FFFFFF"/>
            <w:tcMar>
              <w:top w:w="72" w:type="dxa"/>
              <w:start w:w="72" w:type="dxa"/>
              <w:bottom w:w="72" w:type="dxa"/>
              <w:end w:w="72" w:type="dxa"/>
            </w:tcMar>
          </w:tcPr>
          <w:p>
            <w:pPr>
              <w:jc w:val="right"/>
              <w:bidi w:val="1"/>
            </w:pPr>
            <w:r/>
            <w:r>
              <w:rPr>
                <w:rFonts w:ascii="Noto Sans Hebrew" w:hAnsi="Noto Sans Hebrew"/>
                <w:color w:val="2D363C"/>
                <w:sz w:val="16"/>
                <w:rtl w:val="1"/>
              </w:rPr>
              <w:t>F08</w:t>
            </w:r>
          </w:p>
        </w:tc>
        <w:tc>
          <w:tcPr>
            <w:tcW w:type="dxa" w:w="2466"/>
            <w:vAlign w:val="center"/>
            <w:shd w:fill="FFFFFF"/>
            <w:tcMar>
              <w:top w:w="72" w:type="dxa"/>
              <w:start w:w="72" w:type="dxa"/>
              <w:bottom w:w="72" w:type="dxa"/>
              <w:end w:w="72" w:type="dxa"/>
            </w:tcMar>
          </w:tcPr>
          <w:p>
            <w:pPr>
              <w:jc w:val="right"/>
              <w:bidi w:val="1"/>
            </w:pPr>
            <w:r/>
            <w:r>
              <w:rPr>
                <w:rFonts w:ascii="Noto Sans Hebrew" w:hAnsi="Noto Sans Hebrew"/>
                <w:color w:val="2D363C"/>
                <w:sz w:val="16"/>
                <w:rtl w:val="1"/>
              </w:rPr>
              <w:t>MUST</w:t>
            </w:r>
          </w:p>
        </w:tc>
        <w:tc>
          <w:tcPr>
            <w:tcW w:type="dxa" w:w="2466"/>
            <w:vAlign w:val="center"/>
            <w:shd w:fill="FFFFFF"/>
            <w:tcMar>
              <w:top w:w="72" w:type="dxa"/>
              <w:start w:w="72" w:type="dxa"/>
              <w:bottom w:w="72" w:type="dxa"/>
              <w:end w:w="72" w:type="dxa"/>
            </w:tcMar>
          </w:tcPr>
          <w:p>
            <w:pPr>
              <w:jc w:val="right"/>
              <w:bidi w:val="1"/>
            </w:pPr>
            <w:r/>
            <w:r>
              <w:rPr>
                <w:rFonts w:ascii="Noto Sans Hebrew" w:hAnsi="Noto Sans Hebrew"/>
                <w:color w:val="2D363C"/>
                <w:sz w:val="16"/>
                <w:rtl w:val="1"/>
              </w:rPr>
              <w:t>סימון mock מול real</w:t>
            </w:r>
          </w:p>
        </w:tc>
        <w:tc>
          <w:tcPr>
            <w:tcW w:type="dxa" w:w="2466"/>
            <w:vAlign w:val="center"/>
            <w:shd w:fill="FFFFFF"/>
            <w:tcMar>
              <w:top w:w="72" w:type="dxa"/>
              <w:start w:w="72" w:type="dxa"/>
              <w:bottom w:w="72" w:type="dxa"/>
              <w:end w:w="72" w:type="dxa"/>
            </w:tcMar>
          </w:tcPr>
          <w:p>
            <w:pPr>
              <w:jc w:val="right"/>
              <w:bidi w:val="1"/>
            </w:pPr>
            <w:r/>
            <w:r>
              <w:rPr>
                <w:rFonts w:ascii="Noto Sans Hebrew" w:hAnsi="Noto Sans Hebrew"/>
                <w:color w:val="2D363C"/>
                <w:sz w:val="16"/>
                <w:rtl w:val="1"/>
              </w:rPr>
              <w:t>UI, לוגים ומסמך מסומנים; אין false claims</w:t>
            </w:r>
          </w:p>
        </w:tc>
      </w:tr>
      <w:tr>
        <w:tc>
          <w:tcPr>
            <w:tcW w:type="dxa" w:w="2466"/>
            <w:vAlign w:val="center"/>
            <w:shd w:fill="FFFFFF"/>
            <w:tcMar>
              <w:top w:w="72" w:type="dxa"/>
              <w:start w:w="72" w:type="dxa"/>
              <w:bottom w:w="72" w:type="dxa"/>
              <w:end w:w="72" w:type="dxa"/>
            </w:tcMar>
          </w:tcPr>
          <w:p>
            <w:pPr>
              <w:jc w:val="right"/>
              <w:bidi w:val="1"/>
            </w:pPr>
            <w:r/>
            <w:r>
              <w:rPr>
                <w:rFonts w:ascii="Noto Sans Hebrew" w:hAnsi="Noto Sans Hebrew"/>
                <w:color w:val="2D363C"/>
                <w:sz w:val="16"/>
                <w:rtl w:val="1"/>
              </w:rPr>
              <w:t>F09</w:t>
            </w:r>
          </w:p>
        </w:tc>
        <w:tc>
          <w:tcPr>
            <w:tcW w:type="dxa" w:w="2466"/>
            <w:vAlign w:val="center"/>
            <w:shd w:fill="FFFFFF"/>
            <w:tcMar>
              <w:top w:w="72" w:type="dxa"/>
              <w:start w:w="72" w:type="dxa"/>
              <w:bottom w:w="72" w:type="dxa"/>
              <w:end w:w="72" w:type="dxa"/>
            </w:tcMar>
          </w:tcPr>
          <w:p>
            <w:pPr>
              <w:jc w:val="right"/>
              <w:bidi w:val="1"/>
            </w:pPr>
            <w:r/>
            <w:r>
              <w:rPr>
                <w:rFonts w:ascii="Noto Sans Hebrew" w:hAnsi="Noto Sans Hebrew"/>
                <w:color w:val="2D363C"/>
                <w:sz w:val="16"/>
                <w:rtl w:val="1"/>
              </w:rPr>
              <w:t>MUST</w:t>
            </w:r>
          </w:p>
        </w:tc>
        <w:tc>
          <w:tcPr>
            <w:tcW w:type="dxa" w:w="2466"/>
            <w:vAlign w:val="center"/>
            <w:shd w:fill="FFFFFF"/>
            <w:tcMar>
              <w:top w:w="72" w:type="dxa"/>
              <w:start w:w="72" w:type="dxa"/>
              <w:bottom w:w="72" w:type="dxa"/>
              <w:end w:w="72" w:type="dxa"/>
            </w:tcMar>
          </w:tcPr>
          <w:p>
            <w:pPr>
              <w:jc w:val="right"/>
              <w:bidi w:val="1"/>
            </w:pPr>
            <w:r/>
            <w:r>
              <w:rPr>
                <w:rFonts w:ascii="Noto Sans Hebrew" w:hAnsi="Noto Sans Hebrew"/>
                <w:color w:val="2D363C"/>
                <w:sz w:val="16"/>
                <w:rtl w:val="1"/>
              </w:rPr>
              <w:t>בידוד לווים ותיקים</w:t>
            </w:r>
          </w:p>
        </w:tc>
        <w:tc>
          <w:tcPr>
            <w:tcW w:type="dxa" w:w="2466"/>
            <w:vAlign w:val="center"/>
            <w:shd w:fill="FFFFFF"/>
            <w:tcMar>
              <w:top w:w="72" w:type="dxa"/>
              <w:start w:w="72" w:type="dxa"/>
              <w:bottom w:w="72" w:type="dxa"/>
              <w:end w:w="72" w:type="dxa"/>
            </w:tcMar>
          </w:tcPr>
          <w:p>
            <w:pPr>
              <w:jc w:val="right"/>
              <w:bidi w:val="1"/>
            </w:pPr>
            <w:r/>
            <w:r>
              <w:rPr>
                <w:rFonts w:ascii="Noto Sans Hebrew" w:hAnsi="Noto Sans Hebrew"/>
                <w:color w:val="2D363C"/>
                <w:sz w:val="16"/>
                <w:rtl w:val="1"/>
              </w:rPr>
              <w:t>אין חשיפת נתוני תיק אחר גם דרך prompt injection</w:t>
            </w:r>
          </w:p>
        </w:tc>
      </w:tr>
      <w:tr>
        <w:tc>
          <w:tcPr>
            <w:tcW w:type="dxa" w:w="2466"/>
            <w:vAlign w:val="center"/>
            <w:shd w:fill="FFFFFF"/>
            <w:tcMar>
              <w:top w:w="72" w:type="dxa"/>
              <w:start w:w="72" w:type="dxa"/>
              <w:bottom w:w="72" w:type="dxa"/>
              <w:end w:w="72" w:type="dxa"/>
            </w:tcMar>
          </w:tcPr>
          <w:p>
            <w:pPr>
              <w:jc w:val="right"/>
              <w:bidi w:val="1"/>
            </w:pPr>
            <w:r/>
            <w:r>
              <w:rPr>
                <w:rFonts w:ascii="Noto Sans Hebrew" w:hAnsi="Noto Sans Hebrew"/>
                <w:color w:val="2D363C"/>
                <w:sz w:val="16"/>
                <w:rtl w:val="1"/>
              </w:rPr>
              <w:t>F10</w:t>
            </w:r>
          </w:p>
        </w:tc>
        <w:tc>
          <w:tcPr>
            <w:tcW w:type="dxa" w:w="2466"/>
            <w:vAlign w:val="center"/>
            <w:shd w:fill="FFFFFF"/>
            <w:tcMar>
              <w:top w:w="72" w:type="dxa"/>
              <w:start w:w="72" w:type="dxa"/>
              <w:bottom w:w="72" w:type="dxa"/>
              <w:end w:w="72" w:type="dxa"/>
            </w:tcMar>
          </w:tcPr>
          <w:p>
            <w:pPr>
              <w:jc w:val="right"/>
              <w:bidi w:val="1"/>
            </w:pPr>
            <w:r/>
            <w:r>
              <w:rPr>
                <w:rFonts w:ascii="Noto Sans Hebrew" w:hAnsi="Noto Sans Hebrew"/>
                <w:color w:val="2D363C"/>
                <w:sz w:val="16"/>
                <w:rtl w:val="1"/>
              </w:rPr>
              <w:t>SHOULD</w:t>
            </w:r>
          </w:p>
        </w:tc>
        <w:tc>
          <w:tcPr>
            <w:tcW w:type="dxa" w:w="2466"/>
            <w:vAlign w:val="center"/>
            <w:shd w:fill="FFFFFF"/>
            <w:tcMar>
              <w:top w:w="72" w:type="dxa"/>
              <w:start w:w="72" w:type="dxa"/>
              <w:bottom w:w="72" w:type="dxa"/>
              <w:end w:w="72" w:type="dxa"/>
            </w:tcMar>
          </w:tcPr>
          <w:p>
            <w:pPr>
              <w:jc w:val="right"/>
              <w:bidi w:val="1"/>
            </w:pPr>
            <w:r/>
            <w:r>
              <w:rPr>
                <w:rFonts w:ascii="Noto Sans Hebrew" w:hAnsi="Noto Sans Hebrew"/>
                <w:color w:val="2D363C"/>
                <w:sz w:val="16"/>
                <w:rtl w:val="1"/>
              </w:rPr>
              <w:t>JEEN Talk בשיחה קולית</w:t>
            </w:r>
          </w:p>
        </w:tc>
        <w:tc>
          <w:tcPr>
            <w:tcW w:type="dxa" w:w="2466"/>
            <w:vAlign w:val="center"/>
            <w:shd w:fill="FFFFFF"/>
            <w:tcMar>
              <w:top w:w="72" w:type="dxa"/>
              <w:start w:w="72" w:type="dxa"/>
              <w:bottom w:w="72" w:type="dxa"/>
              <w:end w:w="72" w:type="dxa"/>
            </w:tcMar>
          </w:tcPr>
          <w:p>
            <w:pPr>
              <w:jc w:val="right"/>
              <w:bidi w:val="1"/>
            </w:pPr>
            <w:r/>
            <w:r>
              <w:rPr>
                <w:rFonts w:ascii="Noto Sans Hebrew" w:hAnsi="Noto Sans Hebrew"/>
                <w:color w:val="2D363C"/>
                <w:sz w:val="16"/>
                <w:rtl w:val="1"/>
              </w:rPr>
              <w:t>קול ↔ תמליל, שימוש באותו case/session ועצירה בטוחה</w:t>
            </w:r>
          </w:p>
        </w:tc>
      </w:tr>
      <w:tr>
        <w:tc>
          <w:tcPr>
            <w:tcW w:type="dxa" w:w="2466"/>
            <w:vAlign w:val="center"/>
            <w:shd w:fill="FFFFFF"/>
            <w:tcMar>
              <w:top w:w="72" w:type="dxa"/>
              <w:start w:w="72" w:type="dxa"/>
              <w:bottom w:w="72" w:type="dxa"/>
              <w:end w:w="72" w:type="dxa"/>
            </w:tcMar>
          </w:tcPr>
          <w:p>
            <w:pPr>
              <w:jc w:val="right"/>
              <w:bidi w:val="1"/>
            </w:pPr>
            <w:r/>
            <w:r>
              <w:rPr>
                <w:rFonts w:ascii="Noto Sans Hebrew" w:hAnsi="Noto Sans Hebrew"/>
                <w:color w:val="2D363C"/>
                <w:sz w:val="16"/>
                <w:rtl w:val="1"/>
              </w:rPr>
              <w:t>F11</w:t>
            </w:r>
          </w:p>
        </w:tc>
        <w:tc>
          <w:tcPr>
            <w:tcW w:type="dxa" w:w="2466"/>
            <w:vAlign w:val="center"/>
            <w:shd w:fill="FFFFFF"/>
            <w:tcMar>
              <w:top w:w="72" w:type="dxa"/>
              <w:start w:w="72" w:type="dxa"/>
              <w:bottom w:w="72" w:type="dxa"/>
              <w:end w:w="72" w:type="dxa"/>
            </w:tcMar>
          </w:tcPr>
          <w:p>
            <w:pPr>
              <w:jc w:val="right"/>
              <w:bidi w:val="1"/>
            </w:pPr>
            <w:r/>
            <w:r>
              <w:rPr>
                <w:rFonts w:ascii="Noto Sans Hebrew" w:hAnsi="Noto Sans Hebrew"/>
                <w:color w:val="2D363C"/>
                <w:sz w:val="16"/>
                <w:rtl w:val="1"/>
              </w:rPr>
              <w:t>SHOULD</w:t>
            </w:r>
          </w:p>
        </w:tc>
        <w:tc>
          <w:tcPr>
            <w:tcW w:type="dxa" w:w="2466"/>
            <w:vAlign w:val="center"/>
            <w:shd w:fill="FFFFFF"/>
            <w:tcMar>
              <w:top w:w="72" w:type="dxa"/>
              <w:start w:w="72" w:type="dxa"/>
              <w:bottom w:w="72" w:type="dxa"/>
              <w:end w:w="72" w:type="dxa"/>
            </w:tcMar>
          </w:tcPr>
          <w:p>
            <w:pPr>
              <w:jc w:val="right"/>
              <w:bidi w:val="1"/>
            </w:pPr>
            <w:r/>
            <w:r>
              <w:rPr>
                <w:rFonts w:ascii="Noto Sans Hebrew" w:hAnsi="Noto Sans Hebrew"/>
                <w:color w:val="2D363C"/>
                <w:sz w:val="16"/>
                <w:rtl w:val="1"/>
              </w:rPr>
              <w:t>Bank API/MCP Gateway</w:t>
            </w:r>
          </w:p>
        </w:tc>
        <w:tc>
          <w:tcPr>
            <w:tcW w:type="dxa" w:w="2466"/>
            <w:vAlign w:val="center"/>
            <w:shd w:fill="FFFFFF"/>
            <w:tcMar>
              <w:top w:w="72" w:type="dxa"/>
              <w:start w:w="72" w:type="dxa"/>
              <w:bottom w:w="72" w:type="dxa"/>
              <w:end w:w="72" w:type="dxa"/>
            </w:tcMar>
          </w:tcPr>
          <w:p>
            <w:pPr>
              <w:jc w:val="right"/>
              <w:bidi w:val="1"/>
            </w:pPr>
            <w:r/>
            <w:r>
              <w:rPr>
                <w:rFonts w:ascii="Noto Sans Hebrew" w:hAnsi="Noto Sans Hebrew"/>
                <w:color w:val="2D363C"/>
                <w:sz w:val="16"/>
                <w:rtl w:val="1"/>
              </w:rPr>
              <w:t>4–6 כלים מוגבלים עם schemas ואכיפת הרשאות</w:t>
            </w:r>
          </w:p>
        </w:tc>
      </w:tr>
      <w:tr>
        <w:tc>
          <w:tcPr>
            <w:tcW w:type="dxa" w:w="2466"/>
            <w:vAlign w:val="center"/>
            <w:shd w:fill="FFFFFF"/>
            <w:tcMar>
              <w:top w:w="72" w:type="dxa"/>
              <w:start w:w="72" w:type="dxa"/>
              <w:bottom w:w="72" w:type="dxa"/>
              <w:end w:w="72" w:type="dxa"/>
            </w:tcMar>
          </w:tcPr>
          <w:p>
            <w:pPr>
              <w:jc w:val="right"/>
              <w:bidi w:val="1"/>
            </w:pPr>
            <w:r/>
            <w:r>
              <w:rPr>
                <w:rFonts w:ascii="Noto Sans Hebrew" w:hAnsi="Noto Sans Hebrew"/>
                <w:color w:val="2D363C"/>
                <w:sz w:val="16"/>
                <w:rtl w:val="1"/>
              </w:rPr>
              <w:t>F12</w:t>
            </w:r>
          </w:p>
        </w:tc>
        <w:tc>
          <w:tcPr>
            <w:tcW w:type="dxa" w:w="2466"/>
            <w:vAlign w:val="center"/>
            <w:shd w:fill="FFFFFF"/>
            <w:tcMar>
              <w:top w:w="72" w:type="dxa"/>
              <w:start w:w="72" w:type="dxa"/>
              <w:bottom w:w="72" w:type="dxa"/>
              <w:end w:w="72" w:type="dxa"/>
            </w:tcMar>
          </w:tcPr>
          <w:p>
            <w:pPr>
              <w:jc w:val="right"/>
              <w:bidi w:val="1"/>
            </w:pPr>
            <w:r/>
            <w:r>
              <w:rPr>
                <w:rFonts w:ascii="Noto Sans Hebrew" w:hAnsi="Noto Sans Hebrew"/>
                <w:color w:val="2D363C"/>
                <w:sz w:val="16"/>
                <w:rtl w:val="1"/>
              </w:rPr>
              <w:t>SHOULD</w:t>
            </w:r>
          </w:p>
        </w:tc>
        <w:tc>
          <w:tcPr>
            <w:tcW w:type="dxa" w:w="2466"/>
            <w:vAlign w:val="center"/>
            <w:shd w:fill="FFFFFF"/>
            <w:tcMar>
              <w:top w:w="72" w:type="dxa"/>
              <w:start w:w="72" w:type="dxa"/>
              <w:bottom w:w="72" w:type="dxa"/>
              <w:end w:w="72" w:type="dxa"/>
            </w:tcMar>
          </w:tcPr>
          <w:p>
            <w:pPr>
              <w:jc w:val="right"/>
              <w:bidi w:val="1"/>
            </w:pPr>
            <w:r/>
            <w:r>
              <w:rPr>
                <w:rFonts w:ascii="Noto Sans Hebrew" w:hAnsi="Noto Sans Hebrew"/>
                <w:color w:val="2D363C"/>
                <w:sz w:val="16"/>
                <w:rtl w:val="1"/>
              </w:rPr>
              <w:t>ניטור ו־Governance</w:t>
            </w:r>
          </w:p>
        </w:tc>
        <w:tc>
          <w:tcPr>
            <w:tcW w:type="dxa" w:w="2466"/>
            <w:vAlign w:val="center"/>
            <w:shd w:fill="FFFFFF"/>
            <w:tcMar>
              <w:top w:w="72" w:type="dxa"/>
              <w:start w:w="72" w:type="dxa"/>
              <w:bottom w:w="72" w:type="dxa"/>
              <w:end w:w="72" w:type="dxa"/>
            </w:tcMar>
          </w:tcPr>
          <w:p>
            <w:pPr>
              <w:jc w:val="right"/>
              <w:bidi w:val="1"/>
            </w:pPr>
            <w:r/>
            <w:r>
              <w:rPr>
                <w:rFonts w:ascii="Noto Sans Hebrew" w:hAnsi="Noto Sans Hebrew"/>
                <w:color w:val="2D363C"/>
                <w:sz w:val="16"/>
                <w:rtl w:val="1"/>
              </w:rPr>
              <w:t>audit trail לכל tool, החלטה, גרסת מודל/כלל</w:t>
            </w:r>
          </w:p>
        </w:tc>
      </w:tr>
      <w:tr>
        <w:tc>
          <w:tcPr>
            <w:tcW w:type="dxa" w:w="2466"/>
            <w:vAlign w:val="center"/>
            <w:shd w:fill="FFFFFF"/>
            <w:tcMar>
              <w:top w:w="72" w:type="dxa"/>
              <w:start w:w="72" w:type="dxa"/>
              <w:bottom w:w="72" w:type="dxa"/>
              <w:end w:w="72" w:type="dxa"/>
            </w:tcMar>
          </w:tcPr>
          <w:p>
            <w:pPr>
              <w:jc w:val="right"/>
              <w:bidi w:val="1"/>
            </w:pPr>
            <w:r/>
            <w:r>
              <w:rPr>
                <w:rFonts w:ascii="Noto Sans Hebrew" w:hAnsi="Noto Sans Hebrew"/>
                <w:color w:val="2D363C"/>
                <w:sz w:val="16"/>
                <w:rtl w:val="1"/>
              </w:rPr>
              <w:t>F13</w:t>
            </w:r>
          </w:p>
        </w:tc>
        <w:tc>
          <w:tcPr>
            <w:tcW w:type="dxa" w:w="2466"/>
            <w:vAlign w:val="center"/>
            <w:shd w:fill="FFFFFF"/>
            <w:tcMar>
              <w:top w:w="72" w:type="dxa"/>
              <w:start w:w="72" w:type="dxa"/>
              <w:bottom w:w="72" w:type="dxa"/>
              <w:end w:w="72" w:type="dxa"/>
            </w:tcMar>
          </w:tcPr>
          <w:p>
            <w:pPr>
              <w:jc w:val="right"/>
              <w:bidi w:val="1"/>
            </w:pPr>
            <w:r/>
            <w:r>
              <w:rPr>
                <w:rFonts w:ascii="Noto Sans Hebrew" w:hAnsi="Noto Sans Hebrew"/>
                <w:color w:val="2D363C"/>
                <w:sz w:val="16"/>
                <w:rtl w:val="1"/>
              </w:rPr>
              <w:t>SHOULD</w:t>
            </w:r>
          </w:p>
        </w:tc>
        <w:tc>
          <w:tcPr>
            <w:tcW w:type="dxa" w:w="2466"/>
            <w:vAlign w:val="center"/>
            <w:shd w:fill="FFFFFF"/>
            <w:tcMar>
              <w:top w:w="72" w:type="dxa"/>
              <w:start w:w="72" w:type="dxa"/>
              <w:bottom w:w="72" w:type="dxa"/>
              <w:end w:w="72" w:type="dxa"/>
            </w:tcMar>
          </w:tcPr>
          <w:p>
            <w:pPr>
              <w:jc w:val="right"/>
              <w:bidi w:val="1"/>
            </w:pPr>
            <w:r/>
            <w:r>
              <w:rPr>
                <w:rFonts w:ascii="Noto Sans Hebrew" w:hAnsi="Noto Sans Hebrew"/>
                <w:color w:val="2D363C"/>
                <w:sz w:val="16"/>
                <w:rtl w:val="1"/>
              </w:rPr>
              <w:t>העלאת PDFs ותמונות סרוקות</w:t>
            </w:r>
          </w:p>
        </w:tc>
        <w:tc>
          <w:tcPr>
            <w:tcW w:type="dxa" w:w="2466"/>
            <w:vAlign w:val="center"/>
            <w:shd w:fill="FFFFFF"/>
            <w:tcMar>
              <w:top w:w="72" w:type="dxa"/>
              <w:start w:w="72" w:type="dxa"/>
              <w:bottom w:w="72" w:type="dxa"/>
              <w:end w:w="72" w:type="dxa"/>
            </w:tcMar>
          </w:tcPr>
          <w:p>
            <w:pPr>
              <w:jc w:val="right"/>
              <w:bidi w:val="1"/>
            </w:pPr>
            <w:r/>
            <w:r>
              <w:rPr>
                <w:rFonts w:ascii="Noto Sans Hebrew" w:hAnsi="Noto Sans Hebrew"/>
                <w:color w:val="2D363C"/>
                <w:sz w:val="16"/>
                <w:rtl w:val="1"/>
              </w:rPr>
              <w:t>תחילה חילוץ טקסט, OCR/vision כאשר נדרש, ראיות</w:t>
            </w:r>
          </w:p>
        </w:tc>
      </w:tr>
      <w:tr>
        <w:tc>
          <w:tcPr>
            <w:tcW w:type="dxa" w:w="2466"/>
            <w:vAlign w:val="center"/>
            <w:shd w:fill="FFFFFF"/>
            <w:tcMar>
              <w:top w:w="72" w:type="dxa"/>
              <w:start w:w="72" w:type="dxa"/>
              <w:bottom w:w="72" w:type="dxa"/>
              <w:end w:w="72" w:type="dxa"/>
            </w:tcMar>
          </w:tcPr>
          <w:p>
            <w:pPr>
              <w:jc w:val="right"/>
              <w:bidi w:val="1"/>
            </w:pPr>
            <w:r/>
            <w:r>
              <w:rPr>
                <w:rFonts w:ascii="Noto Sans Hebrew" w:hAnsi="Noto Sans Hebrew"/>
                <w:color w:val="2D363C"/>
                <w:sz w:val="16"/>
                <w:rtl w:val="1"/>
              </w:rPr>
              <w:t>F14</w:t>
            </w:r>
          </w:p>
        </w:tc>
        <w:tc>
          <w:tcPr>
            <w:tcW w:type="dxa" w:w="2466"/>
            <w:vAlign w:val="center"/>
            <w:shd w:fill="FFFFFF"/>
            <w:tcMar>
              <w:top w:w="72" w:type="dxa"/>
              <w:start w:w="72" w:type="dxa"/>
              <w:bottom w:w="72" w:type="dxa"/>
              <w:end w:w="72" w:type="dxa"/>
            </w:tcMar>
          </w:tcPr>
          <w:p>
            <w:pPr>
              <w:jc w:val="right"/>
              <w:bidi w:val="1"/>
            </w:pPr>
            <w:r/>
            <w:r>
              <w:rPr>
                <w:rFonts w:ascii="Noto Sans Hebrew" w:hAnsi="Noto Sans Hebrew"/>
                <w:color w:val="2D363C"/>
                <w:sz w:val="16"/>
                <w:rtl w:val="1"/>
              </w:rPr>
              <w:t>LATER</w:t>
            </w:r>
          </w:p>
        </w:tc>
        <w:tc>
          <w:tcPr>
            <w:tcW w:type="dxa" w:w="2466"/>
            <w:vAlign w:val="center"/>
            <w:shd w:fill="FFFFFF"/>
            <w:tcMar>
              <w:top w:w="72" w:type="dxa"/>
              <w:start w:w="72" w:type="dxa"/>
              <w:bottom w:w="72" w:type="dxa"/>
              <w:end w:w="72" w:type="dxa"/>
            </w:tcMar>
          </w:tcPr>
          <w:p>
            <w:pPr>
              <w:jc w:val="right"/>
              <w:bidi w:val="1"/>
            </w:pPr>
            <w:r/>
            <w:r>
              <w:rPr>
                <w:rFonts w:ascii="Noto Sans Hebrew" w:hAnsi="Noto Sans Hebrew"/>
                <w:color w:val="2D363C"/>
                <w:sz w:val="16"/>
                <w:rtl w:val="1"/>
              </w:rPr>
              <w:t>טיפול במסמכי בטוחות מתקדמים</w:t>
            </w:r>
          </w:p>
        </w:tc>
        <w:tc>
          <w:tcPr>
            <w:tcW w:type="dxa" w:w="2466"/>
            <w:vAlign w:val="center"/>
            <w:shd w:fill="FFFFFF"/>
            <w:tcMar>
              <w:top w:w="72" w:type="dxa"/>
              <w:start w:w="72" w:type="dxa"/>
              <w:bottom w:w="72" w:type="dxa"/>
              <w:end w:w="72" w:type="dxa"/>
            </w:tcMar>
          </w:tcPr>
          <w:p>
            <w:pPr>
              <w:jc w:val="right"/>
              <w:bidi w:val="1"/>
            </w:pPr>
            <w:r/>
            <w:r>
              <w:rPr>
                <w:rFonts w:ascii="Noto Sans Hebrew" w:hAnsi="Noto Sans Hebrew"/>
                <w:color w:val="2D363C"/>
                <w:sz w:val="16"/>
                <w:rtl w:val="1"/>
              </w:rPr>
              <w:t>דוגמאות של מוכר, זכויות ושמאות, handoff אנושי</w:t>
            </w:r>
          </w:p>
        </w:tc>
      </w:tr>
      <w:tr>
        <w:tc>
          <w:tcPr>
            <w:tcW w:type="dxa" w:w="2466"/>
            <w:vAlign w:val="center"/>
            <w:shd w:fill="FFFFFF"/>
            <w:tcMar>
              <w:top w:w="72" w:type="dxa"/>
              <w:start w:w="72" w:type="dxa"/>
              <w:bottom w:w="72" w:type="dxa"/>
              <w:end w:w="72" w:type="dxa"/>
            </w:tcMar>
          </w:tcPr>
          <w:p>
            <w:pPr>
              <w:jc w:val="right"/>
              <w:bidi w:val="1"/>
            </w:pPr>
            <w:r/>
            <w:r>
              <w:rPr>
                <w:rFonts w:ascii="Noto Sans Hebrew" w:hAnsi="Noto Sans Hebrew"/>
                <w:color w:val="2D363C"/>
                <w:sz w:val="16"/>
                <w:rtl w:val="1"/>
              </w:rPr>
              <w:t>F15</w:t>
            </w:r>
          </w:p>
        </w:tc>
        <w:tc>
          <w:tcPr>
            <w:tcW w:type="dxa" w:w="2466"/>
            <w:vAlign w:val="center"/>
            <w:shd w:fill="FFFFFF"/>
            <w:tcMar>
              <w:top w:w="72" w:type="dxa"/>
              <w:start w:w="72" w:type="dxa"/>
              <w:bottom w:w="72" w:type="dxa"/>
              <w:end w:w="72" w:type="dxa"/>
            </w:tcMar>
          </w:tcPr>
          <w:p>
            <w:pPr>
              <w:jc w:val="right"/>
              <w:bidi w:val="1"/>
            </w:pPr>
            <w:r/>
            <w:r>
              <w:rPr>
                <w:rFonts w:ascii="Noto Sans Hebrew" w:hAnsi="Noto Sans Hebrew"/>
                <w:color w:val="2D363C"/>
                <w:sz w:val="16"/>
                <w:rtl w:val="1"/>
              </w:rPr>
              <w:t>LATER</w:t>
            </w:r>
          </w:p>
        </w:tc>
        <w:tc>
          <w:tcPr>
            <w:tcW w:type="dxa" w:w="2466"/>
            <w:vAlign w:val="center"/>
            <w:shd w:fill="FFFFFF"/>
            <w:tcMar>
              <w:top w:w="72" w:type="dxa"/>
              <w:start w:w="72" w:type="dxa"/>
              <w:bottom w:w="72" w:type="dxa"/>
              <w:end w:w="72" w:type="dxa"/>
            </w:tcMar>
          </w:tcPr>
          <w:p>
            <w:pPr>
              <w:jc w:val="right"/>
              <w:bidi w:val="1"/>
            </w:pPr>
            <w:r/>
            <w:r>
              <w:rPr>
                <w:rFonts w:ascii="Noto Sans Hebrew" w:hAnsi="Noto Sans Hebrew"/>
                <w:color w:val="2D363C"/>
                <w:sz w:val="16"/>
                <w:rtl w:val="1"/>
              </w:rPr>
              <w:t>אינטגרציה בנקאית חיה</w:t>
            </w:r>
          </w:p>
        </w:tc>
        <w:tc>
          <w:tcPr>
            <w:tcW w:type="dxa" w:w="2466"/>
            <w:vAlign w:val="center"/>
            <w:shd w:fill="FFFFFF"/>
            <w:tcMar>
              <w:top w:w="72" w:type="dxa"/>
              <w:start w:w="72" w:type="dxa"/>
              <w:bottom w:w="72" w:type="dxa"/>
              <w:end w:w="72" w:type="dxa"/>
            </w:tcMar>
          </w:tcPr>
          <w:p>
            <w:pPr>
              <w:jc w:val="right"/>
              <w:bidi w:val="1"/>
            </w:pPr>
            <w:r/>
            <w:r>
              <w:rPr>
                <w:rFonts w:ascii="Noto Sans Hebrew" w:hAnsi="Noto Sans Hebrew"/>
                <w:color w:val="2D363C"/>
                <w:sz w:val="16"/>
                <w:rtl w:val="1"/>
              </w:rPr>
              <w:t>רק לאחר אישור אבטחה, הסכם ו־Discovery</w:t>
            </w:r>
          </w:p>
        </w:tc>
      </w:tr>
    </w:tbl>
    <w:p>
      <w:pPr>
        <w:spacing w:after="40"/>
      </w:pPr>
    </w:p>
    <w:p>
      <w:pPr>
        <w:pStyle w:val="Heading1"/>
        <w:jc w:val="right"/>
        <w:bidi w:val="1"/>
      </w:pPr>
      <w:r>
        <w:rPr>
          <w:rFonts w:ascii="Noto Sans Hebrew" w:hAnsi="Noto Sans Hebrew"/>
          <w:color w:val="2D363C"/>
          <w:sz w:val="34"/>
          <w:rtl w:val="1"/>
        </w:rPr>
        <w:t>7. חוויית צ׳אט וקול — JEEN Talk</w:t>
      </w:r>
    </w:p>
    <w:p>
      <w:pPr>
        <w:jc w:val="right"/>
        <w:bidi w:val="1"/>
      </w:pPr>
      <w:r>
        <w:rPr>
          <w:rFonts w:ascii="Noto Sans Hebrew" w:hAnsi="Noto Sans Hebrew"/>
          <w:b/>
          <w:color w:val="2D363C"/>
          <w:sz w:val="19"/>
          <w:rtl w:val="1"/>
        </w:rPr>
        <w:t>חוויה אחת:</w:t>
      </w:r>
      <w:r>
        <w:rPr>
          <w:rFonts w:ascii="Noto Sans Hebrew" w:hAnsi="Noto Sans Hebrew"/>
          <w:color w:val="2D363C"/>
          <w:sz w:val="19"/>
          <w:rtl w:val="1"/>
        </w:rPr>
        <w:t xml:space="preserve"> צ׳אט וטוק הם </w:t>
      </w:r>
      <w:r>
        <w:rPr>
          <w:rFonts w:ascii="DejaVu Sans Mono" w:hAnsi="DejaVu Sans Mono"/>
          <w:color w:val="DE691E"/>
          <w:sz w:val="17"/>
        </w:rPr>
        <w:t>interaction_channel</w:t>
      </w:r>
      <w:r>
        <w:rPr>
          <w:rFonts w:ascii="Noto Sans Hebrew" w:hAnsi="Noto Sans Hebrew"/>
          <w:color w:val="2D363C"/>
          <w:sz w:val="19"/>
          <w:rtl w:val="1"/>
        </w:rPr>
        <w:t xml:space="preserve"> שונים ל־</w:t>
      </w:r>
      <w:r>
        <w:rPr>
          <w:rFonts w:ascii="DejaVu Sans Mono" w:hAnsi="DejaVu Sans Mono"/>
          <w:color w:val="DE691E"/>
          <w:sz w:val="17"/>
        </w:rPr>
        <w:t>case_id</w:t>
      </w:r>
      <w:r>
        <w:rPr>
          <w:rFonts w:ascii="Noto Sans Hebrew" w:hAnsi="Noto Sans Hebrew"/>
          <w:color w:val="2D363C"/>
          <w:sz w:val="19"/>
          <w:rtl w:val="1"/>
        </w:rPr>
        <w:t xml:space="preserve"> ו־</w:t>
      </w:r>
      <w:r>
        <w:rPr>
          <w:rFonts w:ascii="DejaVu Sans Mono" w:hAnsi="DejaVu Sans Mono"/>
          <w:color w:val="DE691E"/>
          <w:sz w:val="17"/>
        </w:rPr>
        <w:t>conversation_id</w:t>
      </w:r>
      <w:r>
        <w:rPr>
          <w:rFonts w:ascii="Noto Sans Hebrew" w:hAnsi="Noto Sans Hebrew"/>
          <w:color w:val="2D363C"/>
          <w:sz w:val="19"/>
          <w:rtl w:val="1"/>
        </w:rPr>
        <w:t xml:space="preserve"> משותפים, ללא שני מקורות אמת. הלקוח מתחיל בשאלה ״מה חסר?״ בטקסט, יכול ללחוץ ״דבר איתי״, לשאול בקול ולחזור לטקסט; סיכום, פעולות וכללים נשארים אחידים.</w:t>
      </w:r>
    </w:p>
    <w:p>
      <w:pPr>
        <w:jc w:val="right"/>
        <w:bidi w:val="1"/>
      </w:pPr>
      <w:r>
        <w:rPr>
          <w:rFonts w:ascii="Noto Sans Hebrew" w:hAnsi="Noto Sans Hebrew"/>
          <w:b/>
          <w:color w:val="2D363C"/>
          <w:sz w:val="19"/>
          <w:rtl w:val="1"/>
        </w:rPr>
        <w:t>תסריט Voice קצר לדמו:</w:t>
      </w:r>
      <w:r>
        <w:rPr>
          <w:rFonts w:ascii="Noto Sans Hebrew" w:hAnsi="Noto Sans Hebrew"/>
          <w:color w:val="2D363C"/>
          <w:sz w:val="19"/>
          <w:rtl w:val="1"/>
        </w:rPr>
        <w:t xml:space="preserve"> לקוח: ״מה נשאר כדי לסיים את המסמכים?״ → הסוכן: ״חסר תלוש ספטמבר של עידו; קיבלנו אוגוסט פעמיים״ → לקוח: ״אני אעלה אותו עכשיו״ → הסוכן: ״מעולה, כשתעלה אבדוק מחדש. אפשר גם לשלוח למומחה המשכנתאות שאלה״.</w:t>
      </w:r>
    </w:p>
    <w:p>
      <w:pPr>
        <w:jc w:val="right"/>
        <w:bidi w:val="1"/>
      </w:pPr>
      <w:r>
        <w:rPr>
          <w:rFonts w:ascii="Noto Sans Hebrew" w:hAnsi="Noto Sans Hebrew"/>
          <w:b/>
          <w:color w:val="2D363C"/>
          <w:sz w:val="19"/>
          <w:rtl w:val="1"/>
        </w:rPr>
        <w:t>עקרונות Voice:</w:t>
      </w:r>
      <w:r>
        <w:rPr>
          <w:rFonts w:ascii="Noto Sans Hebrew" w:hAnsi="Noto Sans Hebrew"/>
          <w:color w:val="2D363C"/>
          <w:sz w:val="19"/>
          <w:rtl w:val="1"/>
        </w:rPr>
        <w:t xml:space="preserve"> הסכמה לביצוע עיבוד אודיו ותמלול לפי מדיניות הבנק; הצגת תמליל לתיקון טעויות זיהוי דיבור; נתונים אישיים בטקסט וקול באותה בקרת הרשאות; אין הקלטה/שמירה אוטומטית בלא מדיניות ואישור; לא להקריא בקול פרטים מזהים רגישים ללא אימות; escalation לאדם; כפתור השתקה/סיום; transcript provenance (speech vs typed). JEEN Talk הוא </w:t>
      </w:r>
      <w:r>
        <w:rPr>
          <w:rFonts w:ascii="Noto Sans Hebrew" w:hAnsi="Noto Sans Hebrew"/>
          <w:b/>
          <w:color w:val="2D363C"/>
          <w:sz w:val="19"/>
          <w:rtl w:val="1"/>
        </w:rPr>
        <w:t>Integration Slot</w:t>
      </w:r>
      <w:r>
        <w:rPr>
          <w:rFonts w:ascii="Noto Sans Hebrew" w:hAnsi="Noto Sans Hebrew"/>
          <w:color w:val="2D363C"/>
          <w:sz w:val="19"/>
          <w:rtl w:val="1"/>
        </w:rPr>
        <w:t>: על קלוד לבדוק בפועל APIs, latency, streaming, ASR/TTS, session hooks והרשאות. אין להציג את כולן כיכולות שכבר חוברו.</w:t>
      </w:r>
    </w:p>
    <w:p>
      <w:pPr>
        <w:pStyle w:val="Heading1"/>
        <w:jc w:val="right"/>
        <w:bidi w:val="1"/>
      </w:pPr>
      <w:r>
        <w:rPr>
          <w:rFonts w:ascii="Noto Sans Hebrew" w:hAnsi="Noto Sans Hebrew"/>
          <w:color w:val="2D363C"/>
          <w:sz w:val="34"/>
          <w:rtl w:val="1"/>
        </w:rPr>
        <w:t>8. ארכיטקטורת יעד — JEEN Ecosystem + MCP</w:t>
      </w:r>
    </w:p>
    <w:p>
      <w:pPr>
        <w:spacing w:after="0" w:line="240" w:lineRule="auto"/>
        <w:jc w:val="left"/>
        <w:bidi w:val="1"/>
      </w:pPr>
      <w:r>
        <w:rPr>
          <w:rFonts w:ascii="DejaVu Sans Mono" w:hAnsi="DejaVu Sans Mono"/>
          <w:color w:val="677076"/>
          <w:sz w:val="14"/>
        </w:rPr>
        <w:t>טפחות טאצ׳ (host app) / Demo shell</w:t>
      </w:r>
    </w:p>
    <w:p>
      <w:pPr>
        <w:spacing w:after="0" w:line="240" w:lineRule="auto"/>
        <w:jc w:val="left"/>
        <w:bidi w:val="1"/>
      </w:pPr>
      <w:r>
        <w:rPr>
          <w:rFonts w:ascii="DejaVu Sans Mono" w:hAnsi="DejaVu Sans Mono"/>
          <w:color w:val="677076"/>
          <w:sz w:val="14"/>
        </w:rPr>
        <w:t xml:space="preserve">       ├── Chat UI ──────────────┐</w:t>
      </w:r>
    </w:p>
    <w:p>
      <w:pPr>
        <w:spacing w:after="0" w:line="240" w:lineRule="auto"/>
        <w:jc w:val="left"/>
        <w:bidi w:val="1"/>
      </w:pPr>
      <w:r>
        <w:rPr>
          <w:rFonts w:ascii="DejaVu Sans Mono" w:hAnsi="DejaVu Sans Mono"/>
          <w:color w:val="677076"/>
          <w:sz w:val="14"/>
        </w:rPr>
        <w:t xml:space="preserve">       ├── JEEN Talk (voice) ────┤  same case_id + conversation_id</w:t>
      </w:r>
    </w:p>
    <w:p>
      <w:pPr>
        <w:spacing w:after="0" w:line="240" w:lineRule="auto"/>
        <w:jc w:val="left"/>
        <w:bidi w:val="1"/>
      </w:pPr>
      <w:r>
        <w:rPr>
          <w:rFonts w:ascii="DejaVu Sans Mono" w:hAnsi="DejaVu Sans Mono"/>
          <w:color w:val="677076"/>
          <w:sz w:val="14"/>
        </w:rPr>
        <w:t xml:space="preserve">       └── File upload UI ───────┘</w:t>
      </w:r>
    </w:p>
    <w:p>
      <w:pPr>
        <w:spacing w:after="0" w:line="240" w:lineRule="auto"/>
        <w:jc w:val="left"/>
        <w:bidi w:val="1"/>
      </w:pPr>
      <w:r>
        <w:rPr>
          <w:rFonts w:ascii="DejaVu Sans Mono" w:hAnsi="DejaVu Sans Mono"/>
          <w:color w:val="677076"/>
          <w:sz w:val="14"/>
        </w:rPr>
        <w:t xml:space="preserve">                     ↓</w:t>
      </w:r>
    </w:p>
    <w:p>
      <w:pPr>
        <w:spacing w:after="0" w:line="240" w:lineRule="auto"/>
        <w:jc w:val="left"/>
        <w:bidi w:val="1"/>
      </w:pPr>
      <w:r>
        <w:rPr>
          <w:rFonts w:ascii="DejaVu Sans Mono" w:hAnsi="DejaVu Sans Mono"/>
          <w:color w:val="677076"/>
          <w:sz w:val="14"/>
        </w:rPr>
        <w:t xml:space="preserve">            JEEN Orchestrator / Agent Factory</w:t>
      </w:r>
    </w:p>
    <w:p>
      <w:pPr>
        <w:spacing w:after="0" w:line="240" w:lineRule="auto"/>
        <w:jc w:val="left"/>
        <w:bidi w:val="1"/>
      </w:pPr>
      <w:r>
        <w:rPr>
          <w:rFonts w:ascii="DejaVu Sans Mono" w:hAnsi="DejaVu Sans Mono"/>
          <w:color w:val="677076"/>
          <w:sz w:val="14"/>
        </w:rPr>
        <w:t xml:space="preserve">         ├── Intent + dialogue state</w:t>
      </w:r>
    </w:p>
    <w:p>
      <w:pPr>
        <w:spacing w:after="0" w:line="240" w:lineRule="auto"/>
        <w:jc w:val="left"/>
        <w:bidi w:val="1"/>
      </w:pPr>
      <w:r>
        <w:rPr>
          <w:rFonts w:ascii="DejaVu Sans Mono" w:hAnsi="DejaVu Sans Mono"/>
          <w:color w:val="677076"/>
          <w:sz w:val="14"/>
        </w:rPr>
        <w:t xml:space="preserve">         ├── Document Readiness Agent</w:t>
      </w:r>
    </w:p>
    <w:p>
      <w:pPr>
        <w:spacing w:after="0" w:line="240" w:lineRule="auto"/>
        <w:jc w:val="left"/>
        <w:bidi w:val="1"/>
      </w:pPr>
      <w:r>
        <w:rPr>
          <w:rFonts w:ascii="DejaVu Sans Mono" w:hAnsi="DejaVu Sans Mono"/>
          <w:color w:val="677076"/>
          <w:sz w:val="14"/>
        </w:rPr>
        <w:t xml:space="preserve">         ├── Completion / Follow-up Agent</w:t>
      </w:r>
    </w:p>
    <w:p>
      <w:pPr>
        <w:spacing w:after="0" w:line="240" w:lineRule="auto"/>
        <w:jc w:val="left"/>
        <w:bidi w:val="1"/>
      </w:pPr>
      <w:r>
        <w:rPr>
          <w:rFonts w:ascii="DejaVu Sans Mono" w:hAnsi="DejaVu Sans Mono"/>
          <w:color w:val="677076"/>
          <w:sz w:val="14"/>
        </w:rPr>
        <w:t xml:space="preserve">         ├── Banker Case Summary Agent</w:t>
      </w:r>
    </w:p>
    <w:p>
      <w:pPr>
        <w:spacing w:after="0" w:line="240" w:lineRule="auto"/>
        <w:jc w:val="left"/>
        <w:bidi w:val="1"/>
      </w:pPr>
      <w:r>
        <w:rPr>
          <w:rFonts w:ascii="DejaVu Sans Mono" w:hAnsi="DejaVu Sans Mono"/>
          <w:color w:val="677076"/>
          <w:sz w:val="14"/>
        </w:rPr>
        <w:t xml:space="preserve">         └── Governance policies + evaluation + FinOps</w:t>
      </w:r>
    </w:p>
    <w:p>
      <w:pPr>
        <w:spacing w:after="0" w:line="240" w:lineRule="auto"/>
        <w:jc w:val="left"/>
        <w:bidi w:val="1"/>
      </w:pPr>
      <w:r>
        <w:rPr>
          <w:rFonts w:ascii="DejaVu Sans Mono" w:hAnsi="DejaVu Sans Mono"/>
          <w:color w:val="677076"/>
          <w:sz w:val="14"/>
        </w:rPr>
        <w:t xml:space="preserve">                     ↓</w:t>
      </w:r>
    </w:p>
    <w:p>
      <w:pPr>
        <w:spacing w:after="0" w:line="240" w:lineRule="auto"/>
        <w:jc w:val="left"/>
        <w:bidi w:val="1"/>
      </w:pPr>
      <w:r>
        <w:rPr>
          <w:rFonts w:ascii="DejaVu Sans Mono" w:hAnsi="DejaVu Sans Mono"/>
          <w:color w:val="677076"/>
          <w:sz w:val="14"/>
        </w:rPr>
        <w:t xml:space="preserve">             Tools / Workflows Gateway</w:t>
      </w:r>
    </w:p>
    <w:p>
      <w:pPr>
        <w:spacing w:after="0" w:line="240" w:lineRule="auto"/>
        <w:jc w:val="left"/>
        <w:bidi w:val="1"/>
      </w:pPr>
      <w:r>
        <w:rPr>
          <w:rFonts w:ascii="DejaVu Sans Mono" w:hAnsi="DejaVu Sans Mono"/>
          <w:color w:val="677076"/>
          <w:sz w:val="14"/>
        </w:rPr>
        <w:t xml:space="preserve">         ├── VisionTrace adapter (verify capabilities)</w:t>
      </w:r>
    </w:p>
    <w:p>
      <w:pPr>
        <w:spacing w:after="0" w:line="240" w:lineRule="auto"/>
        <w:jc w:val="left"/>
        <w:bidi w:val="1"/>
      </w:pPr>
      <w:r>
        <w:rPr>
          <w:rFonts w:ascii="DejaVu Sans Mono" w:hAnsi="DejaVu Sans Mono"/>
          <w:color w:val="677076"/>
          <w:sz w:val="14"/>
        </w:rPr>
        <w:t xml:space="preserve">         ├── PDF native text extraction + OCR fallback</w:t>
      </w:r>
    </w:p>
    <w:p>
      <w:pPr>
        <w:spacing w:after="0" w:line="240" w:lineRule="auto"/>
        <w:jc w:val="left"/>
        <w:bidi w:val="1"/>
      </w:pPr>
      <w:r>
        <w:rPr>
          <w:rFonts w:ascii="DejaVu Sans Mono" w:hAnsi="DejaVu Sans Mono"/>
          <w:color w:val="677076"/>
          <w:sz w:val="14"/>
        </w:rPr>
        <w:t xml:space="preserve">         ├── Requirements / Rule Engine</w:t>
      </w:r>
    </w:p>
    <w:p>
      <w:pPr>
        <w:spacing w:after="0" w:line="240" w:lineRule="auto"/>
        <w:jc w:val="left"/>
        <w:bidi w:val="1"/>
      </w:pPr>
      <w:r>
        <w:rPr>
          <w:rFonts w:ascii="DejaVu Sans Mono" w:hAnsi="DejaVu Sans Mono"/>
          <w:color w:val="677076"/>
          <w:sz w:val="14"/>
        </w:rPr>
        <w:t xml:space="preserve">         ├── Document store + Evidence Service</w:t>
      </w:r>
    </w:p>
    <w:p>
      <w:pPr>
        <w:spacing w:after="0" w:line="240" w:lineRule="auto"/>
        <w:jc w:val="left"/>
        <w:bidi w:val="1"/>
      </w:pPr>
      <w:r>
        <w:rPr>
          <w:rFonts w:ascii="DejaVu Sans Mono" w:hAnsi="DejaVu Sans Mono"/>
          <w:color w:val="677076"/>
          <w:sz w:val="14"/>
        </w:rPr>
        <w:t xml:space="preserve">         ├── Case state + Task workflow</w:t>
      </w:r>
    </w:p>
    <w:p>
      <w:pPr>
        <w:spacing w:after="0" w:line="240" w:lineRule="auto"/>
        <w:jc w:val="left"/>
        <w:bidi w:val="1"/>
      </w:pPr>
      <w:r>
        <w:rPr>
          <w:rFonts w:ascii="DejaVu Sans Mono" w:hAnsi="DejaVu Sans Mono"/>
          <w:color w:val="677076"/>
          <w:sz w:val="14"/>
        </w:rPr>
        <w:t xml:space="preserve">         └── MCP Client / Bank API Gateway (mock first)</w:t>
      </w:r>
    </w:p>
    <w:p>
      <w:pPr>
        <w:spacing w:after="0" w:line="240" w:lineRule="auto"/>
        <w:jc w:val="left"/>
        <w:bidi w:val="1"/>
      </w:pPr>
      <w:r>
        <w:rPr>
          <w:rFonts w:ascii="DejaVu Sans Mono" w:hAnsi="DejaVu Sans Mono"/>
          <w:color w:val="677076"/>
          <w:sz w:val="14"/>
        </w:rPr>
        <w:t xml:space="preserve">                     ↓</w:t>
      </w:r>
    </w:p>
    <w:p>
      <w:pPr>
        <w:spacing w:after="0" w:line="240" w:lineRule="auto"/>
        <w:jc w:val="left"/>
        <w:bidi w:val="1"/>
      </w:pPr>
      <w:r>
        <w:rPr>
          <w:rFonts w:ascii="DejaVu Sans Mono" w:hAnsi="DejaVu Sans Mono"/>
          <w:color w:val="677076"/>
          <w:sz w:val="14"/>
        </w:rPr>
        <w:t xml:space="preserve">           Authoritative Bank Systems (unknown)</w:t>
      </w:r>
    </w:p>
    <w:p>
      <w:pPr>
        <w:spacing w:after="0" w:line="240" w:lineRule="auto"/>
        <w:jc w:val="left"/>
        <w:bidi w:val="1"/>
      </w:pPr>
      <w:r>
        <w:rPr>
          <w:rFonts w:ascii="DejaVu Sans Mono" w:hAnsi="DejaVu Sans Mono"/>
          <w:color w:val="677076"/>
          <w:sz w:val="14"/>
        </w:rPr>
        <w:t xml:space="preserve">         case status | document metadata | banker inbox</w:t>
      </w:r>
    </w:p>
    <w:p>
      <w:pPr>
        <w:jc w:val="right"/>
        <w:bidi w:val="1"/>
      </w:pPr>
      <w:r>
        <w:rPr>
          <w:rFonts w:ascii="Noto Sans Hebrew" w:hAnsi="Noto Sans Hebrew"/>
          <w:b/>
          <w:color w:val="2D363C"/>
          <w:sz w:val="19"/>
          <w:rtl w:val="1"/>
        </w:rPr>
        <w:t>Critical distinction:</w:t>
      </w:r>
      <w:r>
        <w:rPr>
          <w:rFonts w:ascii="Noto Sans Hebrew" w:hAnsi="Noto Sans Hebrew"/>
          <w:color w:val="2D363C"/>
          <w:sz w:val="19"/>
          <w:rtl w:val="1"/>
        </w:rPr>
        <w:t xml:space="preserve"> השם VisionTrace מזוהה עם כלי בדיקת שרטוטים הנדסיים בפרויקט JEEN. </w:t>
      </w:r>
      <w:r>
        <w:rPr>
          <w:rFonts w:ascii="Noto Sans Hebrew" w:hAnsi="Noto Sans Hebrew"/>
          <w:b/>
          <w:color w:val="2D363C"/>
          <w:sz w:val="19"/>
          <w:rtl w:val="1"/>
        </w:rPr>
        <w:t>לא אומת שהמנוע הנוכחי מתאים מחוץ לקופסה לחילוץ מסמכי משכנתא.</w:t>
      </w:r>
      <w:r>
        <w:rPr>
          <w:rFonts w:ascii="Noto Sans Hebrew" w:hAnsi="Noto Sans Hebrew"/>
          <w:color w:val="2D363C"/>
          <w:sz w:val="19"/>
          <w:rtl w:val="1"/>
        </w:rPr>
        <w:t xml:space="preserve"> על Claude לבדוק יכולות, רישוי, פורמטים, ראיות, התאמת מודל ויכולת Custom Schema. אם הפער גדול, נכון לתכנן </w:t>
      </w:r>
      <w:r>
        <w:rPr>
          <w:rFonts w:ascii="DejaVu Sans Mono" w:hAnsi="DejaVu Sans Mono"/>
          <w:color w:val="DE691E"/>
          <w:sz w:val="17"/>
        </w:rPr>
        <w:t>DocumentExtractionProvider</w:t>
      </w:r>
      <w:r>
        <w:rPr>
          <w:rFonts w:ascii="Noto Sans Hebrew" w:hAnsi="Noto Sans Hebrew"/>
          <w:color w:val="2D363C"/>
          <w:sz w:val="19"/>
          <w:rtl w:val="1"/>
        </w:rPr>
        <w:t xml:space="preserve"> ולבחור מימוש אחר ל־POC במקום לכופף מנוע שאינו מתאים. רכיב VisionTrace נשאר slot ברור.</w:t>
      </w:r>
    </w:p>
    <w:p>
      <w:pPr>
        <w:jc w:val="right"/>
        <w:bidi w:val="1"/>
      </w:pPr>
      <w:r>
        <w:rPr>
          <w:rFonts w:ascii="Noto Sans Hebrew" w:hAnsi="Noto Sans Hebrew"/>
          <w:b/>
          <w:color w:val="2D363C"/>
          <w:sz w:val="19"/>
          <w:rtl w:val="1"/>
        </w:rPr>
        <w:t>MCP הוא אמצעי אינטגרציה אפשרי, לא הוכחה שקיימים MCP Servers של מזרחי.</w:t>
      </w:r>
      <w:r>
        <w:rPr>
          <w:rFonts w:ascii="Noto Sans Hebrew" w:hAnsi="Noto Sans Hebrew"/>
          <w:color w:val="2D363C"/>
          <w:sz w:val="19"/>
          <w:rtl w:val="1"/>
        </w:rPr>
        <w:t xml:space="preserve"> גישה מאובטחת דרך שכבת Adapter עם allowlist, scopes, אימות לקוח, audit, timeout, retries, idempotency והפרדה בין קריאה לכתיבה; לא לאפשר ל־LLM גישה חופשית למערכות בנק.</w:t>
      </w:r>
    </w:p>
    <w:p>
      <w:pPr>
        <w:pStyle w:val="Heading2"/>
        <w:jc w:val="right"/>
        <w:bidi w:val="1"/>
      </w:pPr>
      <w:r>
        <w:rPr>
          <w:rFonts w:ascii="Noto Sans Hebrew" w:hAnsi="Noto Sans Hebrew"/>
          <w:color w:val="2D363C"/>
          <w:sz w:val="24"/>
          <w:rtl w:val="1"/>
        </w:rPr>
        <w:t>8.1 חוזי API/MCP מוצעים בלבד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bidiVisual w:val="1"/>
      </w:tblPr>
      <w:tblGrid>
        <w:gridCol w:w="2466"/>
        <w:gridCol w:w="2466"/>
        <w:gridCol w:w="2466"/>
        <w:gridCol w:w="2466"/>
      </w:tblGrid>
      <w:tr>
        <w:trPr>
          <w:tblHeader w:val="true"/>
        </w:trPr>
        <w:tc>
          <w:tcPr>
            <w:tcW w:type="dxa" w:w="2466"/>
            <w:vAlign w:val="center"/>
            <w:shd w:fill="414A50"/>
            <w:tcMar>
              <w:top w:w="72" w:type="dxa"/>
              <w:start w:w="72" w:type="dxa"/>
              <w:bottom w:w="72" w:type="dxa"/>
              <w:end w:w="72" w:type="dxa"/>
            </w:tcMar>
          </w:tcPr>
          <w:p>
            <w:pPr>
              <w:jc w:val="right"/>
              <w:bidi w:val="1"/>
            </w:pPr>
            <w:r>
              <w:rPr>
                <w:b/>
                <w:color w:val="FFFFFF"/>
              </w:rPr>
            </w:r>
            <w:r>
              <w:rPr>
                <w:rFonts w:ascii="Noto Sans Hebrew" w:hAnsi="Noto Sans Hebrew"/>
                <w:b/>
                <w:color w:val="FFFFFF"/>
                <w:sz w:val="16"/>
                <w:rtl w:val="1"/>
              </w:rPr>
              <w:t>Tool</w:t>
            </w:r>
          </w:p>
        </w:tc>
        <w:tc>
          <w:tcPr>
            <w:tcW w:type="dxa" w:w="2466"/>
            <w:vAlign w:val="center"/>
            <w:shd w:fill="414A50"/>
            <w:tcMar>
              <w:top w:w="72" w:type="dxa"/>
              <w:start w:w="72" w:type="dxa"/>
              <w:bottom w:w="72" w:type="dxa"/>
              <w:end w:w="72" w:type="dxa"/>
            </w:tcMar>
          </w:tcPr>
          <w:p>
            <w:pPr>
              <w:jc w:val="right"/>
              <w:bidi w:val="1"/>
            </w:pPr>
            <w:r>
              <w:rPr>
                <w:b/>
                <w:color w:val="FFFFFF"/>
              </w:rPr>
            </w:r>
            <w:r>
              <w:rPr>
                <w:rFonts w:ascii="Noto Sans Hebrew" w:hAnsi="Noto Sans Hebrew"/>
                <w:b/>
                <w:color w:val="FFFFFF"/>
                <w:sz w:val="16"/>
                <w:rtl w:val="1"/>
              </w:rPr>
              <w:t>כיוון</w:t>
            </w:r>
          </w:p>
        </w:tc>
        <w:tc>
          <w:tcPr>
            <w:tcW w:type="dxa" w:w="2466"/>
            <w:vAlign w:val="center"/>
            <w:shd w:fill="414A50"/>
            <w:tcMar>
              <w:top w:w="72" w:type="dxa"/>
              <w:start w:w="72" w:type="dxa"/>
              <w:bottom w:w="72" w:type="dxa"/>
              <w:end w:w="72" w:type="dxa"/>
            </w:tcMar>
          </w:tcPr>
          <w:p>
            <w:pPr>
              <w:jc w:val="right"/>
              <w:bidi w:val="1"/>
            </w:pPr>
            <w:r>
              <w:rPr>
                <w:b/>
                <w:color w:val="FFFFFF"/>
              </w:rPr>
            </w:r>
            <w:r>
              <w:rPr>
                <w:rFonts w:ascii="Noto Sans Hebrew" w:hAnsi="Noto Sans Hebrew"/>
                <w:b/>
                <w:color w:val="FFFFFF"/>
                <w:sz w:val="16"/>
                <w:rtl w:val="1"/>
              </w:rPr>
              <w:t>מטרה</w:t>
            </w:r>
          </w:p>
        </w:tc>
        <w:tc>
          <w:tcPr>
            <w:tcW w:type="dxa" w:w="2466"/>
            <w:vAlign w:val="center"/>
            <w:shd w:fill="414A50"/>
            <w:tcMar>
              <w:top w:w="72" w:type="dxa"/>
              <w:start w:w="72" w:type="dxa"/>
              <w:bottom w:w="72" w:type="dxa"/>
              <w:end w:w="72" w:type="dxa"/>
            </w:tcMar>
          </w:tcPr>
          <w:p>
            <w:pPr>
              <w:jc w:val="right"/>
              <w:bidi w:val="1"/>
            </w:pPr>
            <w:r>
              <w:rPr>
                <w:b/>
                <w:color w:val="FFFFFF"/>
              </w:rPr>
            </w:r>
            <w:r>
              <w:rPr>
                <w:rFonts w:ascii="Noto Sans Hebrew" w:hAnsi="Noto Sans Hebrew"/>
                <w:b/>
                <w:color w:val="FFFFFF"/>
                <w:sz w:val="16"/>
                <w:rtl w:val="1"/>
              </w:rPr>
              <w:t>מדיניות</w:t>
            </w:r>
          </w:p>
        </w:tc>
      </w:tr>
      <w:tr>
        <w:tc>
          <w:tcPr>
            <w:tcW w:type="dxa" w:w="2466"/>
            <w:vAlign w:val="center"/>
            <w:shd w:fill="FFFFFF"/>
            <w:tcMar>
              <w:top w:w="72" w:type="dxa"/>
              <w:start w:w="72" w:type="dxa"/>
              <w:bottom w:w="72" w:type="dxa"/>
              <w:end w:w="72" w:type="dxa"/>
            </w:tcMar>
          </w:tcPr>
          <w:p>
            <w:pPr>
              <w:jc w:val="right"/>
              <w:bidi w:val="1"/>
            </w:pPr>
            <w:r/>
            <w:r>
              <w:rPr>
                <w:rFonts w:ascii="DejaVu Sans Mono" w:hAnsi="DejaVu Sans Mono"/>
                <w:color w:val="DE691E"/>
                <w:sz w:val="15"/>
              </w:rPr>
              <w:t>get_mortgage_case(case_id)</w:t>
            </w:r>
          </w:p>
        </w:tc>
        <w:tc>
          <w:tcPr>
            <w:tcW w:type="dxa" w:w="2466"/>
            <w:vAlign w:val="center"/>
            <w:shd w:fill="FFFFFF"/>
            <w:tcMar>
              <w:top w:w="72" w:type="dxa"/>
              <w:start w:w="72" w:type="dxa"/>
              <w:bottom w:w="72" w:type="dxa"/>
              <w:end w:w="72" w:type="dxa"/>
            </w:tcMar>
          </w:tcPr>
          <w:p>
            <w:pPr>
              <w:jc w:val="right"/>
              <w:bidi w:val="1"/>
            </w:pPr>
            <w:r/>
            <w:r>
              <w:rPr>
                <w:rFonts w:ascii="Noto Sans Hebrew" w:hAnsi="Noto Sans Hebrew"/>
                <w:color w:val="2D363C"/>
                <w:sz w:val="16"/>
                <w:rtl w:val="1"/>
              </w:rPr>
              <w:t>READ</w:t>
            </w:r>
          </w:p>
        </w:tc>
        <w:tc>
          <w:tcPr>
            <w:tcW w:type="dxa" w:w="2466"/>
            <w:vAlign w:val="center"/>
            <w:shd w:fill="FFFFFF"/>
            <w:tcMar>
              <w:top w:w="72" w:type="dxa"/>
              <w:start w:w="72" w:type="dxa"/>
              <w:bottom w:w="72" w:type="dxa"/>
              <w:end w:w="72" w:type="dxa"/>
            </w:tcMar>
          </w:tcPr>
          <w:p>
            <w:pPr>
              <w:jc w:val="right"/>
              <w:bidi w:val="1"/>
            </w:pPr>
            <w:r/>
            <w:r>
              <w:rPr>
                <w:rFonts w:ascii="Noto Sans Hebrew" w:hAnsi="Noto Sans Hebrew"/>
                <w:color w:val="2D363C"/>
                <w:sz w:val="16"/>
                <w:rtl w:val="1"/>
              </w:rPr>
              <w:t>פרטי בקשה וסטטוס בנקאי</w:t>
            </w:r>
          </w:p>
        </w:tc>
        <w:tc>
          <w:tcPr>
            <w:tcW w:type="dxa" w:w="2466"/>
            <w:vAlign w:val="center"/>
            <w:shd w:fill="FFFFFF"/>
            <w:tcMar>
              <w:top w:w="72" w:type="dxa"/>
              <w:start w:w="72" w:type="dxa"/>
              <w:bottom w:w="72" w:type="dxa"/>
              <w:end w:w="72" w:type="dxa"/>
            </w:tcMar>
          </w:tcPr>
          <w:p>
            <w:pPr>
              <w:jc w:val="right"/>
              <w:bidi w:val="1"/>
            </w:pPr>
            <w:r/>
            <w:r>
              <w:rPr>
                <w:rFonts w:ascii="Noto Sans Hebrew" w:hAnsi="Noto Sans Hebrew"/>
                <w:color w:val="2D363C"/>
                <w:sz w:val="16"/>
                <w:rtl w:val="1"/>
              </w:rPr>
              <w:t>case.read, scoped borrower</w:t>
            </w:r>
          </w:p>
        </w:tc>
      </w:tr>
      <w:tr>
        <w:tc>
          <w:tcPr>
            <w:tcW w:type="dxa" w:w="2466"/>
            <w:vAlign w:val="center"/>
            <w:shd w:fill="FFFFFF"/>
            <w:tcMar>
              <w:top w:w="72" w:type="dxa"/>
              <w:start w:w="72" w:type="dxa"/>
              <w:bottom w:w="72" w:type="dxa"/>
              <w:end w:w="72" w:type="dxa"/>
            </w:tcMar>
          </w:tcPr>
          <w:p>
            <w:pPr>
              <w:jc w:val="right"/>
              <w:bidi w:val="1"/>
            </w:pPr>
            <w:r/>
            <w:r>
              <w:rPr>
                <w:rFonts w:ascii="DejaVu Sans Mono" w:hAnsi="DejaVu Sans Mono"/>
                <w:color w:val="DE691E"/>
                <w:sz w:val="15"/>
              </w:rPr>
              <w:t>list_case_requirements(case_id)</w:t>
            </w:r>
          </w:p>
        </w:tc>
        <w:tc>
          <w:tcPr>
            <w:tcW w:type="dxa" w:w="2466"/>
            <w:vAlign w:val="center"/>
            <w:shd w:fill="FFFFFF"/>
            <w:tcMar>
              <w:top w:w="72" w:type="dxa"/>
              <w:start w:w="72" w:type="dxa"/>
              <w:bottom w:w="72" w:type="dxa"/>
              <w:end w:w="72" w:type="dxa"/>
            </w:tcMar>
          </w:tcPr>
          <w:p>
            <w:pPr>
              <w:jc w:val="right"/>
              <w:bidi w:val="1"/>
            </w:pPr>
            <w:r/>
            <w:r>
              <w:rPr>
                <w:rFonts w:ascii="Noto Sans Hebrew" w:hAnsi="Noto Sans Hebrew"/>
                <w:color w:val="2D363C"/>
                <w:sz w:val="16"/>
                <w:rtl w:val="1"/>
              </w:rPr>
              <w:t>READ</w:t>
            </w:r>
          </w:p>
        </w:tc>
        <w:tc>
          <w:tcPr>
            <w:tcW w:type="dxa" w:w="2466"/>
            <w:vAlign w:val="center"/>
            <w:shd w:fill="FFFFFF"/>
            <w:tcMar>
              <w:top w:w="72" w:type="dxa"/>
              <w:start w:w="72" w:type="dxa"/>
              <w:bottom w:w="72" w:type="dxa"/>
              <w:end w:w="72" w:type="dxa"/>
            </w:tcMar>
          </w:tcPr>
          <w:p>
            <w:pPr>
              <w:jc w:val="right"/>
              <w:bidi w:val="1"/>
            </w:pPr>
            <w:r/>
            <w:r>
              <w:rPr>
                <w:rFonts w:ascii="Noto Sans Hebrew" w:hAnsi="Noto Sans Hebrew"/>
                <w:color w:val="2D363C"/>
                <w:sz w:val="16"/>
                <w:rtl w:val="1"/>
              </w:rPr>
              <w:t>דרישות הבנק לתיק</w:t>
            </w:r>
          </w:p>
        </w:tc>
        <w:tc>
          <w:tcPr>
            <w:tcW w:type="dxa" w:w="2466"/>
            <w:vAlign w:val="center"/>
            <w:shd w:fill="FFFFFF"/>
            <w:tcMar>
              <w:top w:w="72" w:type="dxa"/>
              <w:start w:w="72" w:type="dxa"/>
              <w:bottom w:w="72" w:type="dxa"/>
              <w:end w:w="72" w:type="dxa"/>
            </w:tcMar>
          </w:tcPr>
          <w:p>
            <w:pPr>
              <w:jc w:val="right"/>
              <w:bidi w:val="1"/>
            </w:pPr>
            <w:r/>
            <w:r>
              <w:rPr>
                <w:rFonts w:ascii="Noto Sans Hebrew" w:hAnsi="Noto Sans Hebrew"/>
                <w:color w:val="2D363C"/>
                <w:sz w:val="16"/>
                <w:rtl w:val="1"/>
              </w:rPr>
              <w:t>read-only, bank authoritative</w:t>
            </w:r>
          </w:p>
        </w:tc>
      </w:tr>
      <w:tr>
        <w:tc>
          <w:tcPr>
            <w:tcW w:type="dxa" w:w="2466"/>
            <w:vAlign w:val="center"/>
            <w:shd w:fill="FFFFFF"/>
            <w:tcMar>
              <w:top w:w="72" w:type="dxa"/>
              <w:start w:w="72" w:type="dxa"/>
              <w:bottom w:w="72" w:type="dxa"/>
              <w:end w:w="72" w:type="dxa"/>
            </w:tcMar>
          </w:tcPr>
          <w:p>
            <w:pPr>
              <w:jc w:val="right"/>
              <w:bidi w:val="1"/>
            </w:pPr>
            <w:r/>
            <w:r>
              <w:rPr>
                <w:rFonts w:ascii="DejaVu Sans Mono" w:hAnsi="DejaVu Sans Mono"/>
                <w:color w:val="DE691E"/>
                <w:sz w:val="15"/>
              </w:rPr>
              <w:t>list_case_documents(case_id)</w:t>
            </w:r>
          </w:p>
        </w:tc>
        <w:tc>
          <w:tcPr>
            <w:tcW w:type="dxa" w:w="2466"/>
            <w:vAlign w:val="center"/>
            <w:shd w:fill="FFFFFF"/>
            <w:tcMar>
              <w:top w:w="72" w:type="dxa"/>
              <w:start w:w="72" w:type="dxa"/>
              <w:bottom w:w="72" w:type="dxa"/>
              <w:end w:w="72" w:type="dxa"/>
            </w:tcMar>
          </w:tcPr>
          <w:p>
            <w:pPr>
              <w:jc w:val="right"/>
              <w:bidi w:val="1"/>
            </w:pPr>
            <w:r/>
            <w:r>
              <w:rPr>
                <w:rFonts w:ascii="Noto Sans Hebrew" w:hAnsi="Noto Sans Hebrew"/>
                <w:color w:val="2D363C"/>
                <w:sz w:val="16"/>
                <w:rtl w:val="1"/>
              </w:rPr>
              <w:t>READ</w:t>
            </w:r>
          </w:p>
        </w:tc>
        <w:tc>
          <w:tcPr>
            <w:tcW w:type="dxa" w:w="2466"/>
            <w:vAlign w:val="center"/>
            <w:shd w:fill="FFFFFF"/>
            <w:tcMar>
              <w:top w:w="72" w:type="dxa"/>
              <w:start w:w="72" w:type="dxa"/>
              <w:bottom w:w="72" w:type="dxa"/>
              <w:end w:w="72" w:type="dxa"/>
            </w:tcMar>
          </w:tcPr>
          <w:p>
            <w:pPr>
              <w:jc w:val="right"/>
              <w:bidi w:val="1"/>
            </w:pPr>
            <w:r/>
            <w:r>
              <w:rPr>
                <w:rFonts w:ascii="Noto Sans Hebrew" w:hAnsi="Noto Sans Hebrew"/>
                <w:color w:val="2D363C"/>
                <w:sz w:val="16"/>
                <w:rtl w:val="1"/>
              </w:rPr>
              <w:t>metadata ומזהי מסמכים</w:t>
            </w:r>
          </w:p>
        </w:tc>
        <w:tc>
          <w:tcPr>
            <w:tcW w:type="dxa" w:w="2466"/>
            <w:vAlign w:val="center"/>
            <w:shd w:fill="FFFFFF"/>
            <w:tcMar>
              <w:top w:w="72" w:type="dxa"/>
              <w:start w:w="72" w:type="dxa"/>
              <w:bottom w:w="72" w:type="dxa"/>
              <w:end w:w="72" w:type="dxa"/>
            </w:tcMar>
          </w:tcPr>
          <w:p>
            <w:pPr>
              <w:jc w:val="right"/>
              <w:bidi w:val="1"/>
            </w:pPr>
            <w:r/>
            <w:r>
              <w:rPr>
                <w:rFonts w:ascii="Noto Sans Hebrew" w:hAnsi="Noto Sans Hebrew"/>
                <w:color w:val="2D363C"/>
                <w:sz w:val="16"/>
                <w:rtl w:val="1"/>
              </w:rPr>
              <w:t>read-only; signed retrieval</w:t>
            </w:r>
          </w:p>
        </w:tc>
      </w:tr>
      <w:tr>
        <w:tc>
          <w:tcPr>
            <w:tcW w:type="dxa" w:w="2466"/>
            <w:vAlign w:val="center"/>
            <w:shd w:fill="FFFFFF"/>
            <w:tcMar>
              <w:top w:w="72" w:type="dxa"/>
              <w:start w:w="72" w:type="dxa"/>
              <w:bottom w:w="72" w:type="dxa"/>
              <w:end w:w="72" w:type="dxa"/>
            </w:tcMar>
          </w:tcPr>
          <w:p>
            <w:pPr>
              <w:jc w:val="right"/>
              <w:bidi w:val="1"/>
            </w:pPr>
            <w:r/>
            <w:r>
              <w:rPr>
                <w:rFonts w:ascii="DejaVu Sans Mono" w:hAnsi="DejaVu Sans Mono"/>
                <w:color w:val="DE691E"/>
                <w:sz w:val="15"/>
              </w:rPr>
              <w:t>submit_document_for_review(case_id, file_ref, consent)</w:t>
            </w:r>
          </w:p>
        </w:tc>
        <w:tc>
          <w:tcPr>
            <w:tcW w:type="dxa" w:w="2466"/>
            <w:vAlign w:val="center"/>
            <w:shd w:fill="FFFFFF"/>
            <w:tcMar>
              <w:top w:w="72" w:type="dxa"/>
              <w:start w:w="72" w:type="dxa"/>
              <w:bottom w:w="72" w:type="dxa"/>
              <w:end w:w="72" w:type="dxa"/>
            </w:tcMar>
          </w:tcPr>
          <w:p>
            <w:pPr>
              <w:jc w:val="right"/>
              <w:bidi w:val="1"/>
            </w:pPr>
            <w:r/>
            <w:r>
              <w:rPr>
                <w:rFonts w:ascii="Noto Sans Hebrew" w:hAnsi="Noto Sans Hebrew"/>
                <w:color w:val="2D363C"/>
                <w:sz w:val="16"/>
                <w:rtl w:val="1"/>
              </w:rPr>
              <w:t>WRITE</w:t>
            </w:r>
          </w:p>
        </w:tc>
        <w:tc>
          <w:tcPr>
            <w:tcW w:type="dxa" w:w="2466"/>
            <w:vAlign w:val="center"/>
            <w:shd w:fill="FFFFFF"/>
            <w:tcMar>
              <w:top w:w="72" w:type="dxa"/>
              <w:start w:w="72" w:type="dxa"/>
              <w:bottom w:w="72" w:type="dxa"/>
              <w:end w:w="72" w:type="dxa"/>
            </w:tcMar>
          </w:tcPr>
          <w:p>
            <w:pPr>
              <w:jc w:val="right"/>
              <w:bidi w:val="1"/>
            </w:pPr>
            <w:r/>
            <w:r>
              <w:rPr>
                <w:rFonts w:ascii="Noto Sans Hebrew" w:hAnsi="Noto Sans Hebrew"/>
                <w:color w:val="2D363C"/>
                <w:sz w:val="16"/>
                <w:rtl w:val="1"/>
              </w:rPr>
              <w:t>שליחת מסמך בתהליך מאושר</w:t>
            </w:r>
          </w:p>
        </w:tc>
        <w:tc>
          <w:tcPr>
            <w:tcW w:type="dxa" w:w="2466"/>
            <w:vAlign w:val="center"/>
            <w:shd w:fill="FFFFFF"/>
            <w:tcMar>
              <w:top w:w="72" w:type="dxa"/>
              <w:start w:w="72" w:type="dxa"/>
              <w:bottom w:w="72" w:type="dxa"/>
              <w:end w:w="72" w:type="dxa"/>
            </w:tcMar>
          </w:tcPr>
          <w:p>
            <w:pPr>
              <w:jc w:val="right"/>
              <w:bidi w:val="1"/>
            </w:pPr>
            <w:r/>
            <w:r>
              <w:rPr>
                <w:rFonts w:ascii="Noto Sans Hebrew" w:hAnsi="Noto Sans Hebrew"/>
                <w:color w:val="2D363C"/>
                <w:sz w:val="16"/>
                <w:rtl w:val="1"/>
              </w:rPr>
              <w:t>customer confirmation + scan + auth</w:t>
            </w:r>
          </w:p>
        </w:tc>
      </w:tr>
      <w:tr>
        <w:tc>
          <w:tcPr>
            <w:tcW w:type="dxa" w:w="2466"/>
            <w:vAlign w:val="center"/>
            <w:shd w:fill="FFFFFF"/>
            <w:tcMar>
              <w:top w:w="72" w:type="dxa"/>
              <w:start w:w="72" w:type="dxa"/>
              <w:bottom w:w="72" w:type="dxa"/>
              <w:end w:w="72" w:type="dxa"/>
            </w:tcMar>
          </w:tcPr>
          <w:p>
            <w:pPr>
              <w:jc w:val="right"/>
              <w:bidi w:val="1"/>
            </w:pPr>
            <w:r/>
            <w:r>
              <w:rPr>
                <w:rFonts w:ascii="DejaVu Sans Mono" w:hAnsi="DejaVu Sans Mono"/>
                <w:color w:val="DE691E"/>
                <w:sz w:val="15"/>
              </w:rPr>
              <w:t>get_banker_review_queue(case_id)</w:t>
            </w:r>
          </w:p>
        </w:tc>
        <w:tc>
          <w:tcPr>
            <w:tcW w:type="dxa" w:w="2466"/>
            <w:vAlign w:val="center"/>
            <w:shd w:fill="FFFFFF"/>
            <w:tcMar>
              <w:top w:w="72" w:type="dxa"/>
              <w:start w:w="72" w:type="dxa"/>
              <w:bottom w:w="72" w:type="dxa"/>
              <w:end w:w="72" w:type="dxa"/>
            </w:tcMar>
          </w:tcPr>
          <w:p>
            <w:pPr>
              <w:jc w:val="right"/>
              <w:bidi w:val="1"/>
            </w:pPr>
            <w:r/>
            <w:r>
              <w:rPr>
                <w:rFonts w:ascii="Noto Sans Hebrew" w:hAnsi="Noto Sans Hebrew"/>
                <w:color w:val="2D363C"/>
                <w:sz w:val="16"/>
                <w:rtl w:val="1"/>
              </w:rPr>
              <w:t>READ</w:t>
            </w:r>
          </w:p>
        </w:tc>
        <w:tc>
          <w:tcPr>
            <w:tcW w:type="dxa" w:w="2466"/>
            <w:vAlign w:val="center"/>
            <w:shd w:fill="FFFFFF"/>
            <w:tcMar>
              <w:top w:w="72" w:type="dxa"/>
              <w:start w:w="72" w:type="dxa"/>
              <w:bottom w:w="72" w:type="dxa"/>
              <w:end w:w="72" w:type="dxa"/>
            </w:tcMar>
          </w:tcPr>
          <w:p>
            <w:pPr>
              <w:jc w:val="right"/>
              <w:bidi w:val="1"/>
            </w:pPr>
            <w:r/>
            <w:r>
              <w:rPr>
                <w:rFonts w:ascii="Noto Sans Hebrew" w:hAnsi="Noto Sans Hebrew"/>
                <w:color w:val="2D363C"/>
                <w:sz w:val="16"/>
                <w:rtl w:val="1"/>
              </w:rPr>
              <w:t>מצבי טיפול אנושי</w:t>
            </w:r>
          </w:p>
        </w:tc>
        <w:tc>
          <w:tcPr>
            <w:tcW w:type="dxa" w:w="2466"/>
            <w:vAlign w:val="center"/>
            <w:shd w:fill="FFFFFF"/>
            <w:tcMar>
              <w:top w:w="72" w:type="dxa"/>
              <w:start w:w="72" w:type="dxa"/>
              <w:bottom w:w="72" w:type="dxa"/>
              <w:end w:w="72" w:type="dxa"/>
            </w:tcMar>
          </w:tcPr>
          <w:p>
            <w:pPr>
              <w:jc w:val="right"/>
              <w:bidi w:val="1"/>
            </w:pPr>
            <w:r/>
            <w:r>
              <w:rPr>
                <w:rFonts w:ascii="Noto Sans Hebrew" w:hAnsi="Noto Sans Hebrew"/>
                <w:color w:val="2D363C"/>
                <w:sz w:val="16"/>
                <w:rtl w:val="1"/>
              </w:rPr>
              <w:t>banker-only, allowlisted</w:t>
            </w:r>
          </w:p>
        </w:tc>
      </w:tr>
      <w:tr>
        <w:tc>
          <w:tcPr>
            <w:tcW w:type="dxa" w:w="2466"/>
            <w:vAlign w:val="center"/>
            <w:shd w:fill="FFFFFF"/>
            <w:tcMar>
              <w:top w:w="72" w:type="dxa"/>
              <w:start w:w="72" w:type="dxa"/>
              <w:bottom w:w="72" w:type="dxa"/>
              <w:end w:w="72" w:type="dxa"/>
            </w:tcMar>
          </w:tcPr>
          <w:p>
            <w:pPr>
              <w:jc w:val="right"/>
              <w:bidi w:val="1"/>
            </w:pPr>
            <w:r/>
            <w:r>
              <w:rPr>
                <w:rFonts w:ascii="DejaVu Sans Mono" w:hAnsi="DejaVu Sans Mono"/>
                <w:color w:val="DE691E"/>
                <w:sz w:val="15"/>
              </w:rPr>
              <w:t>create_banker_followup_draft(case_id, finding_refs)</w:t>
            </w:r>
          </w:p>
        </w:tc>
        <w:tc>
          <w:tcPr>
            <w:tcW w:type="dxa" w:w="2466"/>
            <w:vAlign w:val="center"/>
            <w:shd w:fill="FFFFFF"/>
            <w:tcMar>
              <w:top w:w="72" w:type="dxa"/>
              <w:start w:w="72" w:type="dxa"/>
              <w:bottom w:w="72" w:type="dxa"/>
              <w:end w:w="72" w:type="dxa"/>
            </w:tcMar>
          </w:tcPr>
          <w:p>
            <w:pPr>
              <w:jc w:val="right"/>
              <w:bidi w:val="1"/>
            </w:pPr>
            <w:r/>
            <w:r>
              <w:rPr>
                <w:rFonts w:ascii="Noto Sans Hebrew" w:hAnsi="Noto Sans Hebrew"/>
                <w:color w:val="2D363C"/>
                <w:sz w:val="16"/>
                <w:rtl w:val="1"/>
              </w:rPr>
              <w:t>WRITE DRAFT</w:t>
            </w:r>
          </w:p>
        </w:tc>
        <w:tc>
          <w:tcPr>
            <w:tcW w:type="dxa" w:w="2466"/>
            <w:vAlign w:val="center"/>
            <w:shd w:fill="FFFFFF"/>
            <w:tcMar>
              <w:top w:w="72" w:type="dxa"/>
              <w:start w:w="72" w:type="dxa"/>
              <w:bottom w:w="72" w:type="dxa"/>
              <w:end w:w="72" w:type="dxa"/>
            </w:tcMar>
          </w:tcPr>
          <w:p>
            <w:pPr>
              <w:jc w:val="right"/>
              <w:bidi w:val="1"/>
            </w:pPr>
            <w:r/>
            <w:r>
              <w:rPr>
                <w:rFonts w:ascii="Noto Sans Hebrew" w:hAnsi="Noto Sans Hebrew"/>
                <w:color w:val="2D363C"/>
                <w:sz w:val="16"/>
                <w:rtl w:val="1"/>
              </w:rPr>
              <w:t>טיוטת העברה לבדיקה</w:t>
            </w:r>
          </w:p>
        </w:tc>
        <w:tc>
          <w:tcPr>
            <w:tcW w:type="dxa" w:w="2466"/>
            <w:vAlign w:val="center"/>
            <w:shd w:fill="FFFFFF"/>
            <w:tcMar>
              <w:top w:w="72" w:type="dxa"/>
              <w:start w:w="72" w:type="dxa"/>
              <w:bottom w:w="72" w:type="dxa"/>
              <w:end w:w="72" w:type="dxa"/>
            </w:tcMar>
          </w:tcPr>
          <w:p>
            <w:pPr>
              <w:jc w:val="right"/>
              <w:bidi w:val="1"/>
            </w:pPr>
            <w:r/>
            <w:r>
              <w:rPr>
                <w:rFonts w:ascii="Noto Sans Hebrew" w:hAnsi="Noto Sans Hebrew"/>
                <w:color w:val="2D363C"/>
                <w:sz w:val="16"/>
                <w:rtl w:val="1"/>
              </w:rPr>
              <w:t>אין שליחה בלא אישור מפורש</w:t>
            </w:r>
          </w:p>
        </w:tc>
      </w:tr>
      <w:tr>
        <w:tc>
          <w:tcPr>
            <w:tcW w:type="dxa" w:w="2466"/>
            <w:vAlign w:val="center"/>
            <w:shd w:fill="FFFFFF"/>
            <w:tcMar>
              <w:top w:w="72" w:type="dxa"/>
              <w:start w:w="72" w:type="dxa"/>
              <w:bottom w:w="72" w:type="dxa"/>
              <w:end w:w="72" w:type="dxa"/>
            </w:tcMar>
          </w:tcPr>
          <w:p>
            <w:pPr>
              <w:jc w:val="right"/>
              <w:bidi w:val="1"/>
            </w:pPr>
            <w:r/>
            <w:r>
              <w:rPr>
                <w:rFonts w:ascii="DejaVu Sans Mono" w:hAnsi="DejaVu Sans Mono"/>
                <w:color w:val="DE691E"/>
                <w:sz w:val="15"/>
              </w:rPr>
              <w:t>get_case_stage_dictionary()</w:t>
            </w:r>
          </w:p>
        </w:tc>
        <w:tc>
          <w:tcPr>
            <w:tcW w:type="dxa" w:w="2466"/>
            <w:vAlign w:val="center"/>
            <w:shd w:fill="FFFFFF"/>
            <w:tcMar>
              <w:top w:w="72" w:type="dxa"/>
              <w:start w:w="72" w:type="dxa"/>
              <w:bottom w:w="72" w:type="dxa"/>
              <w:end w:w="72" w:type="dxa"/>
            </w:tcMar>
          </w:tcPr>
          <w:p>
            <w:pPr>
              <w:jc w:val="right"/>
              <w:bidi w:val="1"/>
            </w:pPr>
            <w:r/>
            <w:r>
              <w:rPr>
                <w:rFonts w:ascii="Noto Sans Hebrew" w:hAnsi="Noto Sans Hebrew"/>
                <w:color w:val="2D363C"/>
                <w:sz w:val="16"/>
                <w:rtl w:val="1"/>
              </w:rPr>
              <w:t>READ</w:t>
            </w:r>
          </w:p>
        </w:tc>
        <w:tc>
          <w:tcPr>
            <w:tcW w:type="dxa" w:w="2466"/>
            <w:vAlign w:val="center"/>
            <w:shd w:fill="FFFFFF"/>
            <w:tcMar>
              <w:top w:w="72" w:type="dxa"/>
              <w:start w:w="72" w:type="dxa"/>
              <w:bottom w:w="72" w:type="dxa"/>
              <w:end w:w="72" w:type="dxa"/>
            </w:tcMar>
          </w:tcPr>
          <w:p>
            <w:pPr>
              <w:jc w:val="right"/>
              <w:bidi w:val="1"/>
            </w:pPr>
            <w:r/>
            <w:r>
              <w:rPr>
                <w:rFonts w:ascii="Noto Sans Hebrew" w:hAnsi="Noto Sans Hebrew"/>
                <w:color w:val="2D363C"/>
                <w:sz w:val="16"/>
                <w:rtl w:val="1"/>
              </w:rPr>
              <w:t>מיפוי שלבי בנק מוצהר</w:t>
            </w:r>
          </w:p>
        </w:tc>
        <w:tc>
          <w:tcPr>
            <w:tcW w:type="dxa" w:w="2466"/>
            <w:vAlign w:val="center"/>
            <w:shd w:fill="FFFFFF"/>
            <w:tcMar>
              <w:top w:w="72" w:type="dxa"/>
              <w:start w:w="72" w:type="dxa"/>
              <w:bottom w:w="72" w:type="dxa"/>
              <w:end w:w="72" w:type="dxa"/>
            </w:tcMar>
          </w:tcPr>
          <w:p>
            <w:pPr>
              <w:jc w:val="right"/>
              <w:bidi w:val="1"/>
            </w:pPr>
            <w:r/>
            <w:r>
              <w:rPr>
                <w:rFonts w:ascii="Noto Sans Hebrew" w:hAnsi="Noto Sans Hebrew"/>
                <w:color w:val="2D363C"/>
                <w:sz w:val="16"/>
                <w:rtl w:val="1"/>
              </w:rPr>
              <w:t>מקור האמת בבנק</w:t>
            </w:r>
          </w:p>
        </w:tc>
      </w:tr>
    </w:tbl>
    <w:p>
      <w:pPr>
        <w:spacing w:after="40"/>
      </w:pPr>
    </w:p>
    <w:p>
      <w:pPr>
        <w:jc w:val="right"/>
        <w:bidi w:val="1"/>
      </w:pPr>
      <w:r>
        <w:rPr>
          <w:rFonts w:ascii="Noto Sans Hebrew" w:hAnsi="Noto Sans Hebrew"/>
          <w:b/>
          <w:color w:val="2D363C"/>
          <w:sz w:val="19"/>
          <w:rtl w:val="1"/>
        </w:rPr>
        <w:t>API envelope מומלץ:</w:t>
      </w:r>
      <w:r>
        <w:rPr>
          <w:rFonts w:ascii="Noto Sans Hebrew" w:hAnsi="Noto Sans Hebrew"/>
          <w:color w:val="2D363C"/>
          <w:sz w:val="19"/>
          <w:rtl w:val="1"/>
        </w:rPr>
        <w:t xml:space="preserve"> </w:t>
      </w:r>
      <w:r>
        <w:rPr>
          <w:rFonts w:ascii="DejaVu Sans Mono" w:hAnsi="DejaVu Sans Mono"/>
          <w:color w:val="DE691E"/>
          <w:sz w:val="17"/>
        </w:rPr>
        <w:t>request_id</w:t>
      </w:r>
      <w:r>
        <w:rPr>
          <w:rFonts w:ascii="Noto Sans Hebrew" w:hAnsi="Noto Sans Hebrew"/>
          <w:color w:val="2D363C"/>
          <w:sz w:val="19"/>
          <w:rtl w:val="1"/>
        </w:rPr>
        <w:t xml:space="preserve">, </w:t>
      </w:r>
      <w:r>
        <w:rPr>
          <w:rFonts w:ascii="DejaVu Sans Mono" w:hAnsi="DejaVu Sans Mono"/>
          <w:color w:val="DE691E"/>
          <w:sz w:val="17"/>
        </w:rPr>
        <w:t>case_id</w:t>
      </w:r>
      <w:r>
        <w:rPr>
          <w:rFonts w:ascii="Noto Sans Hebrew" w:hAnsi="Noto Sans Hebrew"/>
          <w:color w:val="2D363C"/>
          <w:sz w:val="19"/>
          <w:rtl w:val="1"/>
        </w:rPr>
        <w:t xml:space="preserve">, </w:t>
      </w:r>
      <w:r>
        <w:rPr>
          <w:rFonts w:ascii="DejaVu Sans Mono" w:hAnsi="DejaVu Sans Mono"/>
          <w:color w:val="DE691E"/>
          <w:sz w:val="17"/>
        </w:rPr>
        <w:t>actor_id</w:t>
      </w:r>
      <w:r>
        <w:rPr>
          <w:rFonts w:ascii="Noto Sans Hebrew" w:hAnsi="Noto Sans Hebrew"/>
          <w:color w:val="2D363C"/>
          <w:sz w:val="19"/>
          <w:rtl w:val="1"/>
        </w:rPr>
        <w:t xml:space="preserve">, </w:t>
      </w:r>
      <w:r>
        <w:rPr>
          <w:rFonts w:ascii="DejaVu Sans Mono" w:hAnsi="DejaVu Sans Mono"/>
          <w:color w:val="DE691E"/>
          <w:sz w:val="17"/>
        </w:rPr>
        <w:t>role</w:t>
      </w:r>
      <w:r>
        <w:rPr>
          <w:rFonts w:ascii="Noto Sans Hebrew" w:hAnsi="Noto Sans Hebrew"/>
          <w:color w:val="2D363C"/>
          <w:sz w:val="19"/>
          <w:rtl w:val="1"/>
        </w:rPr>
        <w:t xml:space="preserve">, </w:t>
      </w:r>
      <w:r>
        <w:rPr>
          <w:rFonts w:ascii="DejaVu Sans Mono" w:hAnsi="DejaVu Sans Mono"/>
          <w:color w:val="DE691E"/>
          <w:sz w:val="17"/>
        </w:rPr>
        <w:t>scopes</w:t>
      </w:r>
      <w:r>
        <w:rPr>
          <w:rFonts w:ascii="Noto Sans Hebrew" w:hAnsi="Noto Sans Hebrew"/>
          <w:color w:val="2D363C"/>
          <w:sz w:val="19"/>
          <w:rtl w:val="1"/>
        </w:rPr>
        <w:t xml:space="preserve">, </w:t>
      </w:r>
      <w:r>
        <w:rPr>
          <w:rFonts w:ascii="DejaVu Sans Mono" w:hAnsi="DejaVu Sans Mono"/>
          <w:color w:val="DE691E"/>
          <w:sz w:val="17"/>
        </w:rPr>
        <w:t>channel</w:t>
      </w:r>
      <w:r>
        <w:rPr>
          <w:rFonts w:ascii="Noto Sans Hebrew" w:hAnsi="Noto Sans Hebrew"/>
          <w:color w:val="2D363C"/>
          <w:sz w:val="19"/>
          <w:rtl w:val="1"/>
        </w:rPr>
        <w:t xml:space="preserve">, </w:t>
      </w:r>
      <w:r>
        <w:rPr>
          <w:rFonts w:ascii="DejaVu Sans Mono" w:hAnsi="DejaVu Sans Mono"/>
          <w:color w:val="DE691E"/>
          <w:sz w:val="17"/>
        </w:rPr>
        <w:t>consent_ref</w:t>
      </w:r>
      <w:r>
        <w:rPr>
          <w:rFonts w:ascii="Noto Sans Hebrew" w:hAnsi="Noto Sans Hebrew"/>
          <w:color w:val="2D363C"/>
          <w:sz w:val="19"/>
          <w:rtl w:val="1"/>
        </w:rPr>
        <w:t xml:space="preserve">, </w:t>
      </w:r>
      <w:r>
        <w:rPr>
          <w:rFonts w:ascii="DejaVu Sans Mono" w:hAnsi="DejaVu Sans Mono"/>
          <w:color w:val="DE691E"/>
          <w:sz w:val="17"/>
        </w:rPr>
        <w:t>idempotency_key</w:t>
      </w:r>
      <w:r>
        <w:rPr>
          <w:rFonts w:ascii="Noto Sans Hebrew" w:hAnsi="Noto Sans Hebrew"/>
          <w:color w:val="2D363C"/>
          <w:sz w:val="19"/>
          <w:rtl w:val="1"/>
        </w:rPr>
        <w:t xml:space="preserve">, </w:t>
      </w:r>
      <w:r>
        <w:rPr>
          <w:rFonts w:ascii="DejaVu Sans Mono" w:hAnsi="DejaVu Sans Mono"/>
          <w:color w:val="DE691E"/>
          <w:sz w:val="17"/>
        </w:rPr>
        <w:t>trace_id</w:t>
      </w:r>
      <w:r>
        <w:rPr>
          <w:rFonts w:ascii="Noto Sans Hebrew" w:hAnsi="Noto Sans Hebrew"/>
          <w:color w:val="2D363C"/>
          <w:sz w:val="19"/>
          <w:rtl w:val="1"/>
        </w:rPr>
        <w:t xml:space="preserve">, </w:t>
      </w:r>
      <w:r>
        <w:rPr>
          <w:rFonts w:ascii="DejaVu Sans Mono" w:hAnsi="DejaVu Sans Mono"/>
          <w:color w:val="DE691E"/>
          <w:sz w:val="17"/>
        </w:rPr>
        <w:t>policy_version</w:t>
      </w:r>
      <w:r>
        <w:rPr>
          <w:rFonts w:ascii="Noto Sans Hebrew" w:hAnsi="Noto Sans Hebrew"/>
          <w:color w:val="2D363C"/>
          <w:sz w:val="19"/>
          <w:rtl w:val="1"/>
        </w:rPr>
        <w:t xml:space="preserve">. תוצאות כוללות </w:t>
      </w:r>
      <w:r>
        <w:rPr>
          <w:rFonts w:ascii="DejaVu Sans Mono" w:hAnsi="DejaVu Sans Mono"/>
          <w:color w:val="DE691E"/>
          <w:sz w:val="17"/>
        </w:rPr>
        <w:t>source_system</w:t>
      </w:r>
      <w:r>
        <w:rPr>
          <w:rFonts w:ascii="Noto Sans Hebrew" w:hAnsi="Noto Sans Hebrew"/>
          <w:color w:val="2D363C"/>
          <w:sz w:val="19"/>
          <w:rtl w:val="1"/>
        </w:rPr>
        <w:t xml:space="preserve">, </w:t>
      </w:r>
      <w:r>
        <w:rPr>
          <w:rFonts w:ascii="DejaVu Sans Mono" w:hAnsi="DejaVu Sans Mono"/>
          <w:color w:val="DE691E"/>
          <w:sz w:val="17"/>
        </w:rPr>
        <w:t>retrieved_at</w:t>
      </w:r>
      <w:r>
        <w:rPr>
          <w:rFonts w:ascii="Noto Sans Hebrew" w:hAnsi="Noto Sans Hebrew"/>
          <w:color w:val="2D363C"/>
          <w:sz w:val="19"/>
          <w:rtl w:val="1"/>
        </w:rPr>
        <w:t xml:space="preserve">, </w:t>
      </w:r>
      <w:r>
        <w:rPr>
          <w:rFonts w:ascii="DejaVu Sans Mono" w:hAnsi="DejaVu Sans Mono"/>
          <w:color w:val="DE691E"/>
          <w:sz w:val="17"/>
        </w:rPr>
        <w:t>schema_version</w:t>
      </w:r>
      <w:r>
        <w:rPr>
          <w:rFonts w:ascii="Noto Sans Hebrew" w:hAnsi="Noto Sans Hebrew"/>
          <w:color w:val="2D363C"/>
          <w:sz w:val="19"/>
          <w:rtl w:val="1"/>
        </w:rPr>
        <w:t xml:space="preserve">, </w:t>
      </w:r>
      <w:r>
        <w:rPr>
          <w:rFonts w:ascii="DejaVu Sans Mono" w:hAnsi="DejaVu Sans Mono"/>
          <w:color w:val="DE691E"/>
          <w:sz w:val="17"/>
        </w:rPr>
        <w:t>data_freshness</w:t>
      </w:r>
      <w:r>
        <w:rPr>
          <w:rFonts w:ascii="Noto Sans Hebrew" w:hAnsi="Noto Sans Hebrew"/>
          <w:color w:val="2D363C"/>
          <w:sz w:val="19"/>
          <w:rtl w:val="1"/>
        </w:rPr>
        <w:t xml:space="preserve">, </w:t>
      </w:r>
      <w:r>
        <w:rPr>
          <w:rFonts w:ascii="DejaVu Sans Mono" w:hAnsi="DejaVu Sans Mono"/>
          <w:color w:val="DE691E"/>
          <w:sz w:val="17"/>
        </w:rPr>
        <w:t>redaction_flags</w:t>
      </w:r>
      <w:r>
        <w:rPr>
          <w:rFonts w:ascii="Noto Sans Hebrew" w:hAnsi="Noto Sans Hebrew"/>
          <w:color w:val="2D363C"/>
          <w:sz w:val="19"/>
          <w:rtl w:val="1"/>
        </w:rPr>
        <w:t>.</w:t>
      </w:r>
    </w:p>
    <w:p>
      <w:pPr>
        <w:pStyle w:val="Heading2"/>
        <w:jc w:val="right"/>
        <w:bidi w:val="1"/>
      </w:pPr>
      <w:r>
        <w:rPr>
          <w:rFonts w:ascii="Noto Sans Hebrew" w:hAnsi="Noto Sans Hebrew"/>
          <w:color w:val="2D363C"/>
          <w:sz w:val="24"/>
          <w:rtl w:val="1"/>
        </w:rPr>
        <w:t>8.2 סכמת ראיות מינימלית</w:t>
      </w:r>
    </w:p>
    <w:p>
      <w:pPr>
        <w:spacing w:after="0" w:line="240" w:lineRule="auto"/>
        <w:jc w:val="left"/>
        <w:bidi w:val="1"/>
      </w:pPr>
      <w:r>
        <w:rPr>
          <w:rFonts w:ascii="DejaVu Sans Mono" w:hAnsi="DejaVu Sans Mono"/>
          <w:color w:val="677076"/>
          <w:sz w:val="14"/>
        </w:rPr>
        <w:t>DocumentEvidence {</w:t>
      </w:r>
    </w:p>
    <w:p>
      <w:pPr>
        <w:spacing w:after="0" w:line="240" w:lineRule="auto"/>
        <w:jc w:val="left"/>
        <w:bidi w:val="1"/>
      </w:pPr>
      <w:r>
        <w:rPr>
          <w:rFonts w:ascii="DejaVu Sans Mono" w:hAnsi="DejaVu Sans Mono"/>
          <w:color w:val="677076"/>
          <w:sz w:val="14"/>
        </w:rPr>
        <w:t xml:space="preserve">  case_id, document_id, borrower_id, document_type,</w:t>
      </w:r>
    </w:p>
    <w:p>
      <w:pPr>
        <w:spacing w:after="0" w:line="240" w:lineRule="auto"/>
        <w:jc w:val="left"/>
        <w:bidi w:val="1"/>
      </w:pPr>
      <w:r>
        <w:rPr>
          <w:rFonts w:ascii="DejaVu Sans Mono" w:hAnsi="DejaVu Sans Mono"/>
          <w:color w:val="677076"/>
          <w:sz w:val="14"/>
        </w:rPr>
        <w:t xml:space="preserve">  file_checksum, extraction_provider, model_version,</w:t>
      </w:r>
    </w:p>
    <w:p>
      <w:pPr>
        <w:spacing w:after="0" w:line="240" w:lineRule="auto"/>
        <w:jc w:val="left"/>
        <w:bidi w:val="1"/>
      </w:pPr>
      <w:r>
        <w:rPr>
          <w:rFonts w:ascii="DejaVu Sans Mono" w:hAnsi="DejaVu Sans Mono"/>
          <w:color w:val="677076"/>
          <w:sz w:val="14"/>
        </w:rPr>
        <w:t xml:space="preserve">  field_name, value, normalized_value, confidence,</w:t>
      </w:r>
    </w:p>
    <w:p>
      <w:pPr>
        <w:spacing w:after="0" w:line="240" w:lineRule="auto"/>
        <w:jc w:val="left"/>
        <w:bidi w:val="1"/>
      </w:pPr>
      <w:r>
        <w:rPr>
          <w:rFonts w:ascii="DejaVu Sans Mono" w:hAnsi="DejaVu Sans Mono"/>
          <w:color w:val="677076"/>
          <w:sz w:val="14"/>
        </w:rPr>
        <w:t xml:space="preserve">  page_number, bbox_or_text_span, source_timestamp,</w:t>
      </w:r>
    </w:p>
    <w:p>
      <w:pPr>
        <w:spacing w:after="0" w:line="240" w:lineRule="auto"/>
        <w:jc w:val="left"/>
        <w:bidi w:val="1"/>
      </w:pPr>
      <w:r>
        <w:rPr>
          <w:rFonts w:ascii="DejaVu Sans Mono" w:hAnsi="DejaVu Sans Mono"/>
          <w:color w:val="677076"/>
          <w:sz w:val="14"/>
        </w:rPr>
        <w:t xml:space="preserve">  extraction_status, reviewer_action</w:t>
      </w:r>
    </w:p>
    <w:p>
      <w:pPr>
        <w:spacing w:after="0" w:line="240" w:lineRule="auto"/>
        <w:jc w:val="left"/>
        <w:bidi w:val="1"/>
      </w:pPr>
      <w:r>
        <w:rPr>
          <w:rFonts w:ascii="DejaVu Sans Mono" w:hAnsi="DejaVu Sans Mono"/>
          <w:color w:val="677076"/>
          <w:sz w:val="14"/>
        </w:rPr>
        <w:t>}</w:t>
      </w:r>
    </w:p>
    <w:p>
      <w:pPr>
        <w:spacing w:after="0" w:line="240" w:lineRule="auto"/>
        <w:jc w:val="left"/>
        <w:bidi w:val="1"/>
      </w:pPr>
      <w:r>
        <w:rPr>
          <w:rFonts w:ascii="DejaVu Sans Mono" w:hAnsi="DejaVu Sans Mono"/>
          <w:color w:val="677076"/>
          <w:sz w:val="14"/>
        </w:rPr>
        <w:t>Finding {</w:t>
      </w:r>
    </w:p>
    <w:p>
      <w:pPr>
        <w:spacing w:after="0" w:line="240" w:lineRule="auto"/>
        <w:jc w:val="left"/>
        <w:bidi w:val="1"/>
      </w:pPr>
      <w:r>
        <w:rPr>
          <w:rFonts w:ascii="DejaVu Sans Mono" w:hAnsi="DejaVu Sans Mono"/>
          <w:color w:val="677076"/>
          <w:sz w:val="14"/>
        </w:rPr>
        <w:t xml:space="preserve">  finding_id, reason_code, severity, requirement_id,</w:t>
      </w:r>
    </w:p>
    <w:p>
      <w:pPr>
        <w:spacing w:after="0" w:line="240" w:lineRule="auto"/>
        <w:jc w:val="left"/>
        <w:bidi w:val="1"/>
      </w:pPr>
      <w:r>
        <w:rPr>
          <w:rFonts w:ascii="DejaVu Sans Mono" w:hAnsi="DejaVu Sans Mono"/>
          <w:color w:val="677076"/>
          <w:sz w:val="14"/>
        </w:rPr>
        <w:t xml:space="preserve">  borrower_id, evidence_refs[], policy_version,</w:t>
      </w:r>
    </w:p>
    <w:p>
      <w:pPr>
        <w:spacing w:after="0" w:line="240" w:lineRule="auto"/>
        <w:jc w:val="left"/>
        <w:bidi w:val="1"/>
      </w:pPr>
      <w:r>
        <w:rPr>
          <w:rFonts w:ascii="DejaVu Sans Mono" w:hAnsi="DejaVu Sans Mono"/>
          <w:color w:val="677076"/>
          <w:sz w:val="14"/>
        </w:rPr>
        <w:t xml:space="preserve">  review_state, action_owner, customer_message,</w:t>
      </w:r>
    </w:p>
    <w:p>
      <w:pPr>
        <w:spacing w:after="0" w:line="240" w:lineRule="auto"/>
        <w:jc w:val="left"/>
        <w:bidi w:val="1"/>
      </w:pPr>
      <w:r>
        <w:rPr>
          <w:rFonts w:ascii="DejaVu Sans Mono" w:hAnsi="DejaVu Sans Mono"/>
          <w:color w:val="677076"/>
          <w:sz w:val="14"/>
        </w:rPr>
        <w:t xml:space="preserve">  created_at, resolved_at</w:t>
      </w:r>
    </w:p>
    <w:p>
      <w:pPr>
        <w:spacing w:after="0" w:line="240" w:lineRule="auto"/>
        <w:jc w:val="left"/>
        <w:bidi w:val="1"/>
      </w:pPr>
      <w:r>
        <w:rPr>
          <w:rFonts w:ascii="DejaVu Sans Mono" w:hAnsi="DejaVu Sans Mono"/>
          <w:color w:val="677076"/>
          <w:sz w:val="14"/>
        </w:rPr>
        <w:t>}</w:t>
      </w:r>
    </w:p>
    <w:p>
      <w:pPr>
        <w:jc w:val="right"/>
        <w:bidi w:val="1"/>
      </w:pPr>
      <w:r>
        <w:rPr>
          <w:rFonts w:ascii="Noto Sans Hebrew" w:hAnsi="Noto Sans Hebrew"/>
          <w:b/>
          <w:color w:val="2D363C"/>
          <w:sz w:val="19"/>
          <w:rtl w:val="1"/>
        </w:rPr>
        <w:t>עיקרון:</w:t>
      </w:r>
      <w:r>
        <w:rPr>
          <w:rFonts w:ascii="Noto Sans Hebrew" w:hAnsi="Noto Sans Hebrew"/>
          <w:color w:val="2D363C"/>
          <w:sz w:val="19"/>
          <w:rtl w:val="1"/>
        </w:rPr>
        <w:t xml:space="preserve"> לא כל ממצא הוא ״שגיאה״. לדוגמה פער הכנסה יכול להיות מוסבר בבונוס/תוספת/החזר, אך בלי ראיות תומכות יש לסווג אותו </w:t>
      </w:r>
      <w:r>
        <w:rPr>
          <w:rFonts w:ascii="DejaVu Sans Mono" w:hAnsi="DejaVu Sans Mono"/>
          <w:color w:val="DE691E"/>
          <w:sz w:val="17"/>
        </w:rPr>
        <w:t>NEEDS_BANKER_REVIEW</w:t>
      </w:r>
      <w:r>
        <w:rPr>
          <w:rFonts w:ascii="Noto Sans Hebrew" w:hAnsi="Noto Sans Hebrew"/>
          <w:color w:val="2D363C"/>
          <w:sz w:val="19"/>
          <w:rtl w:val="1"/>
        </w:rPr>
        <w:t xml:space="preserve"> ולא </w:t>
      </w:r>
      <w:r>
        <w:rPr>
          <w:rFonts w:ascii="DejaVu Sans Mono" w:hAnsi="DejaVu Sans Mono"/>
          <w:color w:val="DE691E"/>
          <w:sz w:val="17"/>
        </w:rPr>
        <w:t>RESOLVED</w:t>
      </w:r>
      <w:r>
        <w:rPr>
          <w:rFonts w:ascii="Noto Sans Hebrew" w:hAnsi="Noto Sans Hebrew"/>
          <w:color w:val="2D363C"/>
          <w:sz w:val="19"/>
          <w:rtl w:val="1"/>
        </w:rPr>
        <w:t>.</w:t>
      </w:r>
    </w:p>
    <w:p>
      <w:pPr>
        <w:pStyle w:val="Heading2"/>
        <w:jc w:val="right"/>
        <w:bidi w:val="1"/>
      </w:pPr>
      <w:r>
        <w:rPr>
          <w:rFonts w:ascii="Noto Sans Hebrew" w:hAnsi="Noto Sans Hebrew"/>
          <w:color w:val="2D363C"/>
          <w:sz w:val="24"/>
          <w:rtl w:val="1"/>
        </w:rPr>
        <w:t>8.3 שתי מכונות מצב נפרדות</w:t>
      </w:r>
    </w:p>
    <w:p>
      <w:pPr>
        <w:ind w:right="227"/>
        <w:jc w:val="right"/>
        <w:bidi w:val="1"/>
      </w:pPr>
      <w:r>
        <w:rPr>
          <w:rFonts w:ascii="Noto Sans Hebrew" w:hAnsi="Noto Sans Hebrew"/>
          <w:color w:val="2D363C"/>
          <w:sz w:val="19"/>
          <w:rtl w:val="1"/>
        </w:rPr>
        <w:t xml:space="preserve">•  </w:t>
      </w:r>
      <w:r>
        <w:rPr>
          <w:rFonts w:ascii="Noto Sans Hebrew" w:hAnsi="Noto Sans Hebrew"/>
          <w:b/>
          <w:color w:val="2D363C"/>
          <w:sz w:val="19"/>
          <w:rtl w:val="1"/>
        </w:rPr>
        <w:t>Bank case stage</w:t>
      </w:r>
      <w:r>
        <w:rPr>
          <w:rFonts w:ascii="Noto Sans Hebrew" w:hAnsi="Noto Sans Hebrew"/>
          <w:color w:val="2D363C"/>
          <w:sz w:val="19"/>
          <w:rtl w:val="1"/>
        </w:rPr>
        <w:t xml:space="preserve"> — רשמי: נוצר/נבחן/אושר עקרונית/ממתין למסמכים/בדיקת בנקאי וכו׳ </w:t>
      </w:r>
      <w:r>
        <w:rPr>
          <w:rFonts w:ascii="Noto Sans Hebrew" w:hAnsi="Noto Sans Hebrew"/>
          <w:b/>
          <w:color w:val="2D363C"/>
          <w:sz w:val="19"/>
          <w:rtl w:val="1"/>
        </w:rPr>
        <w:t>בהתאם למיפוי שנקבל מהבנק</w:t>
      </w:r>
      <w:r>
        <w:rPr>
          <w:rFonts w:ascii="Noto Sans Hebrew" w:hAnsi="Noto Sans Hebrew"/>
          <w:color w:val="2D363C"/>
          <w:sz w:val="19"/>
          <w:rtl w:val="1"/>
        </w:rPr>
        <w:t>. לא להמציא ״חמישה שלבים״ מחייבים.</w:t>
      </w:r>
    </w:p>
    <w:p>
      <w:pPr>
        <w:ind w:right="227"/>
        <w:jc w:val="right"/>
        <w:bidi w:val="1"/>
      </w:pPr>
      <w:r>
        <w:rPr>
          <w:rFonts w:ascii="Noto Sans Hebrew" w:hAnsi="Noto Sans Hebrew"/>
          <w:color w:val="2D363C"/>
          <w:sz w:val="19"/>
          <w:rtl w:val="1"/>
        </w:rPr>
        <w:t xml:space="preserve">•  </w:t>
      </w:r>
      <w:r>
        <w:rPr>
          <w:rFonts w:ascii="Noto Sans Hebrew" w:hAnsi="Noto Sans Hebrew"/>
          <w:b/>
          <w:color w:val="2D363C"/>
          <w:sz w:val="19"/>
          <w:rtl w:val="1"/>
        </w:rPr>
        <w:t>AI document-readiness state</w:t>
      </w:r>
      <w:r>
        <w:rPr>
          <w:rFonts w:ascii="Noto Sans Hebrew" w:hAnsi="Noto Sans Hebrew"/>
          <w:color w:val="2D363C"/>
          <w:sz w:val="19"/>
          <w:rtl w:val="1"/>
        </w:rPr>
        <w:t xml:space="preserve"> — מוצע: NOT_CHECKED → CHECKING → ACTION_REQUIRED → RECHECKING → READY_FOR_HUMAN_REVIEW / HUMAN_REVIEW_REQUIRED. ה־AI יכול לעדכן </w:t>
      </w:r>
      <w:r>
        <w:rPr>
          <w:rFonts w:ascii="Noto Sans Hebrew" w:hAnsi="Noto Sans Hebrew"/>
          <w:b/>
          <w:color w:val="2D363C"/>
          <w:sz w:val="19"/>
          <w:rtl w:val="1"/>
        </w:rPr>
        <w:t>רק</w:t>
      </w:r>
      <w:r>
        <w:rPr>
          <w:rFonts w:ascii="Noto Sans Hebrew" w:hAnsi="Noto Sans Hebrew"/>
          <w:color w:val="2D363C"/>
          <w:sz w:val="19"/>
          <w:rtl w:val="1"/>
        </w:rPr>
        <w:t xml:space="preserve"> את state הפנימי שלו ב־POC. כניסה לסטטוס רשמי דורשת API והרשאה מוסדרים.</w:t>
      </w:r>
    </w:p>
    <w:p>
      <w:pPr>
        <w:pStyle w:val="Heading1"/>
        <w:jc w:val="right"/>
        <w:bidi w:val="1"/>
      </w:pPr>
      <w:r>
        <w:rPr>
          <w:rFonts w:ascii="Noto Sans Hebrew" w:hAnsi="Noto Sans Hebrew"/>
          <w:color w:val="2D363C"/>
          <w:sz w:val="34"/>
          <w:rtl w:val="1"/>
        </w:rPr>
        <w:t>9. QA, הערכה ואבטחת מידע</w:t>
      </w:r>
    </w:p>
    <w:p>
      <w:pPr>
        <w:jc w:val="right"/>
        <w:bidi w:val="1"/>
      </w:pPr>
      <w:r>
        <w:rPr>
          <w:rFonts w:ascii="Noto Sans Hebrew" w:hAnsi="Noto Sans Hebrew"/>
          <w:b/>
          <w:color w:val="2D363C"/>
          <w:sz w:val="19"/>
          <w:rtl w:val="1"/>
        </w:rPr>
        <w:t>בדיקות קבלה:</w:t>
      </w:r>
    </w:p>
    <w:p>
      <w:pPr>
        <w:ind w:right="227"/>
        <w:jc w:val="right"/>
        <w:bidi w:val="1"/>
      </w:pPr>
      <w:r>
        <w:rPr>
          <w:rFonts w:ascii="Noto Sans Hebrew" w:hAnsi="Noto Sans Hebrew"/>
          <w:color w:val="2D363C"/>
          <w:sz w:val="19"/>
          <w:rtl w:val="1"/>
        </w:rPr>
        <w:t>•  בלי hallucinations: אין ״התקבל אישור סופי״, אין ציון סכום מאושר/ריבית שלא חזר ממקור מאומת.</w:t>
      </w:r>
    </w:p>
    <w:p>
      <w:pPr>
        <w:ind w:right="227"/>
        <w:jc w:val="right"/>
        <w:bidi w:val="1"/>
      </w:pPr>
      <w:r>
        <w:rPr>
          <w:rFonts w:ascii="Noto Sans Hebrew" w:hAnsi="Noto Sans Hebrew"/>
          <w:color w:val="2D363C"/>
          <w:sz w:val="19"/>
          <w:rtl w:val="1"/>
        </w:rPr>
        <w:t>•  Confidence מתועד לכל חילוץ; ערכי confidence אינם מחליפים QA, ויש להגדיר סף במו״מ עם bank SME.</w:t>
      </w:r>
    </w:p>
    <w:p>
      <w:pPr>
        <w:ind w:right="227"/>
        <w:jc w:val="right"/>
        <w:bidi w:val="1"/>
      </w:pPr>
      <w:r>
        <w:rPr>
          <w:rFonts w:ascii="Noto Sans Hebrew" w:hAnsi="Noto Sans Hebrew"/>
          <w:color w:val="2D363C"/>
          <w:sz w:val="19"/>
          <w:rtl w:val="1"/>
        </w:rPr>
        <w:t xml:space="preserve">•  Proof: לכל reason_code הקשור למסמך אפשר לפתוח ראיה ספציפית; אין מקור? מדווחים </w:t>
      </w:r>
      <w:r>
        <w:rPr>
          <w:rFonts w:ascii="DejaVu Sans Mono" w:hAnsi="DejaVu Sans Mono"/>
          <w:color w:val="DE691E"/>
          <w:sz w:val="17"/>
        </w:rPr>
        <w:t>evidence_unavailable</w:t>
      </w:r>
      <w:r>
        <w:rPr>
          <w:rFonts w:ascii="Noto Sans Hebrew" w:hAnsi="Noto Sans Hebrew"/>
          <w:color w:val="2D363C"/>
          <w:sz w:val="19"/>
          <w:rtl w:val="1"/>
        </w:rPr>
        <w:t>.</w:t>
      </w:r>
    </w:p>
    <w:p>
      <w:pPr>
        <w:ind w:right="227"/>
        <w:jc w:val="right"/>
        <w:bidi w:val="1"/>
      </w:pPr>
      <w:r>
        <w:rPr>
          <w:rFonts w:ascii="Noto Sans Hebrew" w:hAnsi="Noto Sans Hebrew"/>
          <w:color w:val="2D363C"/>
          <w:sz w:val="19"/>
          <w:rtl w:val="1"/>
        </w:rPr>
        <w:t>•  Negative cases: תלוש כפול, חודש חסר, עמוד חסר בחוזה, PDF ללא טקסט, קובץ פגום, שם לווה שגוי, מסמך מתיק אחר, שינוי סטטוס סותר, דיבור לא מובן, prompt injection מתוך PDF.</w:t>
      </w:r>
    </w:p>
    <w:p>
      <w:pPr>
        <w:ind w:right="227"/>
        <w:jc w:val="right"/>
        <w:bidi w:val="1"/>
      </w:pPr>
      <w:r>
        <w:rPr>
          <w:rFonts w:ascii="Noto Sans Hebrew" w:hAnsi="Noto Sans Hebrew"/>
          <w:color w:val="2D363C"/>
          <w:sz w:val="19"/>
          <w:rtl w:val="1"/>
        </w:rPr>
        <w:t>•  Privacy: נתונים סינתטיים בלבד עד אישור בנק; RBAC/ABAC, no cross-case leakage, הצפנה, retention, masking, audit ונוהל מחיקה.</w:t>
      </w:r>
    </w:p>
    <w:p>
      <w:pPr>
        <w:ind w:right="227"/>
        <w:jc w:val="right"/>
        <w:bidi w:val="1"/>
      </w:pPr>
      <w:r>
        <w:rPr>
          <w:rFonts w:ascii="Noto Sans Hebrew" w:hAnsi="Noto Sans Hebrew"/>
          <w:color w:val="2D363C"/>
          <w:sz w:val="19"/>
          <w:rtl w:val="1"/>
        </w:rPr>
        <w:t>•  Security: prompt injection resilience, scanning, MIME sniffing, size limits, signed URLs, no arbitrary tool execution, tool-level approvals.</w:t>
      </w:r>
    </w:p>
    <w:p>
      <w:pPr>
        <w:ind w:right="227"/>
        <w:jc w:val="right"/>
        <w:bidi w:val="1"/>
      </w:pPr>
      <w:r>
        <w:rPr>
          <w:rFonts w:ascii="Noto Sans Hebrew" w:hAnsi="Noto Sans Hebrew"/>
          <w:color w:val="2D363C"/>
          <w:sz w:val="19"/>
          <w:rtl w:val="1"/>
        </w:rPr>
        <w:t>•  Voice: שיבוש הקלדה/ASR, חזרה מטוק לצ׳אט, אימות זהות לפני גילוי פרטים, handoff אנושי.</w:t>
      </w:r>
    </w:p>
    <w:p>
      <w:pPr>
        <w:ind w:right="227"/>
        <w:jc w:val="right"/>
        <w:bidi w:val="1"/>
      </w:pPr>
      <w:r>
        <w:rPr>
          <w:rFonts w:ascii="Noto Sans Hebrew" w:hAnsi="Noto Sans Hebrew"/>
          <w:color w:val="2D363C"/>
          <w:sz w:val="19"/>
          <w:rtl w:val="1"/>
        </w:rPr>
        <w:t xml:space="preserve">•  Quality Gate מומלץ לדמו: </w:t>
      </w:r>
      <w:r>
        <w:rPr>
          <w:rFonts w:ascii="Noto Sans Hebrew" w:hAnsi="Noto Sans Hebrew"/>
          <w:b/>
          <w:color w:val="2D363C"/>
          <w:sz w:val="19"/>
          <w:rtl w:val="1"/>
        </w:rPr>
        <w:t>100% של הממצאים המודגמים משויכים לראיה, 0 החלטות אשראי אוטומטיות, 0 קריאות ל־Bank API אמיתי ללא הרשאה, וכל שלושת שלבי הסיפור ניתנים לשחזור.</w:t>
      </w:r>
      <w:r>
        <w:rPr>
          <w:rFonts w:ascii="Noto Sans Hebrew" w:hAnsi="Noto Sans Hebrew"/>
          <w:color w:val="2D363C"/>
          <w:sz w:val="19"/>
          <w:rtl w:val="1"/>
        </w:rPr>
        <w:t xml:space="preserve"> אלו קריטריונים שהצוות מציע, לא מדדי ביצועים מוכחים.</w:t>
      </w:r>
    </w:p>
    <w:p>
      <w:pPr>
        <w:jc w:val="right"/>
        <w:bidi w:val="1"/>
      </w:pPr>
      <w:r>
        <w:rPr>
          <w:rFonts w:ascii="Noto Sans Hebrew" w:hAnsi="Noto Sans Hebrew"/>
          <w:b/>
          <w:color w:val="2D363C"/>
          <w:sz w:val="19"/>
          <w:rtl w:val="1"/>
        </w:rPr>
        <w:t>KPI עסקיים לבנק שצריך לקבל לו baseline:</w:t>
      </w:r>
      <w:r>
        <w:rPr>
          <w:rFonts w:ascii="Noto Sans Hebrew" w:hAnsi="Noto Sans Hebrew"/>
          <w:color w:val="2D363C"/>
          <w:sz w:val="19"/>
          <w:rtl w:val="1"/>
        </w:rPr>
        <w:t xml:space="preserve"> דקות טיפול אנושיות לתיק; מספר סבבי השלמה; שיעור מסמכים שחוזרים בגלל שגיאה; זמן מהעלאה ועד תיק מוכן לבדיקה; שיעור False Positive; שביעות רצון לקוח/בנקאי; שיעור תיקים שמגיעים לבחינה מלאה (מדד ארוך טווח). לא להבטיח אחוזי חיסכון לפני מדידה.</w:t>
      </w:r>
    </w:p>
    <w:p>
      <w:pPr>
        <w:pStyle w:val="Heading1"/>
        <w:jc w:val="right"/>
        <w:bidi w:val="1"/>
      </w:pPr>
      <w:r>
        <w:rPr>
          <w:rFonts w:ascii="Noto Sans Hebrew" w:hAnsi="Noto Sans Hebrew"/>
          <w:color w:val="2D363C"/>
          <w:sz w:val="34"/>
          <w:rtl w:val="1"/>
        </w:rPr>
        <w:t>10. תכולת POC: עכשיו / בהמשך / לא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bidiVisual w:val="1"/>
      </w:tblPr>
      <w:tblGrid>
        <w:gridCol w:w="3289"/>
        <w:gridCol w:w="3289"/>
        <w:gridCol w:w="3289"/>
      </w:tblGrid>
      <w:tr>
        <w:trPr>
          <w:tblHeader w:val="true"/>
        </w:trPr>
        <w:tc>
          <w:tcPr>
            <w:tcW w:type="dxa" w:w="3289"/>
            <w:vAlign w:val="center"/>
            <w:shd w:fill="414A50"/>
            <w:tcMar>
              <w:top w:w="72" w:type="dxa"/>
              <w:start w:w="72" w:type="dxa"/>
              <w:bottom w:w="72" w:type="dxa"/>
              <w:end w:w="72" w:type="dxa"/>
            </w:tcMar>
          </w:tcPr>
          <w:p>
            <w:pPr>
              <w:jc w:val="right"/>
              <w:bidi w:val="1"/>
            </w:pPr>
            <w:r>
              <w:rPr>
                <w:b/>
                <w:color w:val="FFFFFF"/>
              </w:rPr>
            </w:r>
            <w:r>
              <w:rPr>
                <w:rFonts w:ascii="Noto Sans Hebrew" w:hAnsi="Noto Sans Hebrew"/>
                <w:b/>
                <w:color w:val="FFFFFF"/>
                <w:sz w:val="16"/>
                <w:rtl w:val="1"/>
              </w:rPr>
              <w:t>NOW — Vertical Slice</w:t>
            </w:r>
          </w:p>
        </w:tc>
        <w:tc>
          <w:tcPr>
            <w:tcW w:type="dxa" w:w="3289"/>
            <w:vAlign w:val="center"/>
            <w:shd w:fill="414A50"/>
            <w:tcMar>
              <w:top w:w="72" w:type="dxa"/>
              <w:start w:w="72" w:type="dxa"/>
              <w:bottom w:w="72" w:type="dxa"/>
              <w:end w:w="72" w:type="dxa"/>
            </w:tcMar>
          </w:tcPr>
          <w:p>
            <w:pPr>
              <w:jc w:val="right"/>
              <w:bidi w:val="1"/>
            </w:pPr>
            <w:r>
              <w:rPr>
                <w:b/>
                <w:color w:val="FFFFFF"/>
              </w:rPr>
            </w:r>
            <w:r>
              <w:rPr>
                <w:rFonts w:ascii="Noto Sans Hebrew" w:hAnsi="Noto Sans Hebrew"/>
                <w:b/>
                <w:color w:val="FFFFFF"/>
                <w:sz w:val="16"/>
                <w:rtl w:val="1"/>
              </w:rPr>
              <w:t>NEXT — לאחר אימות</w:t>
            </w:r>
          </w:p>
        </w:tc>
        <w:tc>
          <w:tcPr>
            <w:tcW w:type="dxa" w:w="3289"/>
            <w:vAlign w:val="center"/>
            <w:shd w:fill="414A50"/>
            <w:tcMar>
              <w:top w:w="72" w:type="dxa"/>
              <w:start w:w="72" w:type="dxa"/>
              <w:bottom w:w="72" w:type="dxa"/>
              <w:end w:w="72" w:type="dxa"/>
            </w:tcMar>
          </w:tcPr>
          <w:p>
            <w:pPr>
              <w:jc w:val="right"/>
              <w:bidi w:val="1"/>
            </w:pPr>
            <w:r>
              <w:rPr>
                <w:b/>
                <w:color w:val="FFFFFF"/>
              </w:rPr>
            </w:r>
            <w:r>
              <w:rPr>
                <w:rFonts w:ascii="Noto Sans Hebrew" w:hAnsi="Noto Sans Hebrew"/>
                <w:b/>
                <w:color w:val="FFFFFF"/>
                <w:sz w:val="16"/>
                <w:rtl w:val="1"/>
              </w:rPr>
              <w:t>OUT OF SCOPE</w:t>
            </w:r>
          </w:p>
        </w:tc>
      </w:tr>
      <w:tr>
        <w:tc>
          <w:tcPr>
            <w:tcW w:type="dxa" w:w="3289"/>
            <w:vAlign w:val="center"/>
            <w:shd w:fill="FFFFFF"/>
            <w:tcMar>
              <w:top w:w="72" w:type="dxa"/>
              <w:start w:w="72" w:type="dxa"/>
              <w:bottom w:w="72" w:type="dxa"/>
              <w:end w:w="72" w:type="dxa"/>
            </w:tcMar>
          </w:tcPr>
          <w:p>
            <w:pPr>
              <w:jc w:val="right"/>
              <w:bidi w:val="1"/>
            </w:pPr>
            <w:r/>
            <w:r>
              <w:rPr>
                <w:rFonts w:ascii="Noto Sans Hebrew" w:hAnsi="Noto Sans Hebrew"/>
                <w:color w:val="2D363C"/>
                <w:sz w:val="16"/>
                <w:rtl w:val="1"/>
              </w:rPr>
              <w:t>התאמה ויזואלית לטפחות טאצ׳, Case mock</w:t>
            </w:r>
          </w:p>
        </w:tc>
        <w:tc>
          <w:tcPr>
            <w:tcW w:type="dxa" w:w="3289"/>
            <w:vAlign w:val="center"/>
            <w:shd w:fill="FFFFFF"/>
            <w:tcMar>
              <w:top w:w="72" w:type="dxa"/>
              <w:start w:w="72" w:type="dxa"/>
              <w:bottom w:w="72" w:type="dxa"/>
              <w:end w:w="72" w:type="dxa"/>
            </w:tcMar>
          </w:tcPr>
          <w:p>
            <w:pPr>
              <w:jc w:val="right"/>
              <w:bidi w:val="1"/>
            </w:pPr>
            <w:r/>
            <w:r>
              <w:rPr>
                <w:rFonts w:ascii="Noto Sans Hebrew" w:hAnsi="Noto Sans Hebrew"/>
                <w:color w:val="2D363C"/>
                <w:sz w:val="16"/>
                <w:rtl w:val="1"/>
              </w:rPr>
              <w:t>חיבור למקורות bank stage/read-only</w:t>
            </w:r>
          </w:p>
        </w:tc>
        <w:tc>
          <w:tcPr>
            <w:tcW w:type="dxa" w:w="3289"/>
            <w:vAlign w:val="center"/>
            <w:shd w:fill="FFFFFF"/>
            <w:tcMar>
              <w:top w:w="72" w:type="dxa"/>
              <w:start w:w="72" w:type="dxa"/>
              <w:bottom w:w="72" w:type="dxa"/>
              <w:end w:w="72" w:type="dxa"/>
            </w:tcMar>
          </w:tcPr>
          <w:p>
            <w:pPr>
              <w:jc w:val="right"/>
              <w:bidi w:val="1"/>
            </w:pPr>
            <w:r/>
            <w:r>
              <w:rPr>
                <w:rFonts w:ascii="Noto Sans Hebrew" w:hAnsi="Noto Sans Hebrew"/>
                <w:color w:val="2D363C"/>
                <w:sz w:val="16"/>
                <w:rtl w:val="1"/>
              </w:rPr>
              <w:t>חיבור לא־מורשה לבנק</w:t>
            </w:r>
          </w:p>
        </w:tc>
      </w:tr>
      <w:tr>
        <w:tc>
          <w:tcPr>
            <w:tcW w:type="dxa" w:w="3289"/>
            <w:vAlign w:val="center"/>
            <w:shd w:fill="FFFFFF"/>
            <w:tcMar>
              <w:top w:w="72" w:type="dxa"/>
              <w:start w:w="72" w:type="dxa"/>
              <w:bottom w:w="72" w:type="dxa"/>
              <w:end w:w="72" w:type="dxa"/>
            </w:tcMar>
          </w:tcPr>
          <w:p>
            <w:pPr>
              <w:jc w:val="right"/>
              <w:bidi w:val="1"/>
            </w:pPr>
            <w:r/>
            <w:r>
              <w:rPr>
                <w:rFonts w:ascii="Noto Sans Hebrew" w:hAnsi="Noto Sans Hebrew"/>
                <w:color w:val="2D363C"/>
                <w:sz w:val="16"/>
                <w:rtl w:val="1"/>
              </w:rPr>
              <w:t>מסמכי שכר ושאלות שלמות</w:t>
            </w:r>
          </w:p>
        </w:tc>
        <w:tc>
          <w:tcPr>
            <w:tcW w:type="dxa" w:w="3289"/>
            <w:vAlign w:val="center"/>
            <w:shd w:fill="FFFFFF"/>
            <w:tcMar>
              <w:top w:w="72" w:type="dxa"/>
              <w:start w:w="72" w:type="dxa"/>
              <w:bottom w:w="72" w:type="dxa"/>
              <w:end w:w="72" w:type="dxa"/>
            </w:tcMar>
          </w:tcPr>
          <w:p>
            <w:pPr>
              <w:jc w:val="right"/>
              <w:bidi w:val="1"/>
            </w:pPr>
            <w:r/>
            <w:r>
              <w:rPr>
                <w:rFonts w:ascii="Noto Sans Hebrew" w:hAnsi="Noto Sans Hebrew"/>
                <w:color w:val="2D363C"/>
                <w:sz w:val="16"/>
                <w:rtl w:val="1"/>
              </w:rPr>
              <w:t>חשבונות בנק, חוזה, נכס, מוכר</w:t>
            </w:r>
          </w:p>
        </w:tc>
        <w:tc>
          <w:tcPr>
            <w:tcW w:type="dxa" w:w="3289"/>
            <w:vAlign w:val="center"/>
            <w:shd w:fill="FFFFFF"/>
            <w:tcMar>
              <w:top w:w="72" w:type="dxa"/>
              <w:start w:w="72" w:type="dxa"/>
              <w:bottom w:w="72" w:type="dxa"/>
              <w:end w:w="72" w:type="dxa"/>
            </w:tcMar>
          </w:tcPr>
          <w:p>
            <w:pPr>
              <w:jc w:val="right"/>
              <w:bidi w:val="1"/>
            </w:pPr>
            <w:r/>
            <w:r>
              <w:rPr>
                <w:rFonts w:ascii="Noto Sans Hebrew" w:hAnsi="Noto Sans Hebrew"/>
                <w:color w:val="2D363C"/>
                <w:sz w:val="16"/>
                <w:rtl w:val="1"/>
              </w:rPr>
              <w:t>החלטת אשראי אוטומטית</w:t>
            </w:r>
          </w:p>
        </w:tc>
      </w:tr>
      <w:tr>
        <w:tc>
          <w:tcPr>
            <w:tcW w:type="dxa" w:w="3289"/>
            <w:vAlign w:val="center"/>
            <w:shd w:fill="FFFFFF"/>
            <w:tcMar>
              <w:top w:w="72" w:type="dxa"/>
              <w:start w:w="72" w:type="dxa"/>
              <w:bottom w:w="72" w:type="dxa"/>
              <w:end w:w="72" w:type="dxa"/>
            </w:tcMar>
          </w:tcPr>
          <w:p>
            <w:pPr>
              <w:jc w:val="right"/>
              <w:bidi w:val="1"/>
            </w:pPr>
            <w:r/>
            <w:r>
              <w:rPr>
                <w:rFonts w:ascii="Noto Sans Hebrew" w:hAnsi="Noto Sans Hebrew"/>
                <w:color w:val="2D363C"/>
                <w:sz w:val="16"/>
                <w:rtl w:val="1"/>
              </w:rPr>
              <w:t>extraction provider adapter</w:t>
            </w:r>
          </w:p>
        </w:tc>
        <w:tc>
          <w:tcPr>
            <w:tcW w:type="dxa" w:w="3289"/>
            <w:vAlign w:val="center"/>
            <w:shd w:fill="FFFFFF"/>
            <w:tcMar>
              <w:top w:w="72" w:type="dxa"/>
              <w:start w:w="72" w:type="dxa"/>
              <w:bottom w:w="72" w:type="dxa"/>
              <w:end w:w="72" w:type="dxa"/>
            </w:tcMar>
          </w:tcPr>
          <w:p>
            <w:pPr>
              <w:jc w:val="right"/>
              <w:bidi w:val="1"/>
            </w:pPr>
            <w:r/>
            <w:r>
              <w:rPr>
                <w:rFonts w:ascii="Noto Sans Hebrew" w:hAnsi="Noto Sans Hebrew"/>
                <w:color w:val="2D363C"/>
                <w:sz w:val="16"/>
                <w:rtl w:val="1"/>
              </w:rPr>
              <w:t>VisionTrace כשמנוע מוכח למטרה</w:t>
            </w:r>
          </w:p>
        </w:tc>
        <w:tc>
          <w:tcPr>
            <w:tcW w:type="dxa" w:w="3289"/>
            <w:vAlign w:val="center"/>
            <w:shd w:fill="FFFFFF"/>
            <w:tcMar>
              <w:top w:w="72" w:type="dxa"/>
              <w:start w:w="72" w:type="dxa"/>
              <w:bottom w:w="72" w:type="dxa"/>
              <w:end w:w="72" w:type="dxa"/>
            </w:tcMar>
          </w:tcPr>
          <w:p>
            <w:pPr>
              <w:jc w:val="right"/>
              <w:bidi w:val="1"/>
            </w:pPr>
            <w:r/>
            <w:r>
              <w:rPr>
                <w:rFonts w:ascii="Noto Sans Hebrew" w:hAnsi="Noto Sans Hebrew"/>
                <w:color w:val="2D363C"/>
                <w:sz w:val="16"/>
                <w:rtl w:val="1"/>
              </w:rPr>
              <w:t>העמדת הלוואה והעברת כסף</w:t>
            </w:r>
          </w:p>
        </w:tc>
      </w:tr>
      <w:tr>
        <w:tc>
          <w:tcPr>
            <w:tcW w:type="dxa" w:w="3289"/>
            <w:vAlign w:val="center"/>
            <w:shd w:fill="FFFFFF"/>
            <w:tcMar>
              <w:top w:w="72" w:type="dxa"/>
              <w:start w:w="72" w:type="dxa"/>
              <w:bottom w:w="72" w:type="dxa"/>
              <w:end w:w="72" w:type="dxa"/>
            </w:tcMar>
          </w:tcPr>
          <w:p>
            <w:pPr>
              <w:jc w:val="right"/>
              <w:bidi w:val="1"/>
            </w:pPr>
            <w:r/>
            <w:r>
              <w:rPr>
                <w:rFonts w:ascii="Noto Sans Hebrew" w:hAnsi="Noto Sans Hebrew"/>
                <w:color w:val="2D363C"/>
                <w:sz w:val="16"/>
                <w:rtl w:val="1"/>
              </w:rPr>
              <w:t>דיאלוג בעברית + השלמת קובץ</w:t>
            </w:r>
          </w:p>
        </w:tc>
        <w:tc>
          <w:tcPr>
            <w:tcW w:type="dxa" w:w="3289"/>
            <w:vAlign w:val="center"/>
            <w:shd w:fill="FFFFFF"/>
            <w:tcMar>
              <w:top w:w="72" w:type="dxa"/>
              <w:start w:w="72" w:type="dxa"/>
              <w:bottom w:w="72" w:type="dxa"/>
              <w:end w:w="72" w:type="dxa"/>
            </w:tcMar>
          </w:tcPr>
          <w:p>
            <w:pPr>
              <w:jc w:val="right"/>
              <w:bidi w:val="1"/>
            </w:pPr>
            <w:r/>
            <w:r>
              <w:rPr>
                <w:rFonts w:ascii="Noto Sans Hebrew" w:hAnsi="Noto Sans Hebrew"/>
                <w:color w:val="2D363C"/>
                <w:sz w:val="16"/>
                <w:rtl w:val="1"/>
              </w:rPr>
              <w:t>JEEN Talk live voice &amp; resume</w:t>
            </w:r>
          </w:p>
        </w:tc>
        <w:tc>
          <w:tcPr>
            <w:tcW w:type="dxa" w:w="3289"/>
            <w:vAlign w:val="center"/>
            <w:shd w:fill="FFFFFF"/>
            <w:tcMar>
              <w:top w:w="72" w:type="dxa"/>
              <w:start w:w="72" w:type="dxa"/>
              <w:bottom w:w="72" w:type="dxa"/>
              <w:end w:w="72" w:type="dxa"/>
            </w:tcMar>
          </w:tcPr>
          <w:p>
            <w:pPr>
              <w:jc w:val="right"/>
              <w:bidi w:val="1"/>
            </w:pPr>
            <w:r/>
            <w:r>
              <w:rPr>
                <w:rFonts w:ascii="Noto Sans Hebrew" w:hAnsi="Noto Sans Hebrew"/>
                <w:color w:val="2D363C"/>
                <w:sz w:val="16"/>
                <w:rtl w:val="1"/>
              </w:rPr>
              <w:t>מחיקת אישור/שינוי סטטוס רשמי ע״י AI</w:t>
            </w:r>
          </w:p>
        </w:tc>
      </w:tr>
      <w:tr>
        <w:tc>
          <w:tcPr>
            <w:tcW w:type="dxa" w:w="3289"/>
            <w:vAlign w:val="center"/>
            <w:shd w:fill="FFFFFF"/>
            <w:tcMar>
              <w:top w:w="72" w:type="dxa"/>
              <w:start w:w="72" w:type="dxa"/>
              <w:bottom w:w="72" w:type="dxa"/>
              <w:end w:w="72" w:type="dxa"/>
            </w:tcMar>
          </w:tcPr>
          <w:p>
            <w:pPr>
              <w:jc w:val="right"/>
              <w:bidi w:val="1"/>
            </w:pPr>
            <w:r/>
            <w:r>
              <w:rPr>
                <w:rFonts w:ascii="Noto Sans Hebrew" w:hAnsi="Noto Sans Hebrew"/>
                <w:color w:val="2D363C"/>
                <w:sz w:val="16"/>
                <w:rtl w:val="1"/>
              </w:rPr>
              <w:t>banker summary עם ראיות</w:t>
            </w:r>
          </w:p>
        </w:tc>
        <w:tc>
          <w:tcPr>
            <w:tcW w:type="dxa" w:w="3289"/>
            <w:vAlign w:val="center"/>
            <w:shd w:fill="FFFFFF"/>
            <w:tcMar>
              <w:top w:w="72" w:type="dxa"/>
              <w:start w:w="72" w:type="dxa"/>
              <w:bottom w:w="72" w:type="dxa"/>
              <w:end w:w="72" w:type="dxa"/>
            </w:tcMar>
          </w:tcPr>
          <w:p>
            <w:pPr>
              <w:jc w:val="right"/>
              <w:bidi w:val="1"/>
            </w:pPr>
            <w:r/>
            <w:r>
              <w:rPr>
                <w:rFonts w:ascii="Noto Sans Hebrew" w:hAnsi="Noto Sans Hebrew"/>
                <w:color w:val="2D363C"/>
                <w:sz w:val="16"/>
                <w:rtl w:val="1"/>
              </w:rPr>
              <w:t>משימות נלוות מול עו״ד/שמאי/ביטוח</w:t>
            </w:r>
          </w:p>
        </w:tc>
        <w:tc>
          <w:tcPr>
            <w:tcW w:type="dxa" w:w="3289"/>
            <w:vAlign w:val="center"/>
            <w:shd w:fill="FFFFFF"/>
            <w:tcMar>
              <w:top w:w="72" w:type="dxa"/>
              <w:start w:w="72" w:type="dxa"/>
              <w:bottom w:w="72" w:type="dxa"/>
              <w:end w:w="72" w:type="dxa"/>
            </w:tcMar>
          </w:tcPr>
          <w:p>
            <w:pPr>
              <w:jc w:val="right"/>
              <w:bidi w:val="1"/>
            </w:pPr>
            <w:r/>
            <w:r>
              <w:rPr>
                <w:rFonts w:ascii="Noto Sans Hebrew" w:hAnsi="Noto Sans Hebrew"/>
                <w:color w:val="2D363C"/>
                <w:sz w:val="16"/>
                <w:rtl w:val="1"/>
              </w:rPr>
              <w:t>ייעוץ משפטי/שמאות/אישור בטוחות</w:t>
            </w:r>
          </w:p>
        </w:tc>
      </w:tr>
      <w:tr>
        <w:tc>
          <w:tcPr>
            <w:tcW w:type="dxa" w:w="3289"/>
            <w:vAlign w:val="center"/>
            <w:shd w:fill="FFFFFF"/>
            <w:tcMar>
              <w:top w:w="72" w:type="dxa"/>
              <w:start w:w="72" w:type="dxa"/>
              <w:bottom w:w="72" w:type="dxa"/>
              <w:end w:w="72" w:type="dxa"/>
            </w:tcMar>
          </w:tcPr>
          <w:p>
            <w:pPr>
              <w:jc w:val="right"/>
              <w:bidi w:val="1"/>
            </w:pPr>
            <w:r/>
            <w:r>
              <w:rPr>
                <w:rFonts w:ascii="Noto Sans Hebrew" w:hAnsi="Noto Sans Hebrew"/>
                <w:color w:val="2D363C"/>
                <w:sz w:val="16"/>
                <w:rtl w:val="1"/>
              </w:rPr>
              <w:t>mock MCP tools + audit</w:t>
            </w:r>
          </w:p>
        </w:tc>
        <w:tc>
          <w:tcPr>
            <w:tcW w:type="dxa" w:w="3289"/>
            <w:vAlign w:val="center"/>
            <w:shd w:fill="FFFFFF"/>
            <w:tcMar>
              <w:top w:w="72" w:type="dxa"/>
              <w:start w:w="72" w:type="dxa"/>
              <w:bottom w:w="72" w:type="dxa"/>
              <w:end w:w="72" w:type="dxa"/>
            </w:tcMar>
          </w:tcPr>
          <w:p>
            <w:pPr>
              <w:jc w:val="right"/>
              <w:bidi w:val="1"/>
            </w:pPr>
            <w:r/>
            <w:r>
              <w:rPr>
                <w:rFonts w:ascii="Noto Sans Hebrew" w:hAnsi="Noto Sans Hebrew"/>
                <w:color w:val="2D363C"/>
                <w:sz w:val="16"/>
                <w:rtl w:val="1"/>
              </w:rPr>
              <w:t>MCP gateway מאובטח לבנק</w:t>
            </w:r>
          </w:p>
        </w:tc>
        <w:tc>
          <w:tcPr>
            <w:tcW w:type="dxa" w:w="3289"/>
            <w:vAlign w:val="center"/>
            <w:shd w:fill="FFFFFF"/>
            <w:tcMar>
              <w:top w:w="72" w:type="dxa"/>
              <w:start w:w="72" w:type="dxa"/>
              <w:bottom w:w="72" w:type="dxa"/>
              <w:end w:w="72" w:type="dxa"/>
            </w:tcMar>
          </w:tcPr>
          <w:p>
            <w:pPr>
              <w:jc w:val="right"/>
              <w:bidi w:val="1"/>
            </w:pPr>
            <w:r/>
            <w:r>
              <w:rPr>
                <w:rFonts w:ascii="Noto Sans Hebrew" w:hAnsi="Noto Sans Hebrew"/>
                <w:color w:val="2D363C"/>
                <w:sz w:val="16"/>
                <w:rtl w:val="1"/>
              </w:rPr>
              <w:t>הבטחה ל־100% OCR/דיוק</w:t>
            </w:r>
          </w:p>
        </w:tc>
      </w:tr>
    </w:tbl>
    <w:p>
      <w:pPr>
        <w:spacing w:after="40"/>
      </w:pPr>
    </w:p>
    <w:p>
      <w:pPr>
        <w:pStyle w:val="Heading1"/>
        <w:jc w:val="right"/>
        <w:bidi w:val="1"/>
      </w:pPr>
      <w:r>
        <w:rPr>
          <w:rFonts w:ascii="Noto Sans Hebrew" w:hAnsi="Noto Sans Hebrew"/>
          <w:color w:val="2D363C"/>
          <w:sz w:val="34"/>
          <w:rtl w:val="1"/>
        </w:rPr>
        <w:t>11. Discovery חובה — שאלות שצריך לסגור לפני Implementation Plan</w:t>
      </w:r>
    </w:p>
    <w:p>
      <w:pPr>
        <w:jc w:val="right"/>
        <w:bidi w:val="1"/>
      </w:pPr>
      <w:r>
        <w:rPr>
          <w:rFonts w:ascii="Noto Sans Hebrew" w:hAnsi="Noto Sans Hebrew"/>
          <w:b/>
          <w:color w:val="2D363C"/>
          <w:sz w:val="19"/>
          <w:rtl w:val="1"/>
        </w:rPr>
        <w:t>לבנק:</w:t>
      </w:r>
    </w:p>
    <w:p>
      <w:pPr>
        <w:ind w:right="227"/>
        <w:jc w:val="right"/>
        <w:bidi w:val="1"/>
      </w:pPr>
      <w:r>
        <w:rPr>
          <w:rFonts w:ascii="Noto Sans Hebrew" w:hAnsi="Noto Sans Hebrew"/>
          <w:color w:val="2D363C"/>
          <w:sz w:val="19"/>
          <w:rtl w:val="1"/>
        </w:rPr>
        <w:t>1. מהם שמות הסטטוסים המדויקים ב־Case Lifecycle והאם הם שונים בין סוגי משכנתא?</w:t>
      </w:r>
    </w:p>
    <w:p>
      <w:pPr>
        <w:ind w:right="227"/>
        <w:jc w:val="right"/>
        <w:bidi w:val="1"/>
      </w:pPr>
      <w:r>
        <w:rPr>
          <w:rFonts w:ascii="Noto Sans Hebrew" w:hAnsi="Noto Sans Hebrew"/>
          <w:color w:val="2D363C"/>
          <w:sz w:val="19"/>
          <w:rtl w:val="1"/>
        </w:rPr>
        <w:t>2. האם קיימים OCR/IDP/חילוץ/בדיקת מסמכים פנימיים? מה מקורות הכפילויות והעבודה החוזרת?</w:t>
      </w:r>
    </w:p>
    <w:p>
      <w:pPr>
        <w:ind w:right="227"/>
        <w:jc w:val="right"/>
        <w:bidi w:val="1"/>
      </w:pPr>
      <w:r>
        <w:rPr>
          <w:rFonts w:ascii="Noto Sans Hebrew" w:hAnsi="Noto Sans Hebrew"/>
          <w:color w:val="2D363C"/>
          <w:sz w:val="19"/>
          <w:rtl w:val="1"/>
        </w:rPr>
        <w:t>3. היכן נשמרים מסמכים, metadata, סטטוס אישור בנקאי ו־checklist? מה ה־System of Record?</w:t>
      </w:r>
    </w:p>
    <w:p>
      <w:pPr>
        <w:ind w:right="227"/>
        <w:jc w:val="right"/>
        <w:bidi w:val="1"/>
      </w:pPr>
      <w:r>
        <w:rPr>
          <w:rFonts w:ascii="Noto Sans Hebrew" w:hAnsi="Noto Sans Hebrew"/>
          <w:color w:val="2D363C"/>
          <w:sz w:val="19"/>
          <w:rtl w:val="1"/>
        </w:rPr>
        <w:t>4. האם קיימים APIs, events או שכבת אינטגרציה מאושרת? מי מאשר read/write ו־OAuth/Service Identity?</w:t>
      </w:r>
    </w:p>
    <w:p>
      <w:pPr>
        <w:ind w:right="227"/>
        <w:jc w:val="right"/>
        <w:bidi w:val="1"/>
      </w:pPr>
      <w:r>
        <w:rPr>
          <w:rFonts w:ascii="Noto Sans Hebrew" w:hAnsi="Noto Sans Hebrew"/>
          <w:color w:val="2D363C"/>
          <w:sz w:val="19"/>
          <w:rtl w:val="1"/>
        </w:rPr>
        <w:t>5. מתי מותר לפנות ללקוח יזום ומי מאשר את הטקסט הנשלח? מה SLA ודיני פרטיות ו־recording?</w:t>
      </w:r>
    </w:p>
    <w:p>
      <w:pPr>
        <w:ind w:right="227"/>
        <w:jc w:val="right"/>
        <w:bidi w:val="1"/>
      </w:pPr>
      <w:r>
        <w:rPr>
          <w:rFonts w:ascii="Noto Sans Hebrew" w:hAnsi="Noto Sans Hebrew"/>
          <w:color w:val="2D363C"/>
          <w:sz w:val="19"/>
          <w:rtl w:val="1"/>
        </w:rPr>
        <w:t>6. האם מותר AI להוסיף טיוטת ממצא/משימת השלמה? למי ולאיזה מסך?</w:t>
      </w:r>
    </w:p>
    <w:p>
      <w:pPr>
        <w:ind w:right="227"/>
        <w:jc w:val="right"/>
        <w:bidi w:val="1"/>
      </w:pPr>
      <w:r>
        <w:rPr>
          <w:rFonts w:ascii="Noto Sans Hebrew" w:hAnsi="Noto Sans Hebrew"/>
          <w:color w:val="2D363C"/>
          <w:sz w:val="19"/>
          <w:rtl w:val="1"/>
        </w:rPr>
        <w:t>7. מהו תקן ראיות/שמירת קובץ/מחיקה/תיעוד עבור מסמכי משכנתא?</w:t>
      </w:r>
    </w:p>
    <w:p>
      <w:pPr>
        <w:ind w:right="227"/>
        <w:jc w:val="right"/>
        <w:bidi w:val="1"/>
      </w:pPr>
      <w:r>
        <w:rPr>
          <w:rFonts w:ascii="Noto Sans Hebrew" w:hAnsi="Noto Sans Hebrew"/>
          <w:color w:val="2D363C"/>
          <w:sz w:val="19"/>
          <w:rtl w:val="1"/>
        </w:rPr>
        <w:t>8. האם JEEN Talk מותר כערוץ voice לבנק ומה דרישות הסכמה ואימות?</w:t>
      </w:r>
    </w:p>
    <w:p>
      <w:pPr>
        <w:ind w:right="227"/>
        <w:jc w:val="right"/>
        <w:bidi w:val="1"/>
      </w:pPr>
      <w:r>
        <w:rPr>
          <w:rFonts w:ascii="Noto Sans Hebrew" w:hAnsi="Noto Sans Hebrew"/>
          <w:color w:val="2D363C"/>
          <w:sz w:val="19"/>
          <w:rtl w:val="1"/>
        </w:rPr>
        <w:t>9. האם הסקירה מבוססת על כל שלבי הבטוחות או POC מצומצם של הכנסה?</w:t>
      </w:r>
    </w:p>
    <w:p>
      <w:pPr>
        <w:ind w:right="227"/>
        <w:jc w:val="right"/>
        <w:bidi w:val="1"/>
      </w:pPr>
      <w:r>
        <w:rPr>
          <w:rFonts w:ascii="Noto Sans Hebrew" w:hAnsi="Noto Sans Hebrew"/>
          <w:color w:val="2D363C"/>
          <w:sz w:val="19"/>
          <w:rtl w:val="1"/>
        </w:rPr>
        <w:t>10. אילו מדדי baseline אפשר למדוד כדי לטעון לחיסכון תפעולי?</w:t>
      </w:r>
    </w:p>
    <w:p>
      <w:pPr>
        <w:jc w:val="right"/>
        <w:bidi w:val="1"/>
      </w:pPr>
      <w:r>
        <w:rPr>
          <w:rFonts w:ascii="Noto Sans Hebrew" w:hAnsi="Noto Sans Hebrew"/>
          <w:b/>
          <w:color w:val="2D363C"/>
          <w:sz w:val="19"/>
          <w:rtl w:val="1"/>
        </w:rPr>
        <w:t>ל־JEEN / Claude Agent:</w:t>
      </w:r>
    </w:p>
    <w:p>
      <w:pPr>
        <w:ind w:right="227"/>
        <w:jc w:val="right"/>
        <w:bidi w:val="1"/>
      </w:pPr>
      <w:r>
        <w:rPr>
          <w:rFonts w:ascii="Noto Sans Hebrew" w:hAnsi="Noto Sans Hebrew"/>
          <w:color w:val="2D363C"/>
          <w:sz w:val="19"/>
          <w:rtl w:val="1"/>
        </w:rPr>
        <w:t>1. מה באמת קיים בקוד/בסביבות? Agent Factory / Flow / JEEN Talk / JEEN Governance / MCP / Document store / VisionTrace?</w:t>
      </w:r>
    </w:p>
    <w:p>
      <w:pPr>
        <w:ind w:right="227"/>
        <w:jc w:val="right"/>
        <w:bidi w:val="1"/>
      </w:pPr>
      <w:r>
        <w:rPr>
          <w:rFonts w:ascii="Noto Sans Hebrew" w:hAnsi="Noto Sans Hebrew"/>
          <w:color w:val="2D363C"/>
          <w:sz w:val="19"/>
          <w:rtl w:val="1"/>
        </w:rPr>
        <w:t>2. מה מהיכולות real/mocked/partial? לתת ראיית ריצה/commit/endpoint לכל מסקנה.</w:t>
      </w:r>
    </w:p>
    <w:p>
      <w:pPr>
        <w:ind w:right="227"/>
        <w:jc w:val="right"/>
        <w:bidi w:val="1"/>
      </w:pPr>
      <w:r>
        <w:rPr>
          <w:rFonts w:ascii="Noto Sans Hebrew" w:hAnsi="Noto Sans Hebrew"/>
          <w:color w:val="2D363C"/>
          <w:sz w:val="19"/>
          <w:rtl w:val="1"/>
        </w:rPr>
        <w:t>3. האם VisionTrace מתאים למסמכי חשבון ותלושים? להפריד מ־drawing QA הקיים.</w:t>
      </w:r>
    </w:p>
    <w:p>
      <w:pPr>
        <w:ind w:right="227"/>
        <w:jc w:val="right"/>
        <w:bidi w:val="1"/>
      </w:pPr>
      <w:r>
        <w:rPr>
          <w:rFonts w:ascii="Noto Sans Hebrew" w:hAnsi="Noto Sans Hebrew"/>
          <w:color w:val="2D363C"/>
          <w:sz w:val="19"/>
          <w:rtl w:val="1"/>
        </w:rPr>
        <w:t>4. האם יש LLM/vision מאושר בעברית, OCR fallback ו־provenance page bbox?</w:t>
      </w:r>
    </w:p>
    <w:p>
      <w:pPr>
        <w:ind w:right="227"/>
        <w:jc w:val="right"/>
        <w:bidi w:val="1"/>
      </w:pPr>
      <w:r>
        <w:rPr>
          <w:rFonts w:ascii="Noto Sans Hebrew" w:hAnsi="Noto Sans Hebrew"/>
          <w:color w:val="2D363C"/>
          <w:sz w:val="19"/>
          <w:rtl w:val="1"/>
        </w:rPr>
        <w:t>5. איך נראה מסלול auth שמונע גישה בין לקוחות, ו־tool authorization per case?</w:t>
      </w:r>
    </w:p>
    <w:p>
      <w:pPr>
        <w:ind w:right="227"/>
        <w:jc w:val="right"/>
        <w:bidi w:val="1"/>
      </w:pPr>
      <w:r>
        <w:rPr>
          <w:rFonts w:ascii="Noto Sans Hebrew" w:hAnsi="Noto Sans Hebrew"/>
          <w:color w:val="2D363C"/>
          <w:sz w:val="19"/>
          <w:rtl w:val="1"/>
        </w:rPr>
        <w:t>6. מהו data model הנוכחי שאפשר למחזר ולא לבנות שוב?</w:t>
      </w:r>
    </w:p>
    <w:p>
      <w:pPr>
        <w:ind w:right="227"/>
        <w:jc w:val="right"/>
        <w:bidi w:val="1"/>
      </w:pPr>
      <w:r>
        <w:rPr>
          <w:rFonts w:ascii="Noto Sans Hebrew" w:hAnsi="Noto Sans Hebrew"/>
          <w:color w:val="2D363C"/>
          <w:sz w:val="19"/>
          <w:rtl w:val="1"/>
        </w:rPr>
        <w:t>7. מהם מגבלות הקול: latency, handoff, interruption, parallel channel, Hebrew RTL/transcript?</w:t>
      </w:r>
    </w:p>
    <w:p>
      <w:pPr>
        <w:pStyle w:val="Heading1"/>
        <w:jc w:val="right"/>
        <w:bidi w:val="1"/>
      </w:pPr>
      <w:r>
        <w:rPr>
          <w:rFonts w:ascii="Noto Sans Hebrew" w:hAnsi="Noto Sans Hebrew"/>
          <w:color w:val="2D363C"/>
          <w:sz w:val="34"/>
          <w:rtl w:val="1"/>
        </w:rPr>
        <w:t>12. תכנון שלבים וגייטים להמשך</w:t>
      </w:r>
    </w:p>
    <w:p>
      <w:pPr>
        <w:jc w:val="right"/>
        <w:bidi w:val="1"/>
      </w:pPr>
      <w:r>
        <w:rPr>
          <w:rFonts w:ascii="Noto Sans Hebrew" w:hAnsi="Noto Sans Hebrew"/>
          <w:b/>
          <w:color w:val="2D363C"/>
          <w:sz w:val="19"/>
          <w:rtl w:val="1"/>
        </w:rPr>
        <w:t>שלב A — Discovery (ללא קוד):</w:t>
      </w:r>
      <w:r>
        <w:rPr>
          <w:rFonts w:ascii="Noto Sans Hebrew" w:hAnsi="Noto Sans Hebrew"/>
          <w:color w:val="2D363C"/>
          <w:sz w:val="19"/>
          <w:rtl w:val="1"/>
        </w:rPr>
        <w:t xml:space="preserve"> audit של repo, היכולות החיות, ממשקים, מסמכי עזר, fixture pack והפערים מול האפיון. Deliverables: Evidence Ledger, dependency map, risks, recommended stack.</w:t>
      </w:r>
    </w:p>
    <w:p>
      <w:pPr>
        <w:jc w:val="right"/>
        <w:bidi w:val="1"/>
      </w:pPr>
      <w:r>
        <w:rPr>
          <w:rFonts w:ascii="Noto Sans Hebrew" w:hAnsi="Noto Sans Hebrew"/>
          <w:b/>
          <w:color w:val="2D363C"/>
          <w:sz w:val="19"/>
          <w:rtl w:val="1"/>
        </w:rPr>
        <w:t>שלב B — Implementation Plan (ללא קוד):</w:t>
      </w:r>
      <w:r>
        <w:rPr>
          <w:rFonts w:ascii="Noto Sans Hebrew" w:hAnsi="Noto Sans Hebrew"/>
          <w:color w:val="2D363C"/>
          <w:sz w:val="19"/>
          <w:rtl w:val="1"/>
        </w:rPr>
        <w:t xml:space="preserve"> תכנון data contracts, mock strategy, UI embed, extraction adapter, JEEN Talk slot, task breakdown, effort bands, acceptance gates, plan B, rollback. להגיש לאישור.</w:t>
      </w:r>
    </w:p>
    <w:p>
      <w:pPr>
        <w:jc w:val="right"/>
        <w:bidi w:val="1"/>
      </w:pPr>
      <w:r>
        <w:rPr>
          <w:rFonts w:ascii="Noto Sans Hebrew" w:hAnsi="Noto Sans Hebrew"/>
          <w:b/>
          <w:color w:val="2D363C"/>
          <w:sz w:val="19"/>
          <w:rtl w:val="1"/>
        </w:rPr>
        <w:t>שלב C — Implement (רק אחרי אישור):</w:t>
      </w:r>
      <w:r>
        <w:rPr>
          <w:rFonts w:ascii="Noto Sans Hebrew" w:hAnsi="Noto Sans Hebrew"/>
          <w:color w:val="2D363C"/>
          <w:sz w:val="19"/>
          <w:rtl w:val="1"/>
        </w:rPr>
        <w:t xml:space="preserve"> vertical slice עם מצב תיק מדומה, הפעלת מסמכים, QA, שיחה, בנקאי; עדיפות לאותנטיות ולראיות על פני היקף.</w:t>
      </w:r>
    </w:p>
    <w:p>
      <w:pPr>
        <w:jc w:val="right"/>
        <w:bidi w:val="1"/>
      </w:pPr>
      <w:r>
        <w:rPr>
          <w:rFonts w:ascii="Noto Sans Hebrew" w:hAnsi="Noto Sans Hebrew"/>
          <w:b/>
          <w:color w:val="2D363C"/>
          <w:sz w:val="19"/>
          <w:rtl w:val="1"/>
        </w:rPr>
        <w:t>שלב D — Validation &amp; demo:</w:t>
      </w:r>
      <w:r>
        <w:rPr>
          <w:rFonts w:ascii="Noto Sans Hebrew" w:hAnsi="Noto Sans Hebrew"/>
          <w:color w:val="2D363C"/>
          <w:sz w:val="19"/>
          <w:rtl w:val="1"/>
        </w:rPr>
        <w:t xml:space="preserve"> בדיקה מול user story אמיתי, QA של טקסט משפטי, זיהוי ״מה באמת קיים בבנק״, בדיקת תרחישים חריגים וקבלת הסכמה של PM/SME.</w:t>
      </w:r>
    </w:p>
    <w:p>
      <w:pPr>
        <w:pStyle w:val="Heading1"/>
        <w:jc w:val="right"/>
        <w:bidi w:val="1"/>
      </w:pPr>
      <w:r>
        <w:rPr>
          <w:rFonts w:ascii="Noto Sans Hebrew" w:hAnsi="Noto Sans Hebrew"/>
          <w:color w:val="2D363C"/>
          <w:sz w:val="34"/>
          <w:rtl w:val="1"/>
        </w:rPr>
        <w:t>13. רשימת מקורות מחקר והערות אימות</w:t>
      </w:r>
    </w:p>
    <w:p>
      <w:pPr>
        <w:spacing w:after="20" w:line="240" w:lineRule="auto"/>
        <w:ind w:right="227"/>
        <w:jc w:val="right"/>
        <w:bidi w:val="1"/>
      </w:pPr>
      <w:r>
        <w:rPr>
          <w:rFonts w:ascii="Noto Sans Hebrew" w:hAnsi="Noto Sans Hebrew"/>
          <w:color w:val="2D363C"/>
          <w:sz w:val="15"/>
          <w:rtl w:val="1"/>
        </w:rPr>
        <w:t>[S01] מזרחי־טפחות, טפחות טאצ׳, יכולות אפליקציה: https://www.mizrahi-tefahot.co.il/mortgages/takemortgagelib/mortgage-app/</w:t>
      </w:r>
    </w:p>
    <w:p>
      <w:pPr>
        <w:spacing w:after="20" w:line="240" w:lineRule="auto"/>
        <w:ind w:right="227"/>
        <w:jc w:val="right"/>
        <w:bidi w:val="1"/>
      </w:pPr>
      <w:r>
        <w:rPr>
          <w:rFonts w:ascii="Noto Sans Hebrew" w:hAnsi="Noto Sans Hebrew"/>
          <w:color w:val="2D363C"/>
          <w:sz w:val="15"/>
          <w:rtl w:val="1"/>
        </w:rPr>
        <w:t>[S02] מדריך טפחות טאצ׳, הגשת בקשה ומיחזור: https://www.mizrahi-tefahot.co.il/click-guide/efahotouch-app/</w:t>
      </w:r>
    </w:p>
    <w:p>
      <w:pPr>
        <w:spacing w:after="20" w:line="240" w:lineRule="auto"/>
        <w:ind w:right="227"/>
        <w:jc w:val="right"/>
        <w:bidi w:val="1"/>
      </w:pPr>
      <w:r>
        <w:rPr>
          <w:rFonts w:ascii="Noto Sans Hebrew" w:hAnsi="Noto Sans Hebrew"/>
          <w:color w:val="2D363C"/>
          <w:sz w:val="15"/>
          <w:rtl w:val="1"/>
        </w:rPr>
        <w:t>[S03] מעקב בקשה דרך האפליקציה: https://www.mizrahi-tefahot.co.il/mortgages/ckeckmortgage/tefahot-touch/</w:t>
      </w:r>
    </w:p>
    <w:p>
      <w:pPr>
        <w:spacing w:after="20" w:line="240" w:lineRule="auto"/>
        <w:ind w:right="227"/>
        <w:jc w:val="right"/>
        <w:bidi w:val="1"/>
      </w:pPr>
      <w:r>
        <w:rPr>
          <w:rFonts w:ascii="Noto Sans Hebrew" w:hAnsi="Noto Sans Hebrew"/>
          <w:color w:val="2D363C"/>
          <w:sz w:val="15"/>
          <w:rtl w:val="1"/>
        </w:rPr>
        <w:t>[S04] טפחות טאצ׳ ליועצי משכנתאות: https://www.mizrahi-tefahot.co.il/mortgages/adviser/touch-mortgage-advisor/</w:t>
      </w:r>
    </w:p>
    <w:p>
      <w:pPr>
        <w:spacing w:after="20" w:line="240" w:lineRule="auto"/>
        <w:ind w:right="227"/>
        <w:jc w:val="right"/>
        <w:bidi w:val="1"/>
      </w:pPr>
      <w:r>
        <w:rPr>
          <w:rFonts w:ascii="Noto Sans Hebrew" w:hAnsi="Noto Sans Hebrew"/>
          <w:color w:val="2D363C"/>
          <w:sz w:val="15"/>
          <w:rtl w:val="1"/>
        </w:rPr>
        <w:t>[S05] מדריך מזרחי לרכישת דירה יד שנייה — מסמכים, בטוחות, מוכרים: https://www.mizrahi-tefahot.co.il/mortgages/mortgagetoollib/second-hand/</w:t>
      </w:r>
    </w:p>
    <w:p>
      <w:pPr>
        <w:spacing w:after="20" w:line="240" w:lineRule="auto"/>
        <w:ind w:right="227"/>
        <w:jc w:val="right"/>
        <w:bidi w:val="1"/>
      </w:pPr>
      <w:r>
        <w:rPr>
          <w:rFonts w:ascii="Noto Sans Hebrew" w:hAnsi="Noto Sans Hebrew"/>
          <w:color w:val="2D363C"/>
          <w:sz w:val="15"/>
          <w:rtl w:val="1"/>
        </w:rPr>
        <w:t>[S06] מסמכים להגשת בקשה: https://www.mizrahi-tefahot.co.il/mortgages/takemortgagelib/mortgage-documents/</w:t>
      </w:r>
    </w:p>
    <w:p>
      <w:pPr>
        <w:spacing w:after="20" w:line="240" w:lineRule="auto"/>
        <w:ind w:right="227"/>
        <w:jc w:val="right"/>
        <w:bidi w:val="1"/>
      </w:pPr>
      <w:r>
        <w:rPr>
          <w:rFonts w:ascii="Noto Sans Hebrew" w:hAnsi="Noto Sans Hebrew"/>
          <w:color w:val="2D363C"/>
          <w:sz w:val="15"/>
          <w:rtl w:val="1"/>
        </w:rPr>
        <w:t>[S07] טפסי משכנתא רשמיים: https://www.mizrahi-tefahot.co.il/mortgages/updatemortgage/mortgage-forms/</w:t>
      </w:r>
    </w:p>
    <w:p>
      <w:pPr>
        <w:spacing w:after="20" w:line="240" w:lineRule="auto"/>
        <w:ind w:right="227"/>
        <w:jc w:val="right"/>
        <w:bidi w:val="1"/>
      </w:pPr>
      <w:r>
        <w:rPr>
          <w:rFonts w:ascii="Noto Sans Hebrew" w:hAnsi="Noto Sans Hebrew"/>
          <w:color w:val="2D363C"/>
          <w:sz w:val="15"/>
          <w:rtl w:val="1"/>
        </w:rPr>
        <w:t>[S08] תהליך וקבלת הצעה: https://www.mizrahi-tefahot.co.il/mortgages/takemortgagelib/mortgage-application/</w:t>
      </w:r>
    </w:p>
    <w:p>
      <w:pPr>
        <w:spacing w:after="20" w:line="240" w:lineRule="auto"/>
        <w:ind w:right="227"/>
        <w:jc w:val="right"/>
        <w:bidi w:val="1"/>
      </w:pPr>
      <w:r>
        <w:rPr>
          <w:rFonts w:ascii="Noto Sans Hebrew" w:hAnsi="Noto Sans Hebrew"/>
          <w:color w:val="2D363C"/>
          <w:sz w:val="15"/>
          <w:rtl w:val="1"/>
        </w:rPr>
        <w:t>[S09] בנק ישראל, מגבלות הלוואות לדיור — הוראה 329, עדכון 30.06.2026: https://www.boi.org.il/18044?culture=he</w:t>
      </w:r>
    </w:p>
    <w:p>
      <w:pPr>
        <w:spacing w:after="20" w:line="240" w:lineRule="auto"/>
        <w:ind w:right="227"/>
        <w:jc w:val="right"/>
        <w:bidi w:val="1"/>
      </w:pPr>
      <w:r>
        <w:rPr>
          <w:rFonts w:ascii="Noto Sans Hebrew" w:hAnsi="Noto Sans Hebrew"/>
          <w:color w:val="2D363C"/>
          <w:sz w:val="15"/>
          <w:rtl w:val="1"/>
        </w:rPr>
        <w:t>[S10] בנק ישראל, נהלים למתן הלוואות לדיור — הוראה 451: https://www.boi.org.il/roles/supervisionregulation/nbt/nbt451/</w:t>
      </w:r>
    </w:p>
    <w:p>
      <w:pPr>
        <w:spacing w:after="20" w:line="240" w:lineRule="auto"/>
        <w:ind w:right="227"/>
        <w:jc w:val="right"/>
        <w:bidi w:val="1"/>
      </w:pPr>
      <w:r>
        <w:rPr>
          <w:rFonts w:ascii="Noto Sans Hebrew" w:hAnsi="Noto Sans Hebrew"/>
          <w:color w:val="2D363C"/>
          <w:sz w:val="15"/>
          <w:rtl w:val="1"/>
        </w:rPr>
        <w:t>[S11] בנק ישראל, ניהול סיכוני מודלים — הוראה 369: https://boi.org.il/roles/supervisionregulation/nbt/nbt369/</w:t>
      </w:r>
    </w:p>
    <w:p>
      <w:pPr>
        <w:spacing w:after="20" w:line="240" w:lineRule="auto"/>
        <w:ind w:right="227"/>
        <w:jc w:val="right"/>
        <w:bidi w:val="1"/>
      </w:pPr>
      <w:r>
        <w:rPr>
          <w:rFonts w:ascii="Noto Sans Hebrew" w:hAnsi="Noto Sans Hebrew"/>
          <w:color w:val="2D363C"/>
          <w:sz w:val="15"/>
          <w:rtl w:val="1"/>
        </w:rPr>
        <w:t>[S12] מדריך בנק מזרחי לרכישת דירה מקבלן (להרחבה עתידית): https://www.mizrahi-tefahot.co.il/mortgages/magazine/constructor/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077" w:right="1020" w:bottom="964" w:left="1020" w:header="397" w:footer="51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  <w:bidi w:val="1"/>
    </w:pPr>
    <w:r>
      <w:rPr>
        <w:rFonts w:ascii="Noto Sans Hebrew" w:hAnsi="Noto Sans Hebrew"/>
        <w:color w:val="677076"/>
        <w:sz w:val="15"/>
        <w:rtl w:val="1"/>
      </w:rPr>
      <w:t xml:space="preserve">טיוטת אפיון / 12.10.2026  •  נתונים סינתטיים / לא מסמך רשמי של הבנק     </w:t>
    </w:r>
    <w:r>
      <w:rPr>
        <w:rFonts w:ascii="Noto Sans Hebrew" w:hAnsi="Noto Sans Hebrew"/>
        <w:color w:val="677076"/>
        <w:sz w:val="15"/>
        <w:rtl w:val="1"/>
      </w:rPr>
      <w:t xml:space="preserve">עמוד </w:t>
    </w:r>
    <w:fldSimple w:instr="PAGE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  <w:bidi w:val="1"/>
    </w:pPr>
    <w:r>
      <w:rPr>
        <w:rFonts w:ascii="Noto Sans Hebrew" w:hAnsi="Noto Sans Hebrew"/>
        <w:b/>
        <w:color w:val="DE691E"/>
        <w:sz w:val="16"/>
        <w:rtl w:val="1"/>
      </w:rPr>
      <w:t>מזרחי־טפחות  ×  JEEN  |  Mortgage Intelligence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74" w:lineRule="auto"/>
    </w:pPr>
    <w:rPr>
      <w:rFonts w:ascii="Noto Sans Hebrew" w:hAnsi="Noto Sans Hebrew"/>
      <w:color w:val="2D363C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00" w:after="140"/>
      <w:outlineLvl w:val="0"/>
    </w:pPr>
    <w:rPr>
      <w:rFonts w:asciiTheme="majorHAnsi" w:eastAsiaTheme="majorEastAsia" w:hAnsiTheme="majorHAnsi" w:cstheme="majorBidi" w:ascii="Noto Sans Hebrew" w:hAnsi="Noto Sans Hebrew"/>
      <w:b/>
      <w:bCs/>
      <w:color w:val="2D363C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 w:ascii="Noto Sans Hebrew" w:hAnsi="Noto Sans Hebrew"/>
      <w:b/>
      <w:bCs/>
      <w:color w:val="DE691E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80" w:after="60"/>
      <w:outlineLvl w:val="2"/>
    </w:pPr>
    <w:rPr>
      <w:rFonts w:asciiTheme="majorHAnsi" w:eastAsiaTheme="majorEastAsia" w:hAnsiTheme="majorHAnsi" w:cstheme="majorBidi" w:ascii="Noto Sans Hebrew" w:hAnsi="Noto Sans Hebrew"/>
      <w:b/>
      <w:bCs/>
      <w:color w:val="2D363C"/>
      <w:sz w:val="2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Mizrahi Touch × JEEN — Mortgage Intelligence Product Specification</dc:title>
  <dc:subject>Mortgage document readiness AI overlay for Tefahot Touch</dc:subject>
  <dc:creator>JEEN | Concept research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